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F3" w:rsidRDefault="00D022F3">
      <w:pPr>
        <w:jc w:val="center"/>
      </w:pPr>
      <w:r>
        <w:object w:dxaOrig="670" w:dyaOrig="684">
          <v:shape id="ole_rId2" o:spid="_x0000_i1025" style="width:57pt;height:59.25pt" coordsize="" o:spt="100" adj="0,,0" path="al10800,10800@8@8@4@6,10800,10800,10800,10800@9@7l@30@31@17@18@24@25@15@16@32@33xe" stroked="f">
            <v:stroke joinstyle="miter"/>
            <v:imagedata r:id="rId4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2784204" r:id="rId5"/>
        </w:object>
      </w:r>
    </w:p>
    <w:p w:rsidR="00D022F3" w:rsidRDefault="00D022F3">
      <w:pPr>
        <w:pStyle w:val="Heading11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D022F3" w:rsidRDefault="00D022F3">
      <w:pPr>
        <w:rPr>
          <w:sz w:val="20"/>
          <w:szCs w:val="20"/>
        </w:rPr>
      </w:pPr>
    </w:p>
    <w:p w:rsidR="00D022F3" w:rsidRDefault="00D022F3">
      <w:pPr>
        <w:pStyle w:val="Heading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D022F3" w:rsidRDefault="00D022F3">
      <w:pPr>
        <w:jc w:val="center"/>
        <w:rPr>
          <w:b/>
          <w:bCs/>
          <w:sz w:val="40"/>
          <w:szCs w:val="40"/>
        </w:rPr>
      </w:pPr>
    </w:p>
    <w:p w:rsidR="00D022F3" w:rsidRDefault="00D022F3">
      <w:pPr>
        <w:jc w:val="center"/>
      </w:pPr>
      <w:r>
        <w:t>________________                                        Луцьк                                         №_____________</w:t>
      </w:r>
    </w:p>
    <w:p w:rsidR="00D022F3" w:rsidRDefault="00D022F3">
      <w:pPr>
        <w:jc w:val="center"/>
      </w:pPr>
    </w:p>
    <w:p w:rsidR="00D022F3" w:rsidRDefault="00D022F3">
      <w:pPr>
        <w:widowControl w:val="0"/>
        <w:jc w:val="both"/>
      </w:pPr>
      <w:r>
        <w:rPr>
          <w:sz w:val="28"/>
          <w:szCs w:val="28"/>
        </w:rPr>
        <w:t>Про надання СГПП “Несвіч” дозволу</w:t>
      </w:r>
    </w:p>
    <w:p w:rsidR="00D022F3" w:rsidRDefault="00D022F3">
      <w:pPr>
        <w:widowControl w:val="0"/>
        <w:jc w:val="both"/>
      </w:pPr>
      <w:r>
        <w:rPr>
          <w:sz w:val="28"/>
          <w:szCs w:val="28"/>
        </w:rPr>
        <w:t xml:space="preserve">на  проведення  експертної  грошової </w:t>
      </w:r>
    </w:p>
    <w:p w:rsidR="00D022F3" w:rsidRDefault="00D022F3">
      <w:pPr>
        <w:widowControl w:val="0"/>
        <w:jc w:val="both"/>
      </w:pPr>
      <w:r>
        <w:rPr>
          <w:sz w:val="28"/>
          <w:szCs w:val="28"/>
        </w:rPr>
        <w:t>оцінки  земельної ділянки  комуналь-</w:t>
      </w:r>
    </w:p>
    <w:p w:rsidR="00D022F3" w:rsidRDefault="00D022F3">
      <w:pPr>
        <w:widowControl w:val="0"/>
        <w:jc w:val="both"/>
      </w:pPr>
      <w:r>
        <w:rPr>
          <w:sz w:val="28"/>
          <w:szCs w:val="28"/>
        </w:rPr>
        <w:t>ної   власності   на   вул</w:t>
      </w:r>
      <w:r w:rsidRPr="008D7DA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Спокійній</w:t>
      </w:r>
      <w:r w:rsidRPr="008D7DA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9</w:t>
      </w:r>
      <w:r w:rsidRPr="008D7DA4">
        <w:rPr>
          <w:sz w:val="28"/>
          <w:szCs w:val="28"/>
          <w:lang w:val="ru-RU"/>
        </w:rPr>
        <w:t xml:space="preserve"> </w:t>
      </w:r>
    </w:p>
    <w:p w:rsidR="00D022F3" w:rsidRPr="00F030EB" w:rsidRDefault="00D022F3" w:rsidP="00F030EB">
      <w:pPr>
        <w:rPr>
          <w:sz w:val="28"/>
          <w:szCs w:val="28"/>
        </w:rPr>
      </w:pPr>
      <w:bookmarkStart w:id="0" w:name="__DdeLink__999_1040976354"/>
      <w:bookmarkStart w:id="1" w:name="__DdeLink__1833_1413822041"/>
      <w:r>
        <w:rPr>
          <w:sz w:val="28"/>
          <w:szCs w:val="28"/>
        </w:rPr>
        <w:t>у  м. </w:t>
      </w:r>
      <w:r w:rsidRPr="00F030EB">
        <w:rPr>
          <w:sz w:val="28"/>
          <w:szCs w:val="28"/>
        </w:rPr>
        <w:t>Луцьку</w:t>
      </w:r>
      <w:bookmarkEnd w:id="0"/>
      <w:bookmarkEnd w:id="1"/>
      <w:r w:rsidRPr="00F030EB">
        <w:rPr>
          <w:sz w:val="28"/>
          <w:szCs w:val="28"/>
        </w:rPr>
        <w:t xml:space="preserve"> </w:t>
      </w:r>
      <w:r w:rsidRPr="00F030EB">
        <w:rPr>
          <w:color w:val="000000"/>
          <w:sz w:val="28"/>
          <w:szCs w:val="28"/>
        </w:rPr>
        <w:t>(площею 0,0</w:t>
      </w:r>
      <w:r>
        <w:rPr>
          <w:color w:val="000000"/>
          <w:sz w:val="28"/>
          <w:szCs w:val="28"/>
        </w:rPr>
        <w:t>255</w:t>
      </w:r>
      <w:r w:rsidRPr="00F030EB">
        <w:rPr>
          <w:color w:val="000000"/>
          <w:sz w:val="28"/>
          <w:szCs w:val="28"/>
        </w:rPr>
        <w:t> га)</w:t>
      </w:r>
    </w:p>
    <w:p w:rsidR="00D022F3" w:rsidRDefault="00D022F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22F3" w:rsidRDefault="00D022F3">
      <w:pPr>
        <w:ind w:firstLine="567"/>
        <w:jc w:val="both"/>
      </w:pPr>
      <w:r>
        <w:rPr>
          <w:sz w:val="28"/>
          <w:szCs w:val="28"/>
        </w:rPr>
        <w:t>Розглянувши заяву сільськогосподарського приватного підприємства “Несвіч” про надання дозволу на проведення експертної грошової оцінки земельної ділянки комунальної власності несільськогосподарського призначення на вул</w:t>
      </w:r>
      <w:r w:rsidRPr="008D7DA4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Спокійній</w:t>
      </w:r>
      <w:r w:rsidRPr="00A76D94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9</w:t>
      </w:r>
      <w:r w:rsidRPr="00A76D9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 м. Луцьку, площею 0,0255 га, кадастровим номером 0710100000:11:047:0056, видом цільового призначення земельної ділянки: </w:t>
      </w:r>
      <w:r>
        <w:rPr>
          <w:color w:val="000000"/>
          <w:spacing w:val="-4"/>
          <w:sz w:val="28"/>
          <w:szCs w:val="28"/>
        </w:rPr>
        <w:t>03.10 - 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  <w:lang w:eastAsia="zh-CN" w:bidi="hi-IN"/>
        </w:rPr>
        <w:t xml:space="preserve">на якій розташований об’єкт нерухомого майна, а саме: приміщення складу № 12Б, зареєстрований в Державному реєстрі речових прав на нерухоме майно з реєстраційним номером: 1626617807101, який належить на праві приватної власності </w:t>
      </w:r>
      <w:r>
        <w:rPr>
          <w:sz w:val="28"/>
          <w:szCs w:val="28"/>
        </w:rPr>
        <w:t>сільськогосподарському приватному підприємству “Несвіч”, та додані до неї документи, з метою її підготовки до продажу у власність, шляхом викупу, керуючись статтями 12, 8</w:t>
      </w:r>
      <w:r w:rsidRPr="00A76D94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, 128 Земельного кодексу України, статтею 26 Закону України “Про місцеве самоврядування в Україні”, статтями 5, 6, 13, 20 Закону України “Про оцінку земель”, витягом з Державного  земельного  кадастру  про  земельну  ділянку  від  27.02.2025 НВ-0000409812025, інформаційною довідкою з Державного реєстру речових прав на нерухоме майно від 06.03.2025 № 416698674,  міська рада</w:t>
      </w:r>
    </w:p>
    <w:p w:rsidR="00D022F3" w:rsidRDefault="00D022F3">
      <w:pPr>
        <w:widowControl w:val="0"/>
        <w:jc w:val="both"/>
        <w:rPr>
          <w:sz w:val="28"/>
          <w:szCs w:val="28"/>
        </w:rPr>
      </w:pPr>
    </w:p>
    <w:p w:rsidR="00D022F3" w:rsidRDefault="00D022F3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D022F3" w:rsidRDefault="00D022F3">
      <w:pPr>
        <w:ind w:firstLine="540"/>
        <w:jc w:val="both"/>
        <w:rPr>
          <w:sz w:val="28"/>
          <w:szCs w:val="28"/>
        </w:rPr>
      </w:pPr>
    </w:p>
    <w:p w:rsidR="00D022F3" w:rsidRDefault="00D022F3">
      <w:pPr>
        <w:ind w:firstLine="567"/>
        <w:jc w:val="both"/>
      </w:pPr>
      <w:r>
        <w:rPr>
          <w:sz w:val="28"/>
          <w:szCs w:val="28"/>
        </w:rPr>
        <w:t>1. Надати сільськогосподарському приватному підприємству “Несвіч” дозвіл на проведення експертної грошової оцінки земельної ділянки комунальної власності несільськогосподарського призначення на вул</w:t>
      </w:r>
      <w:r w:rsidRPr="008D7DA4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Спокійній</w:t>
      </w:r>
      <w:r w:rsidRPr="00A76D94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9 у м. Луцьку, площею 0,0255 га, кадастровим номером 0710100000:11:047:0056, </w:t>
      </w:r>
      <w:r>
        <w:rPr>
          <w:spacing w:val="-4"/>
          <w:sz w:val="28"/>
          <w:szCs w:val="28"/>
        </w:rPr>
        <w:t xml:space="preserve">видом цільового призначення земельної ділянки: </w:t>
      </w:r>
      <w:r>
        <w:rPr>
          <w:color w:val="000000"/>
          <w:spacing w:val="-4"/>
          <w:sz w:val="28"/>
          <w:szCs w:val="28"/>
        </w:rPr>
        <w:t>03.10 - 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>
        <w:rPr>
          <w:sz w:val="28"/>
          <w:szCs w:val="28"/>
        </w:rPr>
        <w:t>, згідно з додатком.</w:t>
      </w:r>
    </w:p>
    <w:p w:rsidR="00D022F3" w:rsidRDefault="00D022F3">
      <w:pPr>
        <w:ind w:firstLine="567"/>
        <w:jc w:val="both"/>
      </w:pPr>
      <w:r>
        <w:rPr>
          <w:sz w:val="28"/>
          <w:szCs w:val="28"/>
        </w:rPr>
        <w:t>2. Зобов’язати сільськогосподарське приватне підприємство “Несвіч” впродовж 30-ти календарних днів з моменту прийняття цього рішення укласти з виконавчим комітетом Луцької міської ради договір про оплату авансового внеску в рахунок оплати ціни земельної ділянки.</w:t>
      </w:r>
    </w:p>
    <w:p w:rsidR="00D022F3" w:rsidRDefault="00D022F3">
      <w:pPr>
        <w:ind w:firstLine="567"/>
        <w:jc w:val="both"/>
      </w:pPr>
      <w:r>
        <w:rPr>
          <w:sz w:val="28"/>
          <w:szCs w:val="28"/>
        </w:rPr>
        <w:t>3. Департаменту містобудування, земельних ресурсів та реклами Луцької міської ради забезпечити укладення виконавчим комітетом Луцької міської ради:</w:t>
      </w:r>
    </w:p>
    <w:p w:rsidR="00D022F3" w:rsidRDefault="00D022F3">
      <w:pPr>
        <w:ind w:firstLine="567"/>
        <w:jc w:val="both"/>
      </w:pPr>
      <w:r>
        <w:rPr>
          <w:sz w:val="28"/>
          <w:szCs w:val="28"/>
        </w:rPr>
        <w:t xml:space="preserve">3.1. Договору про оплату авансового внеску в рахунок оплати ціни земельної ділянки з </w:t>
      </w:r>
      <w:bookmarkStart w:id="2" w:name="__DdeLink__335_1566021842"/>
      <w:r>
        <w:rPr>
          <w:sz w:val="28"/>
          <w:szCs w:val="28"/>
        </w:rPr>
        <w:t>сільськогосподарським приватним підприємством “Несвіч”</w:t>
      </w:r>
      <w:bookmarkEnd w:id="2"/>
      <w:r>
        <w:rPr>
          <w:sz w:val="28"/>
          <w:szCs w:val="28"/>
        </w:rPr>
        <w:t>.</w:t>
      </w:r>
    </w:p>
    <w:p w:rsidR="00D022F3" w:rsidRDefault="00D022F3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Договору на проведення експертної грошової оцінки земельної ділянки з суб’єктом оціночної діяльності у сфері оцінки земель, який відповідно до Закону України “Про оцінку земель” має у своєму складі оцінювачів, внесених до Державного реєстру оцінювачів з експертної  грошової оцінки земельних ділянок.</w:t>
      </w:r>
    </w:p>
    <w:p w:rsidR="00D022F3" w:rsidRDefault="00D022F3">
      <w:pPr>
        <w:ind w:firstLine="567"/>
        <w:jc w:val="both"/>
      </w:pPr>
      <w:r>
        <w:rPr>
          <w:sz w:val="28"/>
          <w:szCs w:val="28"/>
        </w:rPr>
        <w:t>4. При недотриманні сільськогосподарським приватним підприємством “Несвіч” строку укладення договору про оплату авансового внеску рішення вважається таким, що втратило чинність.</w:t>
      </w:r>
    </w:p>
    <w:p w:rsidR="00D022F3" w:rsidRDefault="00D022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D022F3" w:rsidRDefault="00D022F3">
      <w:pPr>
        <w:jc w:val="both"/>
        <w:rPr>
          <w:sz w:val="28"/>
          <w:szCs w:val="28"/>
        </w:rPr>
      </w:pPr>
    </w:p>
    <w:p w:rsidR="00D022F3" w:rsidRDefault="00D022F3">
      <w:pPr>
        <w:jc w:val="both"/>
        <w:rPr>
          <w:sz w:val="28"/>
          <w:szCs w:val="28"/>
        </w:rPr>
      </w:pPr>
    </w:p>
    <w:p w:rsidR="00D022F3" w:rsidRDefault="00D022F3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 ПОЛІЩУК</w:t>
      </w:r>
    </w:p>
    <w:p w:rsidR="00D022F3" w:rsidRDefault="00D022F3">
      <w:pPr>
        <w:tabs>
          <w:tab w:val="left" w:pos="7513"/>
        </w:tabs>
      </w:pPr>
    </w:p>
    <w:p w:rsidR="00D022F3" w:rsidRDefault="00D022F3">
      <w:pPr>
        <w:tabs>
          <w:tab w:val="left" w:pos="7513"/>
        </w:tabs>
      </w:pPr>
    </w:p>
    <w:p w:rsidR="00D022F3" w:rsidRDefault="00D022F3">
      <w:pPr>
        <w:tabs>
          <w:tab w:val="left" w:pos="7513"/>
        </w:tabs>
        <w:ind w:right="-365"/>
        <w:jc w:val="both"/>
      </w:pPr>
      <w:r>
        <w:t>Туз 777 863</w:t>
      </w:r>
    </w:p>
    <w:sectPr w:rsidR="00D022F3" w:rsidSect="00871E7C">
      <w:pgSz w:w="11906" w:h="16838"/>
      <w:pgMar w:top="1134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E7C"/>
    <w:rsid w:val="00153B54"/>
    <w:rsid w:val="00194A67"/>
    <w:rsid w:val="00242C1A"/>
    <w:rsid w:val="00306DFA"/>
    <w:rsid w:val="00445DDD"/>
    <w:rsid w:val="00475FFB"/>
    <w:rsid w:val="004C0C80"/>
    <w:rsid w:val="005145A8"/>
    <w:rsid w:val="00814107"/>
    <w:rsid w:val="00871E7C"/>
    <w:rsid w:val="008D7DA4"/>
    <w:rsid w:val="00A23C93"/>
    <w:rsid w:val="00A76D94"/>
    <w:rsid w:val="00BC1D53"/>
    <w:rsid w:val="00D022F3"/>
    <w:rsid w:val="00F030EB"/>
    <w:rsid w:val="00F3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6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link w:val="11"/>
    <w:uiPriority w:val="99"/>
    <w:rsid w:val="00194A67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Normal"/>
    <w:link w:val="21"/>
    <w:uiPriority w:val="99"/>
    <w:semiHidden/>
    <w:rsid w:val="00194A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DefaultParagraphFont"/>
    <w:uiPriority w:val="99"/>
    <w:rsid w:val="00194A67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uiPriority w:val="99"/>
    <w:semiHidden/>
    <w:rsid w:val="00194A6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link w:val="Heading11"/>
    <w:uiPriority w:val="99"/>
    <w:locked/>
    <w:rsid w:val="00194A6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DefaultParagraphFont"/>
    <w:link w:val="Heading21"/>
    <w:uiPriority w:val="99"/>
    <w:locked/>
    <w:rsid w:val="00194A67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a">
    <w:name w:val="Заголовок"/>
    <w:basedOn w:val="Normal"/>
    <w:next w:val="BodyText"/>
    <w:uiPriority w:val="99"/>
    <w:rsid w:val="00194A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94A6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6DFA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List">
    <w:name w:val="List"/>
    <w:basedOn w:val="BodyText"/>
    <w:uiPriority w:val="99"/>
    <w:rsid w:val="00194A67"/>
    <w:rPr>
      <w:rFonts w:cs="Lucida Sans"/>
    </w:rPr>
  </w:style>
  <w:style w:type="paragraph" w:customStyle="1" w:styleId="Caption1">
    <w:name w:val="Caption1"/>
    <w:basedOn w:val="Normal"/>
    <w:uiPriority w:val="99"/>
    <w:rsid w:val="00194A67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uiPriority w:val="99"/>
    <w:rsid w:val="00194A67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672</TotalTime>
  <Pages>2</Pages>
  <Words>2246</Words>
  <Characters>1281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chemerys</cp:lastModifiedBy>
  <cp:revision>72</cp:revision>
  <cp:lastPrinted>2024-05-09T12:36:00Z</cp:lastPrinted>
  <dcterms:created xsi:type="dcterms:W3CDTF">2022-02-22T13:50:00Z</dcterms:created>
  <dcterms:modified xsi:type="dcterms:W3CDTF">2025-03-06T14:37:00Z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