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60400" cy="660400"/>
                <wp:effectExtent l="0" t="0" r="0" b="0"/>
                <wp:wrapNone/>
                <wp:docPr id="1" name="shapetype_ole_rId2"/>
                <a:graphic xmlns:a="http://schemas.openxmlformats.org/drawingml/2006/main">
                  <a:graphicData uri="http://schemas.microsoft.com/office/word/2010/wordprocessingShape">
                    <wps:wsp>
                      <wps:cNvSpPr/>
                      <wps:spPr>
                        <a:xfrm>
                          <a:off x="0" y="0"/>
                          <a:ext cx="659880" cy="65988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1.9pt;height:51.9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4pt;height:58.55pt;mso-wrap-distance-right:0pt" filled="t" fillcolor="#FFFFFF" o:ole="">
            <v:imagedata r:id="rId3" o:title=""/>
          </v:shape>
          <o:OLEObject Type="Embed" ProgID="PBrush" ShapeID="ole_rId2" DrawAspect="Content" ObjectID="_431685680" r:id="rId2"/>
        </w:object>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24"/>
          <w:szCs w:val="24"/>
        </w:rPr>
      </w:pPr>
      <w:r>
        <w:rPr>
          <w:sz w:val="24"/>
          <w:szCs w:val="24"/>
        </w:rPr>
      </w:r>
    </w:p>
    <w:p>
      <w:pPr>
        <w:pStyle w:val="Normal"/>
        <w:widowControl w:val="false"/>
        <w:tabs>
          <w:tab w:val="clear" w:pos="709"/>
          <w:tab w:val="left" w:pos="4485" w:leader="none"/>
          <w:tab w:val="left" w:pos="4678" w:leader="none"/>
          <w:tab w:val="left" w:pos="4962" w:leader="none"/>
        </w:tabs>
        <w:suppressAutoHyphens w:val="true"/>
        <w:bidi w:val="0"/>
        <w:spacing w:before="0" w:after="0"/>
        <w:ind w:left="0" w:right="3345" w:hanging="0"/>
        <w:jc w:val="both"/>
        <w:rPr/>
      </w:pPr>
      <w:r>
        <w:rPr>
          <w:sz w:val="28"/>
          <w:szCs w:val="28"/>
        </w:rPr>
        <w:t>Про виділення громадянину Мельницькому А.В.</w:t>
        <w:br/>
      </w:r>
      <w:r>
        <w:rPr>
          <w:spacing w:val="-8"/>
          <w:sz w:val="28"/>
          <w:szCs w:val="28"/>
        </w:rPr>
        <w:t>в натурі</w:t>
      </w:r>
      <w:r>
        <w:rPr>
          <w:spacing w:val="-8"/>
          <w:sz w:val="30"/>
          <w:szCs w:val="30"/>
        </w:rPr>
        <w:t xml:space="preserve"> </w:t>
      </w:r>
      <w:r>
        <w:rPr>
          <w:spacing w:val="-8"/>
          <w:sz w:val="28"/>
          <w:szCs w:val="28"/>
        </w:rPr>
        <w:t>(на</w:t>
      </w:r>
      <w:r>
        <w:rPr>
          <w:spacing w:val="-8"/>
          <w:sz w:val="30"/>
          <w:szCs w:val="30"/>
        </w:rPr>
        <w:t xml:space="preserve"> </w:t>
      </w:r>
      <w:r>
        <w:rPr>
          <w:spacing w:val="-8"/>
          <w:sz w:val="28"/>
          <w:szCs w:val="28"/>
        </w:rPr>
        <w:t>місцевості) земельної частки (паю</w:t>
      </w:r>
      <w:r>
        <w:rPr>
          <w:spacing w:val="-6"/>
          <w:sz w:val="28"/>
          <w:szCs w:val="28"/>
        </w:rPr>
        <w:t>)</w:t>
        <w:br/>
      </w:r>
      <w:r>
        <w:rPr>
          <w:spacing w:val="-14"/>
          <w:sz w:val="28"/>
          <w:szCs w:val="28"/>
        </w:rPr>
        <w:t>№ 414</w:t>
      </w:r>
      <w:r>
        <w:rPr>
          <w:spacing w:val="-14"/>
          <w:sz w:val="24"/>
          <w:szCs w:val="24"/>
        </w:rPr>
        <w:t xml:space="preserve"> </w:t>
      </w:r>
      <w:r>
        <w:rPr>
          <w:spacing w:val="-14"/>
          <w:sz w:val="28"/>
          <w:szCs w:val="28"/>
        </w:rPr>
        <w:t>(</w:t>
      </w:r>
      <w:r>
        <w:rPr>
          <w:rFonts w:eastAsia="Times New Roman" w:cs="Times New Roman"/>
          <w:color w:val="auto"/>
          <w:spacing w:val="-14"/>
          <w:kern w:val="0"/>
          <w:sz w:val="28"/>
          <w:szCs w:val="28"/>
          <w:lang w:val="uk-UA" w:eastAsia="zh-CN" w:bidi="ar-SA"/>
        </w:rPr>
        <w:t xml:space="preserve">рілля — площею 1,9325 га) </w:t>
      </w:r>
      <w:r>
        <w:rPr>
          <w:rFonts w:eastAsia="Times New Roman" w:cs="Times New Roman"/>
          <w:color w:val="auto"/>
          <w:spacing w:val="-6"/>
          <w:kern w:val="0"/>
          <w:sz w:val="28"/>
          <w:szCs w:val="28"/>
          <w:lang w:val="uk-UA" w:eastAsia="zh-CN" w:bidi="ar-SA"/>
        </w:rPr>
        <w:t>для ведення товарного сільськогосподарського виробництва</w:t>
      </w:r>
      <w:r>
        <w:rPr>
          <w:rFonts w:eastAsia="Times New Roman" w:cs="Times New Roman"/>
          <w:color w:val="auto"/>
          <w:spacing w:val="-12"/>
          <w:kern w:val="0"/>
          <w:sz w:val="28"/>
          <w:szCs w:val="28"/>
          <w:lang w:val="uk-UA" w:eastAsia="zh-CN" w:bidi="ar-SA"/>
        </w:rPr>
        <w:t xml:space="preserve"> (01.01) </w:t>
      </w:r>
      <w:r>
        <w:rPr>
          <w:sz w:val="28"/>
          <w:szCs w:val="28"/>
        </w:rPr>
        <w:t xml:space="preserve">за </w:t>
      </w:r>
      <w:r>
        <w:rPr>
          <w:spacing w:val="-4"/>
          <w:sz w:val="28"/>
          <w:szCs w:val="28"/>
        </w:rPr>
        <w:t>межами</w:t>
      </w:r>
      <w:r>
        <w:rPr>
          <w:spacing w:val="-4"/>
          <w:sz w:val="22"/>
          <w:szCs w:val="22"/>
        </w:rPr>
        <w:t xml:space="preserve">  </w:t>
      </w:r>
      <w:r>
        <w:rPr>
          <w:spacing w:val="-8"/>
          <w:sz w:val="28"/>
          <w:szCs w:val="28"/>
        </w:rPr>
        <w:t>населених пунктів</w:t>
      </w:r>
      <w:r>
        <w:rPr>
          <w:spacing w:val="-8"/>
          <w:sz w:val="24"/>
          <w:szCs w:val="24"/>
        </w:rPr>
        <w:t xml:space="preserve"> </w:t>
      </w:r>
      <w:r>
        <w:rPr>
          <w:spacing w:val="-8"/>
          <w:sz w:val="28"/>
          <w:szCs w:val="28"/>
        </w:rPr>
        <w:t>Луцької місь</w:t>
      </w:r>
      <w:r>
        <w:rPr>
          <w:rFonts w:eastAsia="Times New Roman" w:cs="Times New Roman"/>
          <w:color w:val="auto"/>
          <w:spacing w:val="-8"/>
          <w:kern w:val="0"/>
          <w:sz w:val="28"/>
          <w:szCs w:val="28"/>
          <w:lang w:val="uk-UA" w:eastAsia="zh-CN" w:bidi="ar-SA"/>
        </w:rPr>
        <w:t>кої територіальної громади (с. Сапогове)</w:t>
      </w:r>
    </w:p>
    <w:p>
      <w:pPr>
        <w:pStyle w:val="Normal"/>
        <w:widowControl w:val="false"/>
        <w:tabs>
          <w:tab w:val="clear" w:pos="709"/>
          <w:tab w:val="left" w:pos="4395" w:leader="none"/>
          <w:tab w:val="left" w:pos="4678" w:leader="none"/>
          <w:tab w:val="left" w:pos="4962" w:leader="none"/>
        </w:tabs>
        <w:rPr>
          <w:sz w:val="28"/>
          <w:szCs w:val="28"/>
        </w:rPr>
      </w:pPr>
      <w:r>
        <w:rPr>
          <w:sz w:val="28"/>
          <w:szCs w:val="28"/>
        </w:rPr>
      </w:r>
    </w:p>
    <w:p>
      <w:pPr>
        <w:pStyle w:val="Normal"/>
        <w:widowControl/>
        <w:suppressAutoHyphens w:val="true"/>
        <w:bidi w:val="0"/>
        <w:spacing w:before="0" w:after="0"/>
        <w:ind w:firstLine="555"/>
        <w:jc w:val="both"/>
        <w:rPr>
          <w:spacing w:val="-6"/>
        </w:rPr>
      </w:pPr>
      <w:r>
        <w:rPr>
          <w:color w:val="000000"/>
          <w:spacing w:val="-6"/>
          <w:sz w:val="28"/>
          <w:szCs w:val="28"/>
        </w:rPr>
        <w:t xml:space="preserve">Розглянувши заяву громадянина Мельницького Андрія Васильовича про виділення в натурі (на місцевості) земельної частки (паю) </w:t>
      </w:r>
      <w:r>
        <w:rPr>
          <w:color w:val="000000"/>
          <w:spacing w:val="-14"/>
          <w:sz w:val="28"/>
          <w:szCs w:val="28"/>
        </w:rPr>
        <w:t>№ 414</w:t>
      </w:r>
      <w:r>
        <w:rPr>
          <w:color w:val="000000"/>
          <w:spacing w:val="-14"/>
          <w:sz w:val="24"/>
          <w:szCs w:val="24"/>
        </w:rPr>
        <w:t xml:space="preserve"> </w:t>
      </w:r>
      <w:r>
        <w:rPr>
          <w:color w:val="000000"/>
          <w:spacing w:val="-14"/>
          <w:sz w:val="28"/>
          <w:szCs w:val="28"/>
        </w:rPr>
        <w:t>(</w:t>
      </w:r>
      <w:r>
        <w:rPr>
          <w:rFonts w:eastAsia="Times New Roman" w:cs="Times New Roman"/>
          <w:color w:val="000000"/>
          <w:spacing w:val="-14"/>
          <w:kern w:val="0"/>
          <w:sz w:val="28"/>
          <w:szCs w:val="28"/>
          <w:lang w:val="uk-UA" w:eastAsia="zh-CN" w:bidi="ar-SA"/>
        </w:rPr>
        <w:t xml:space="preserve">рілля — площею 1,9325 га) </w:t>
      </w:r>
      <w:r>
        <w:rPr>
          <w:rFonts w:eastAsia="Times New Roman" w:cs="Times New Roman"/>
          <w:color w:val="000000"/>
          <w:spacing w:val="-12"/>
          <w:kern w:val="0"/>
          <w:sz w:val="28"/>
          <w:szCs w:val="28"/>
          <w:lang w:val="uk-UA" w:eastAsia="zh-CN" w:bidi="ar-SA"/>
        </w:rPr>
        <w:t xml:space="preserve"> </w:t>
      </w:r>
      <w:r>
        <w:rPr>
          <w:color w:val="000000"/>
          <w:spacing w:val="-6"/>
          <w:sz w:val="28"/>
          <w:szCs w:val="28"/>
        </w:rPr>
        <w:t>за межами населених пунктів Луцької міської територіальної громади (с</w:t>
      </w:r>
      <w:r>
        <w:rPr>
          <w:color w:val="111111"/>
          <w:spacing w:val="-6"/>
          <w:sz w:val="28"/>
          <w:szCs w:val="28"/>
        </w:rPr>
        <w:t>. Сапогове)</w:t>
      </w:r>
      <w:r>
        <w:rPr>
          <w:rFonts w:eastAsia="Times New Roman" w:cs="Times New Roman"/>
          <w:color w:val="111111"/>
          <w:spacing w:val="-6"/>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для ведення товарного сільськогосподарського виробництва (01.01)</w:t>
      </w:r>
      <w:r>
        <w:rPr>
          <w:rFonts w:eastAsia="Times New Roman" w:cs="Times New Roman"/>
          <w:color w:val="111111"/>
          <w:spacing w:val="-6"/>
          <w:kern w:val="0"/>
          <w:sz w:val="28"/>
          <w:szCs w:val="28"/>
          <w:lang w:val="uk-UA" w:eastAsia="zh-CN" w:bidi="ar-SA"/>
        </w:rPr>
        <w:t xml:space="preserve">, </w:t>
      </w:r>
      <w:r>
        <w:rPr>
          <w:rFonts w:eastAsia="Times New Roman" w:cs="Times New Roman"/>
          <w:color w:val="000000"/>
          <w:spacing w:val="-6"/>
          <w:kern w:val="0"/>
          <w:sz w:val="28"/>
          <w:szCs w:val="28"/>
          <w:lang w:val="uk-UA" w:eastAsia="zh-CN" w:bidi="ar-SA"/>
        </w:rPr>
        <w:t xml:space="preserve">витяг з Державного земельного кадастру про земельну ділянку від 05.02.2025 </w:t>
      </w:r>
      <w:bookmarkStart w:id="0" w:name="_GoBack_копія_1"/>
      <w:bookmarkEnd w:id="0"/>
      <w:r>
        <w:rPr>
          <w:rFonts w:eastAsia="Times New Roman" w:cs="Times New Roman"/>
          <w:color w:val="000000"/>
          <w:spacing w:val="-6"/>
          <w:kern w:val="0"/>
          <w:sz w:val="28"/>
          <w:szCs w:val="28"/>
          <w:lang w:val="uk-UA" w:eastAsia="zh-CN" w:bidi="ar-SA"/>
        </w:rPr>
        <w:t>№ НВ-9927251102025</w:t>
      </w:r>
      <w:r>
        <w:rPr>
          <w:color w:val="000000"/>
          <w:spacing w:val="-6"/>
          <w:sz w:val="28"/>
          <w:szCs w:val="28"/>
        </w:rPr>
        <w:t xml:space="preserve">, </w:t>
      </w:r>
      <w:r>
        <w:rPr>
          <w:color w:val="111111"/>
          <w:spacing w:val="-6"/>
          <w:sz w:val="28"/>
          <w:szCs w:val="28"/>
        </w:rPr>
        <w:t>сертифікат на право на земельну частку (пай), яка перебувала у колективній</w:t>
      </w:r>
      <w:r>
        <w:rPr>
          <w:color w:val="111111"/>
          <w:spacing w:val="-6"/>
          <w:sz w:val="12"/>
          <w:szCs w:val="12"/>
        </w:rPr>
        <w:t xml:space="preserve"> </w:t>
      </w:r>
      <w:r>
        <w:rPr>
          <w:color w:val="111111"/>
          <w:spacing w:val="-6"/>
          <w:sz w:val="28"/>
          <w:szCs w:val="28"/>
        </w:rPr>
        <w:t>власності</w:t>
      </w:r>
      <w:r>
        <w:rPr>
          <w:color w:val="111111"/>
          <w:spacing w:val="-6"/>
          <w:sz w:val="12"/>
          <w:szCs w:val="12"/>
        </w:rPr>
        <w:t xml:space="preserve"> </w:t>
      </w:r>
      <w:r>
        <w:rPr>
          <w:color w:val="111111"/>
          <w:spacing w:val="-6"/>
          <w:sz w:val="28"/>
          <w:szCs w:val="28"/>
        </w:rPr>
        <w:t>колишнього</w:t>
      </w:r>
      <w:r>
        <w:rPr>
          <w:rFonts w:eastAsia="Times New Roman"/>
          <w:color w:val="111111"/>
          <w:spacing w:val="-6"/>
          <w:sz w:val="28"/>
          <w:szCs w:val="28"/>
          <w:lang w:eastAsia="ar-SA"/>
        </w:rPr>
        <w:t xml:space="preserve"> </w:t>
      </w:r>
      <w:r>
        <w:rPr>
          <w:rFonts w:eastAsia="Times New Roman"/>
          <w:color w:val="000000"/>
          <w:spacing w:val="4"/>
          <w:sz w:val="28"/>
          <w:szCs w:val="28"/>
          <w:lang w:eastAsia="ar-SA"/>
        </w:rPr>
        <w:t>акціонерно-пайового</w:t>
      </w:r>
      <w:r>
        <w:rPr>
          <w:rFonts w:eastAsia="Times New Roman"/>
          <w:color w:val="111111"/>
          <w:spacing w:val="4"/>
          <w:sz w:val="28"/>
          <w:szCs w:val="28"/>
          <w:lang w:eastAsia="ar-SA"/>
        </w:rPr>
        <w:t xml:space="preserve"> </w:t>
      </w:r>
      <w:r>
        <w:rPr>
          <w:rFonts w:eastAsia="Times New Roman"/>
          <w:color w:val="000000"/>
          <w:spacing w:val="4"/>
          <w:sz w:val="28"/>
          <w:szCs w:val="28"/>
          <w:lang w:eastAsia="ar-SA"/>
        </w:rPr>
        <w:t>товариства</w:t>
      </w:r>
      <w:r>
        <w:rPr>
          <w:rFonts w:eastAsia="Times New Roman"/>
          <w:color w:val="111111"/>
          <w:spacing w:val="4"/>
          <w:sz w:val="28"/>
          <w:szCs w:val="28"/>
          <w:lang w:eastAsia="ar-SA"/>
        </w:rPr>
        <w:t xml:space="preserve"> </w:t>
      </w:r>
      <w:r>
        <w:rPr>
          <w:color w:val="111111"/>
          <w:spacing w:val="4"/>
          <w:sz w:val="28"/>
          <w:szCs w:val="28"/>
        </w:rPr>
        <w:t>«Прилуцьке</w:t>
      </w:r>
      <w:r>
        <w:rPr>
          <w:rFonts w:eastAsia="Times New Roman"/>
          <w:color w:val="000000"/>
          <w:spacing w:val="4"/>
          <w:sz w:val="28"/>
          <w:szCs w:val="28"/>
          <w:u w:val="none"/>
          <w:lang w:eastAsia="ar-SA"/>
        </w:rPr>
        <w:t>»</w:t>
      </w:r>
      <w:r>
        <w:rPr>
          <w:color w:val="111111"/>
          <w:spacing w:val="4"/>
          <w:sz w:val="28"/>
          <w:szCs w:val="28"/>
        </w:rPr>
        <w:t xml:space="preserve">, </w:t>
      </w:r>
      <w:r>
        <w:rPr>
          <w:rFonts w:eastAsia="Times New Roman"/>
          <w:color w:val="000000"/>
          <w:spacing w:val="4"/>
          <w:sz w:val="28"/>
          <w:szCs w:val="28"/>
          <w:lang w:eastAsia="ar-SA"/>
        </w:rPr>
        <w:t>від</w:t>
      </w:r>
      <w:r>
        <w:rPr>
          <w:rFonts w:eastAsia="Times New Roman"/>
          <w:color w:val="111111"/>
          <w:spacing w:val="-6"/>
          <w:sz w:val="28"/>
          <w:szCs w:val="28"/>
          <w:lang w:eastAsia="ar-SA"/>
        </w:rPr>
        <w:t xml:space="preserve"> </w:t>
      </w:r>
      <w:r>
        <w:rPr>
          <w:rFonts w:eastAsia="Times New Roman"/>
          <w:color w:val="000000"/>
          <w:spacing w:val="-6"/>
          <w:sz w:val="28"/>
          <w:szCs w:val="28"/>
          <w:lang w:eastAsia="ar-SA"/>
        </w:rPr>
        <w:t xml:space="preserve">20.10.1997 </w:t>
      </w:r>
      <w:r>
        <w:rPr>
          <w:color w:val="111111"/>
          <w:spacing w:val="4"/>
          <w:sz w:val="28"/>
          <w:szCs w:val="28"/>
        </w:rPr>
        <w:t>серії ВЛ № </w:t>
      </w:r>
      <w:r>
        <w:rPr>
          <w:rFonts w:eastAsia="Times New Roman"/>
          <w:color w:val="000000"/>
          <w:spacing w:val="4"/>
          <w:sz w:val="28"/>
          <w:szCs w:val="28"/>
          <w:lang w:eastAsia="ar-SA"/>
        </w:rPr>
        <w:t>0213952</w:t>
      </w:r>
      <w:r>
        <w:rPr>
          <w:rFonts w:eastAsia="Times New Roman"/>
          <w:color w:val="000000"/>
          <w:spacing w:val="-6"/>
          <w:sz w:val="28"/>
          <w:szCs w:val="28"/>
          <w:lang w:eastAsia="ar-SA"/>
        </w:rPr>
        <w:t>,</w:t>
      </w:r>
      <w:r>
        <w:rPr>
          <w:color w:val="111111"/>
          <w:spacing w:val="-6"/>
          <w:sz w:val="28"/>
          <w:szCs w:val="28"/>
        </w:rPr>
        <w:t xml:space="preserve"> виданий на підставі розпорядження голови </w:t>
      </w:r>
      <w:r>
        <w:rPr>
          <w:rFonts w:eastAsia="Times New Roman"/>
          <w:color w:val="111111"/>
          <w:spacing w:val="-6"/>
          <w:sz w:val="28"/>
          <w:szCs w:val="28"/>
          <w:lang w:eastAsia="ar-SA"/>
        </w:rPr>
        <w:t>Ківерцівської</w:t>
      </w:r>
      <w:r>
        <w:rPr>
          <w:color w:val="111111"/>
          <w:spacing w:val="-6"/>
          <w:sz w:val="28"/>
          <w:szCs w:val="28"/>
        </w:rPr>
        <w:t xml:space="preserve"> районної державної адміністрації від 04.08.1997 № </w:t>
      </w:r>
      <w:r>
        <w:rPr>
          <w:rFonts w:eastAsia="Times New Roman"/>
          <w:color w:val="000000"/>
          <w:spacing w:val="-6"/>
          <w:sz w:val="28"/>
          <w:szCs w:val="28"/>
          <w:lang w:eastAsia="ar-SA"/>
        </w:rPr>
        <w:t>221</w:t>
      </w:r>
      <w:r>
        <w:rPr>
          <w:color w:val="111111"/>
          <w:spacing w:val="-6"/>
          <w:sz w:val="28"/>
          <w:szCs w:val="28"/>
        </w:rPr>
        <w:t xml:space="preserve"> та зареєстрований у Книзі реєстрації сертифікатів на право на земельну частку (пай) від 30.10.1997 № 3493</w:t>
      </w:r>
      <w:r>
        <w:rPr>
          <w:color w:val="000000"/>
          <w:spacing w:val="-6"/>
          <w:sz w:val="28"/>
          <w:szCs w:val="28"/>
        </w:rPr>
        <w:t xml:space="preserve">, </w:t>
      </w:r>
      <w:r>
        <w:rPr>
          <w:rFonts w:eastAsia="Times New Roman"/>
          <w:color w:val="000000"/>
          <w:spacing w:val="-6"/>
          <w:sz w:val="28"/>
          <w:szCs w:val="28"/>
          <w:u w:val="none"/>
          <w:lang w:eastAsia="ar-SA"/>
        </w:rPr>
        <w:t>із внесеними змінами Ківерцівською районною державною адміністрацією</w:t>
      </w:r>
      <w:r>
        <w:rPr>
          <w:color w:val="000000"/>
          <w:spacing w:val="-6"/>
          <w:sz w:val="28"/>
          <w:szCs w:val="28"/>
        </w:rPr>
        <w:t xml:space="preserve"> на підставі </w:t>
      </w:r>
      <w:r>
        <w:rPr>
          <w:color w:val="111111"/>
          <w:spacing w:val="-6"/>
          <w:sz w:val="28"/>
          <w:szCs w:val="28"/>
        </w:rPr>
        <w:t xml:space="preserve">розпорядження голови </w:t>
      </w:r>
      <w:r>
        <w:rPr>
          <w:rFonts w:eastAsia="Times New Roman"/>
          <w:color w:val="111111"/>
          <w:spacing w:val="-6"/>
          <w:sz w:val="28"/>
          <w:szCs w:val="28"/>
          <w:lang w:eastAsia="ar-SA"/>
        </w:rPr>
        <w:t>Ківерцівської</w:t>
      </w:r>
      <w:r>
        <w:rPr>
          <w:color w:val="111111"/>
          <w:spacing w:val="-6"/>
          <w:sz w:val="28"/>
          <w:szCs w:val="28"/>
        </w:rPr>
        <w:t xml:space="preserve"> районної державної адміністрації від </w:t>
      </w:r>
      <w:r>
        <w:rPr>
          <w:rFonts w:eastAsia="Times New Roman"/>
          <w:color w:val="111111"/>
          <w:spacing w:val="-6"/>
          <w:sz w:val="28"/>
          <w:szCs w:val="28"/>
          <w:lang w:eastAsia="ar-SA"/>
        </w:rPr>
        <w:t>19.12.2003</w:t>
      </w:r>
      <w:r>
        <w:rPr>
          <w:color w:val="111111"/>
          <w:spacing w:val="-6"/>
          <w:sz w:val="28"/>
          <w:szCs w:val="28"/>
        </w:rPr>
        <w:t xml:space="preserve"> № </w:t>
      </w:r>
      <w:r>
        <w:rPr>
          <w:rFonts w:eastAsia="Times New Roman"/>
          <w:color w:val="000000"/>
          <w:spacing w:val="-6"/>
          <w:sz w:val="28"/>
          <w:szCs w:val="28"/>
          <w:lang w:eastAsia="ar-SA"/>
        </w:rPr>
        <w:t xml:space="preserve">289, </w:t>
      </w:r>
      <w:r>
        <w:rPr>
          <w:color w:val="000000"/>
          <w:spacing w:val="-6"/>
          <w:sz w:val="28"/>
          <w:szCs w:val="28"/>
        </w:rPr>
        <w:t>договір купівлі-продажу від 02.07.2024, зареєстрований в реєстрі за № 1822, свідоцтво про право на спадщину за законом від 01.07.2024, зареєстроване в реєстрі за № 1798,</w:t>
      </w:r>
      <w:r>
        <w:rPr>
          <w:color w:val="111111"/>
          <w:spacing w:val="-6"/>
          <w:sz w:val="28"/>
          <w:szCs w:val="28"/>
          <w:lang w:val="uk-UA"/>
        </w:rPr>
        <w:t xml:space="preserve"> </w:t>
      </w:r>
      <w:r>
        <w:rPr>
          <w:color w:val="000000"/>
          <w:spacing w:val="-6"/>
          <w:sz w:val="28"/>
          <w:szCs w:val="28"/>
        </w:rPr>
        <w:t>керуючись статтями 12, 22, 25, 79</w:t>
      </w:r>
      <w:r>
        <w:rPr>
          <w:color w:val="000000"/>
          <w:spacing w:val="-6"/>
          <w:sz w:val="28"/>
          <w:szCs w:val="28"/>
          <w:vertAlign w:val="superscript"/>
        </w:rPr>
        <w:t>1</w:t>
      </w:r>
      <w:r>
        <w:rPr>
          <w:color w:val="000000"/>
          <w:spacing w:val="-6"/>
          <w:sz w:val="28"/>
          <w:szCs w:val="28"/>
        </w:rPr>
        <w:t xml:space="preserve">, 81, 118, 125, пунктами 17, </w:t>
      </w:r>
      <w:r>
        <w:rPr>
          <w:b w:val="false"/>
          <w:bCs w:val="false"/>
          <w:color w:val="000000"/>
          <w:spacing w:val="-6"/>
          <w:sz w:val="28"/>
          <w:szCs w:val="28"/>
          <w:u w:val="none"/>
          <w:lang w:val="en-US"/>
        </w:rPr>
        <w:t>24</w:t>
      </w:r>
      <w:r>
        <w:rPr>
          <w:b w:val="false"/>
          <w:bCs w:val="false"/>
          <w:color w:val="000000"/>
          <w:spacing w:val="-6"/>
          <w:sz w:val="28"/>
          <w:szCs w:val="28"/>
          <w:u w:val="none"/>
        </w:rPr>
        <w:t xml:space="preserve"> </w:t>
      </w:r>
      <w:r>
        <w:rPr>
          <w:b w:val="false"/>
          <w:bCs w:val="false"/>
          <w:color w:val="000000"/>
          <w:spacing w:val="-6"/>
          <w:sz w:val="28"/>
          <w:szCs w:val="28"/>
          <w:u w:val="none"/>
          <w:lang w:eastAsia="uk-UA"/>
        </w:rPr>
        <w:t>«</w:t>
      </w:r>
      <w:r>
        <w:rPr>
          <w:b w:val="false"/>
          <w:bCs w:val="false"/>
          <w:color w:val="000000"/>
          <w:spacing w:val="-6"/>
          <w:sz w:val="28"/>
          <w:szCs w:val="28"/>
          <w:u w:val="none"/>
        </w:rPr>
        <w:t>П</w:t>
      </w:r>
      <w:r>
        <w:rPr>
          <w:color w:val="000000"/>
          <w:spacing w:val="-6"/>
          <w:sz w:val="28"/>
          <w:szCs w:val="28"/>
        </w:rPr>
        <w:t>ерехідні положення» Земельного кодексу України, керуючись статтями 1, 2, 3, 5 Закону України «Про порядок виділення в натурі (на місцевості) земельних ділянок власникам земельних часток (паїв)», статтею 30 Закону України «Про державну реєстрацію речових прав на нерухоме майно та їх обтяжень»,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п</w:t>
      </w:r>
      <w:r>
        <w:rPr>
          <w:color w:val="000000"/>
          <w:spacing w:val="-6"/>
          <w:sz w:val="28"/>
          <w:szCs w:val="28"/>
          <w:lang w:eastAsia="uk-UA"/>
        </w:rPr>
        <w:t xml:space="preserve">остановою Верховної Ради України від 17.07.2020 № 807-ІХ «Про утворення та ліквідацію районів», </w:t>
      </w:r>
      <w:r>
        <w:rPr>
          <w:color w:val="000000"/>
          <w:spacing w:val="-6"/>
          <w:sz w:val="28"/>
          <w:szCs w:val="28"/>
        </w:rPr>
        <w:t xml:space="preserve">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w:t>
      </w:r>
      <w:r>
        <w:rPr>
          <w:rFonts w:eastAsia="Times New Roman" w:cs="Times New Roman"/>
          <w:color w:val="000000"/>
          <w:spacing w:val="-6"/>
          <w:kern w:val="0"/>
          <w:sz w:val="28"/>
          <w:szCs w:val="28"/>
          <w:lang w:val="uk-UA" w:eastAsia="zh-CN" w:bidi="ar-SA"/>
        </w:rPr>
        <w:t xml:space="preserve">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 </w:t>
      </w:r>
      <w:r>
        <w:rPr>
          <w:color w:val="000000"/>
          <w:spacing w:val="-6"/>
          <w:sz w:val="28"/>
          <w:szCs w:val="28"/>
        </w:rPr>
        <w:t>статтями 26, 59 та пунктом 6</w:t>
      </w:r>
      <w:r>
        <w:rPr>
          <w:color w:val="000000"/>
          <w:spacing w:val="-6"/>
          <w:sz w:val="28"/>
          <w:szCs w:val="28"/>
          <w:vertAlign w:val="superscript"/>
        </w:rPr>
        <w:t>1</w:t>
      </w:r>
      <w:r>
        <w:rPr>
          <w:color w:val="000000"/>
          <w:spacing w:val="-6"/>
          <w:sz w:val="28"/>
          <w:szCs w:val="28"/>
        </w:rPr>
        <w:t xml:space="preserve"> розділу </w:t>
      </w:r>
      <w:r>
        <w:rPr>
          <w:color w:val="000000"/>
          <w:spacing w:val="-6"/>
          <w:sz w:val="28"/>
          <w:szCs w:val="28"/>
          <w:lang w:val="en-US"/>
        </w:rPr>
        <w:t>V</w:t>
      </w:r>
      <w:r>
        <w:rPr>
          <w:color w:val="000000"/>
          <w:spacing w:val="-6"/>
          <w:sz w:val="28"/>
          <w:szCs w:val="28"/>
        </w:rPr>
        <w:t xml:space="preserve"> Прикінцевих та перехідних положень Закону України «Про місцеве самоврядування в Україні»,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jc w:val="both"/>
        <w:rPr>
          <w:rFonts w:ascii="Times New Roman" w:hAnsi="Times New Roman" w:eastAsia="Times New Roman" w:cs="Times New Roman"/>
          <w:color w:val="auto"/>
          <w:kern w:val="0"/>
          <w:sz w:val="28"/>
          <w:szCs w:val="28"/>
          <w:lang w:val="uk-UA" w:eastAsia="zh-CN" w:bidi="ar-SA"/>
        </w:rPr>
      </w:pPr>
      <w:r>
        <w:rPr>
          <w:rFonts w:eastAsia="Times New Roman" w:cs="Times New Roman"/>
          <w:color w:val="auto"/>
          <w:kern w:val="0"/>
          <w:sz w:val="28"/>
          <w:szCs w:val="28"/>
          <w:lang w:val="uk-UA" w:eastAsia="zh-CN" w:bidi="ar-SA"/>
        </w:rPr>
      </w:r>
    </w:p>
    <w:p>
      <w:pPr>
        <w:pStyle w:val="Normal"/>
        <w:ind w:firstLine="567"/>
        <w:jc w:val="both"/>
        <w:rPr/>
      </w:pPr>
      <w:r>
        <w:rPr>
          <w:rFonts w:eastAsia="Times New Roman" w:cs="Times New Roman"/>
          <w:color w:val="111111"/>
          <w:spacing w:val="-8"/>
          <w:kern w:val="0"/>
          <w:sz w:val="28"/>
          <w:szCs w:val="28"/>
          <w:lang w:val="uk-UA" w:eastAsia="zh-CN" w:bidi="ar-SA"/>
        </w:rPr>
        <w:t>1</w:t>
      </w:r>
      <w:r>
        <w:rPr>
          <w:rFonts w:eastAsia="Times New Roman" w:cs="Times New Roman"/>
          <w:color w:val="111111"/>
          <w:spacing w:val="-6"/>
          <w:kern w:val="0"/>
          <w:sz w:val="28"/>
          <w:szCs w:val="28"/>
          <w:lang w:val="uk-UA" w:eastAsia="zh-CN" w:bidi="ar-SA"/>
        </w:rPr>
        <w:t>. Виділити земельну частку (пай) № 414 (рілля) в натурі (на місцевості)</w:t>
      </w:r>
      <w:r>
        <w:rPr>
          <w:rStyle w:val="Strong"/>
          <w:rFonts w:eastAsia="Times New Roman" w:cs="Times New Roman"/>
          <w:color w:val="111111"/>
          <w:spacing w:val="-6"/>
          <w:kern w:val="0"/>
          <w:sz w:val="28"/>
          <w:szCs w:val="28"/>
          <w:lang w:val="uk-UA" w:eastAsia="zh-CN" w:bidi="ar-SA"/>
        </w:rPr>
        <w:t xml:space="preserve"> </w:t>
      </w:r>
      <w:r>
        <w:rPr>
          <w:rStyle w:val="Strong"/>
          <w:rFonts w:eastAsia="Times New Roman" w:cs="Times New Roman"/>
          <w:b w:val="false"/>
          <w:bCs w:val="false"/>
          <w:color w:val="111111"/>
          <w:spacing w:val="-6"/>
          <w:kern w:val="0"/>
          <w:sz w:val="28"/>
          <w:szCs w:val="28"/>
          <w:lang w:val="uk-UA" w:eastAsia="zh-CN" w:bidi="ar-SA"/>
        </w:rPr>
        <w:t>громадянину Мельницькому Андрію Васильовичу</w:t>
      </w:r>
      <w:r>
        <w:rPr>
          <w:rFonts w:eastAsia="Times New Roman" w:cs="Times New Roman"/>
          <w:color w:val="111111"/>
          <w:spacing w:val="-6"/>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для ведення товарного сільськогосподарського виробництва</w:t>
      </w:r>
      <w:r>
        <w:rPr>
          <w:rFonts w:eastAsia="Times New Roman" w:cs="Times New Roman"/>
          <w:color w:val="auto"/>
          <w:spacing w:val="-12"/>
          <w:kern w:val="0"/>
          <w:sz w:val="28"/>
          <w:szCs w:val="28"/>
          <w:lang w:val="uk-UA" w:eastAsia="zh-CN" w:bidi="ar-SA"/>
        </w:rPr>
        <w:t xml:space="preserve"> (01.01)</w:t>
      </w:r>
      <w:r>
        <w:rPr>
          <w:rFonts w:eastAsia="Times New Roman" w:cs="Times New Roman"/>
          <w:color w:val="111111"/>
          <w:spacing w:val="-6"/>
          <w:kern w:val="0"/>
          <w:sz w:val="28"/>
          <w:szCs w:val="28"/>
          <w:lang w:val="uk-UA" w:eastAsia="zh-CN" w:bidi="ar-SA"/>
        </w:rPr>
        <w:t xml:space="preserve">, </w:t>
      </w:r>
      <w:r>
        <w:rPr>
          <w:rFonts w:eastAsia="Times New Roman" w:cs="Times New Roman"/>
          <w:color w:val="000000"/>
          <w:spacing w:val="-6"/>
          <w:kern w:val="0"/>
          <w:sz w:val="28"/>
          <w:szCs w:val="28"/>
          <w:lang w:val="uk-UA" w:eastAsia="zh-CN" w:bidi="ar-SA"/>
        </w:rPr>
        <w:t xml:space="preserve">площею 1,9325 га, з кадастровим номером </w:t>
      </w:r>
      <w:r>
        <w:rPr>
          <w:rFonts w:eastAsia="Times New Roman" w:cs="Times New Roman"/>
          <w:color w:val="auto"/>
          <w:spacing w:val="-8"/>
          <w:kern w:val="0"/>
          <w:sz w:val="28"/>
          <w:szCs w:val="28"/>
          <w:lang w:val="uk-UA" w:eastAsia="zh-CN" w:bidi="ar-SA"/>
        </w:rPr>
        <w:t>0721885800:06:000:2339</w:t>
      </w:r>
      <w:r>
        <w:rPr>
          <w:rFonts w:eastAsia="Times New Roman" w:cs="Times New Roman"/>
          <w:color w:val="000000"/>
          <w:spacing w:val="-6"/>
          <w:kern w:val="0"/>
          <w:sz w:val="28"/>
          <w:szCs w:val="28"/>
          <w:lang w:val="uk-UA" w:eastAsia="zh-CN" w:bidi="ar-SA"/>
        </w:rPr>
        <w:t xml:space="preserve"> за межами населених пунктів Луцької міської територіальної громади (с. Сапогове), згідно з додатком.</w:t>
      </w:r>
    </w:p>
    <w:p>
      <w:pPr>
        <w:pStyle w:val="Normal"/>
        <w:ind w:right="57" w:firstLine="567"/>
        <w:jc w:val="both"/>
        <w:rPr/>
      </w:pPr>
      <w:r>
        <w:rPr>
          <w:rFonts w:eastAsia="Times New Roman" w:cs="Times New Roman"/>
          <w:color w:val="000000"/>
          <w:spacing w:val="-6"/>
          <w:kern w:val="0"/>
          <w:sz w:val="28"/>
          <w:szCs w:val="28"/>
          <w:lang w:val="uk-UA" w:eastAsia="zh-CN" w:bidi="ar-SA"/>
        </w:rPr>
        <w:t>2. Зобов’язати громадянина Мельницького Андрія Васильовича</w:t>
      </w:r>
      <w:r>
        <w:rPr>
          <w:rStyle w:val="Strong"/>
          <w:rFonts w:eastAsia="Times New Roman" w:cs="Times New Roman"/>
          <w:b w:val="false"/>
          <w:bCs w:val="false"/>
          <w:color w:val="000000"/>
          <w:spacing w:val="-6"/>
          <w:kern w:val="0"/>
          <w:sz w:val="28"/>
          <w:szCs w:val="28"/>
          <w:lang w:val="uk-UA" w:eastAsia="zh-CN" w:bidi="ar-SA"/>
        </w:rPr>
        <w:t>:</w:t>
      </w:r>
    </w:p>
    <w:p>
      <w:pPr>
        <w:pStyle w:val="Normal"/>
        <w:ind w:firstLine="567"/>
        <w:jc w:val="both"/>
        <w:rPr>
          <w:color w:val="000000"/>
        </w:rPr>
      </w:pPr>
      <w:r>
        <w:rPr>
          <w:rFonts w:eastAsia="Times New Roman" w:cs="Times New Roman"/>
          <w:color w:val="000000"/>
          <w:spacing w:val="-6"/>
          <w:kern w:val="0"/>
          <w:sz w:val="28"/>
          <w:szCs w:val="28"/>
          <w:lang w:val="uk-UA" w:eastAsia="zh-CN" w:bidi="ar-SA"/>
        </w:rPr>
        <w:t>2.1. Зареєструвати земельну ділянку та речові права на неї в порядку, визначеному чинним законодавством України.</w:t>
      </w:r>
    </w:p>
    <w:p>
      <w:pPr>
        <w:pStyle w:val="Normal"/>
        <w:ind w:firstLine="567"/>
        <w:jc w:val="both"/>
        <w:rPr>
          <w:color w:val="000000"/>
        </w:rPr>
      </w:pPr>
      <w:r>
        <w:rPr>
          <w:rFonts w:eastAsia="Times New Roman" w:cs="Times New Roman"/>
          <w:color w:val="000000"/>
          <w:spacing w:val="-6"/>
          <w:kern w:val="0"/>
          <w:sz w:val="28"/>
          <w:szCs w:val="28"/>
          <w:lang w:val="uk-UA" w:eastAsia="zh-CN" w:bidi="ar-SA"/>
        </w:rPr>
        <w:t>2.2. Виконувати обов’язки власника земельної ділянки, відповідно до вимог статті 91 Земельного кодексу України.</w:t>
      </w:r>
    </w:p>
    <w:p>
      <w:pPr>
        <w:pStyle w:val="Normal"/>
        <w:ind w:firstLine="567"/>
        <w:jc w:val="both"/>
        <w:rPr>
          <w:color w:val="000000"/>
        </w:rPr>
      </w:pPr>
      <w:r>
        <w:rPr>
          <w:rFonts w:eastAsia="Times New Roman" w:cs="Times New Roman"/>
          <w:color w:val="000000"/>
          <w:spacing w:val="-6"/>
          <w:kern w:val="0"/>
          <w:sz w:val="28"/>
          <w:szCs w:val="28"/>
          <w:lang w:val="uk-UA" w:eastAsia="zh-CN" w:bidi="ar-SA"/>
        </w:rPr>
        <w:t>2.3. Забезпечувати збереження та вільний доступ до мереж інженерних комунікацій, для проведення ремонтних та профілактичних робіт.</w:t>
      </w:r>
    </w:p>
    <w:p>
      <w:pPr>
        <w:pStyle w:val="Normal"/>
        <w:ind w:firstLine="567"/>
        <w:jc w:val="both"/>
        <w:rPr>
          <w:color w:val="000000"/>
        </w:rPr>
      </w:pPr>
      <w:r>
        <w:rPr>
          <w:rFonts w:eastAsia="Times New Roman" w:cs="Times New Roman"/>
          <w:color w:val="000000"/>
          <w:spacing w:val="-6"/>
          <w:kern w:val="0"/>
          <w:sz w:val="28"/>
          <w:szCs w:val="28"/>
          <w:lang w:val="uk-UA" w:eastAsia="zh-CN" w:bidi="ar-SA"/>
        </w:rPr>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color w:val="000000"/>
          <w:sz w:val="28"/>
          <w:szCs w:val="28"/>
        </w:rPr>
      </w:pPr>
      <w:r>
        <w:rPr>
          <w:color w:val="000000"/>
          <w:sz w:val="28"/>
          <w:szCs w:val="28"/>
        </w:rPr>
      </w:r>
    </w:p>
    <w:p>
      <w:pPr>
        <w:pStyle w:val="Normal"/>
        <w:tabs>
          <w:tab w:val="clear" w:pos="709"/>
          <w:tab w:val="left" w:pos="720" w:leader="none"/>
        </w:tabs>
        <w:ind w:firstLine="709"/>
        <w:jc w:val="both"/>
        <w:rPr>
          <w:color w:val="000000"/>
          <w:szCs w:val="28"/>
        </w:rPr>
      </w:pPr>
      <w:r>
        <w:rPr>
          <w:color w:val="000000"/>
          <w:szCs w:val="28"/>
        </w:rPr>
      </w:r>
    </w:p>
    <w:p>
      <w:pPr>
        <w:pStyle w:val="Normal"/>
        <w:jc w:val="both"/>
        <w:rPr>
          <w:color w:val="000000"/>
        </w:rPr>
      </w:pPr>
      <w:r>
        <w:rPr>
          <w:color w:val="000000"/>
          <w:szCs w:val="28"/>
        </w:rPr>
        <w:t>Міський голова                                                                             Ігор ПОЛІЩУК</w:t>
      </w:r>
    </w:p>
    <w:p>
      <w:pPr>
        <w:pStyle w:val="Normal"/>
        <w:jc w:val="both"/>
        <w:rPr>
          <w:color w:val="000000"/>
          <w:szCs w:val="28"/>
        </w:rPr>
      </w:pPr>
      <w:r>
        <w:rPr>
          <w:color w:val="000000"/>
          <w:szCs w:val="28"/>
        </w:rPr>
      </w:r>
    </w:p>
    <w:p>
      <w:pPr>
        <w:pStyle w:val="Normal"/>
        <w:jc w:val="both"/>
        <w:rPr>
          <w:color w:val="000000"/>
          <w:szCs w:val="28"/>
        </w:rPr>
      </w:pPr>
      <w:r>
        <w:rPr>
          <w:color w:val="000000"/>
          <w:szCs w:val="28"/>
        </w:rPr>
      </w:r>
    </w:p>
    <w:p>
      <w:pPr>
        <w:pStyle w:val="Normal"/>
        <w:jc w:val="left"/>
        <w:rPr>
          <w:color w:val="000000"/>
        </w:rPr>
      </w:pPr>
      <w:r>
        <w:rPr>
          <w:color w:val="000000"/>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rong">
    <w:name w:val="Strong"/>
    <w:qFormat/>
    <w:rPr>
      <w:b/>
      <w:bCs/>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tru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1395</TotalTime>
  <Application>LibreOffice/7.1.2.2$Windows_X86_64 LibreOffice_project/8a45595d069ef5570103caea1b71cc9d82b2aae4</Application>
  <AppVersion>15.0000</AppVersion>
  <Pages>2</Pages>
  <Words>464</Words>
  <Characters>3118</Characters>
  <CharactersWithSpaces>3731</CharactersWithSpaces>
  <Paragraphs>15</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2025-03-07T12:12:38Z</cp:lastPrinted>
  <dcterms:modified xsi:type="dcterms:W3CDTF">2025-03-07T14:28:57Z</dcterms:modified>
  <cp:revision>229</cp:revision>
  <dc:subject/>
  <dc:title>  </dc:title>
</cp:coreProperties>
</file>

<file path=docProps/custom.xml><?xml version="1.0" encoding="utf-8"?>
<Properties xmlns="http://schemas.openxmlformats.org/officeDocument/2006/custom-properties" xmlns:vt="http://schemas.openxmlformats.org/officeDocument/2006/docPropsVTypes"/>
</file>