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881165725"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Heading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sz w:val="28"/>
          <w:szCs w:val="28"/>
        </w:rPr>
      </w:pPr>
      <w:r>
        <w:rPr>
          <w:sz w:val="28"/>
          <w:szCs w:val="28"/>
          <w:lang w:val="uk-UA" w:eastAsia="zh-CN" w:bidi="ar-SA"/>
        </w:rPr>
        <w:t xml:space="preserve">Про надання </w:t>
      </w:r>
      <w:bookmarkStart w:id="0" w:name="__DdeLink__706_4533423943"/>
      <w:bookmarkStart w:id="1" w:name="__DdeLink__11_40587759873"/>
      <w:r>
        <w:rPr>
          <w:sz w:val="28"/>
          <w:szCs w:val="28"/>
          <w:lang w:val="uk-UA" w:eastAsia="zh-CN" w:bidi="ar-SA"/>
        </w:rPr>
        <w:t>громадян</w:t>
      </w:r>
      <w:bookmarkEnd w:id="0"/>
      <w:bookmarkEnd w:id="1"/>
      <w:r>
        <w:rPr>
          <w:sz w:val="28"/>
          <w:szCs w:val="28"/>
          <w:lang w:val="uk-UA" w:eastAsia="zh-CN" w:bidi="ar-SA"/>
        </w:rPr>
        <w:t xml:space="preserve">ину Грудзевичу І.Т. </w:t>
      </w:r>
    </w:p>
    <w:p>
      <w:pPr>
        <w:pStyle w:val="Normal"/>
        <w:rPr>
          <w:sz w:val="28"/>
          <w:szCs w:val="28"/>
        </w:rPr>
      </w:pPr>
      <w:r>
        <w:rPr>
          <w:sz w:val="28"/>
          <w:szCs w:val="28"/>
          <w:lang w:val="uk-UA" w:eastAsia="zh-CN" w:bidi="ar-SA"/>
        </w:rPr>
        <w:t xml:space="preserve">на  умовах  оренди  земельної ділянки для </w:t>
      </w:r>
    </w:p>
    <w:p>
      <w:pPr>
        <w:pStyle w:val="Normal"/>
        <w:rPr>
          <w:sz w:val="28"/>
          <w:szCs w:val="28"/>
        </w:rPr>
      </w:pPr>
      <w:r>
        <w:rPr>
          <w:sz w:val="28"/>
          <w:szCs w:val="28"/>
          <w:lang w:val="uk-UA" w:eastAsia="zh-CN" w:bidi="ar-SA"/>
        </w:rPr>
        <w:t xml:space="preserve">будівництва  та  </w:t>
      </w:r>
      <w:r>
        <w:rPr>
          <w:sz w:val="28"/>
          <w:szCs w:val="28"/>
        </w:rPr>
        <w:t xml:space="preserve">обслуговування  </w:t>
      </w:r>
      <w:r>
        <w:rPr>
          <w:sz w:val="28"/>
          <w:szCs w:val="28"/>
          <w:lang w:val="uk-UA" w:eastAsia="zh-CN" w:bidi="ar-SA"/>
        </w:rPr>
        <w:t>індивіду-</w:t>
      </w:r>
    </w:p>
    <w:p>
      <w:pPr>
        <w:pStyle w:val="Normal"/>
        <w:rPr>
          <w:sz w:val="28"/>
          <w:szCs w:val="28"/>
        </w:rPr>
      </w:pPr>
      <w:r>
        <w:rPr>
          <w:sz w:val="28"/>
          <w:szCs w:val="28"/>
          <w:lang w:val="uk-UA" w:eastAsia="zh-CN" w:bidi="ar-SA"/>
        </w:rPr>
        <w:t xml:space="preserve">ального  гаража  (02.05)  на вул. Потебні у </w:t>
      </w:r>
    </w:p>
    <w:p>
      <w:pPr>
        <w:pStyle w:val="Normal"/>
        <w:rPr>
          <w:sz w:val="28"/>
          <w:szCs w:val="28"/>
        </w:rPr>
      </w:pPr>
      <w:r>
        <w:rPr>
          <w:sz w:val="28"/>
          <w:szCs w:val="28"/>
          <w:lang w:val="uk-UA" w:eastAsia="zh-CN" w:bidi="ar-SA"/>
        </w:rPr>
        <w:t xml:space="preserve">м. Луцьку </w:t>
      </w:r>
    </w:p>
    <w:p>
      <w:pPr>
        <w:pStyle w:val="Normal"/>
        <w:rPr>
          <w:sz w:val="28"/>
          <w:szCs w:val="28"/>
          <w:lang w:val="uk-UA"/>
        </w:rPr>
      </w:pPr>
      <w:r>
        <w:rPr>
          <w:sz w:val="28"/>
          <w:szCs w:val="28"/>
          <w:lang w:val="uk-UA"/>
        </w:rPr>
      </w:r>
    </w:p>
    <w:p>
      <w:pPr>
        <w:pStyle w:val="Normal"/>
        <w:widowControl w:val="false"/>
        <w:suppressAutoHyphens w:val="true"/>
        <w:bidi w:val="0"/>
        <w:ind w:firstLine="567" w:left="0" w:right="0"/>
        <w:jc w:val="both"/>
        <w:rPr>
          <w:sz w:val="28"/>
          <w:szCs w:val="28"/>
        </w:rPr>
      </w:pPr>
      <w:r>
        <w:rPr>
          <w:rFonts w:eastAsia="Times New Roman" w:cs="Times New Roman"/>
          <w:b w:val="false"/>
          <w:bCs w:val="false"/>
          <w:color w:val="auto"/>
          <w:kern w:val="0"/>
          <w:sz w:val="28"/>
          <w:szCs w:val="28"/>
          <w:u w:val="none"/>
          <w:lang w:val="uk-UA" w:eastAsia="zh-CN" w:bidi="ar-SA"/>
        </w:rPr>
        <w:t>Розглянувши заяву г</w:t>
      </w:r>
      <w:bookmarkStart w:id="2" w:name="__DdeLink__706_453342394"/>
      <w:bookmarkStart w:id="3" w:name="__DdeLink__11_4058775987"/>
      <w:r>
        <w:rPr>
          <w:rFonts w:eastAsia="Times New Roman" w:cs="Times New Roman"/>
          <w:b w:val="false"/>
          <w:bCs/>
          <w:color w:val="auto"/>
          <w:kern w:val="0"/>
          <w:sz w:val="28"/>
          <w:szCs w:val="28"/>
          <w:u w:val="none"/>
          <w:lang w:val="uk-UA" w:eastAsia="zh-CN" w:bidi="ar-SA"/>
        </w:rPr>
        <w:t>ромадян</w:t>
      </w:r>
      <w:bookmarkEnd w:id="2"/>
      <w:bookmarkEnd w:id="3"/>
      <w:r>
        <w:rPr>
          <w:rFonts w:eastAsia="Times New Roman" w:cs="Times New Roman"/>
          <w:b w:val="false"/>
          <w:bCs/>
          <w:color w:val="auto"/>
          <w:spacing w:val="4"/>
          <w:kern w:val="0"/>
          <w:sz w:val="28"/>
          <w:szCs w:val="28"/>
          <w:u w:val="none"/>
          <w:lang w:val="uk-UA" w:eastAsia="zh-CN" w:bidi="ar-SA"/>
        </w:rPr>
        <w:t>ина Грудзевича Ігоря Теофіловича</w:t>
      </w:r>
      <w:r>
        <w:rPr>
          <w:rFonts w:eastAsia="Times New Roman" w:cs="Times New Roman"/>
          <w:b w:val="false"/>
          <w:bCs w:val="false"/>
          <w:color w:val="auto"/>
          <w:kern w:val="0"/>
          <w:sz w:val="28"/>
          <w:szCs w:val="28"/>
          <w:u w:val="none"/>
          <w:lang w:val="uk-UA" w:eastAsia="zh-CN" w:bidi="ar-SA"/>
        </w:rPr>
        <w:t xml:space="preserve"> щодо надання на умовах оренди земельної ділянки на </w:t>
      </w:r>
      <w:r>
        <w:rPr>
          <w:rFonts w:eastAsia="Times New Roman" w:cs="Times New Roman"/>
          <w:b w:val="false"/>
          <w:bCs/>
          <w:color w:val="00000A"/>
          <w:kern w:val="0"/>
          <w:sz w:val="28"/>
          <w:szCs w:val="28"/>
          <w:u w:val="none"/>
          <w:lang w:val="uk-UA" w:eastAsia="zh-CN" w:bidi="ar-SA"/>
        </w:rPr>
        <w:t>вул. Потебні</w:t>
      </w:r>
      <w:r>
        <w:rPr>
          <w:sz w:val="28"/>
          <w:szCs w:val="28"/>
          <w:lang w:val="uk-UA" w:eastAsia="zh-CN" w:bidi="ar-SA"/>
        </w:rPr>
        <w:t xml:space="preserve"> у м. </w:t>
      </w:r>
      <w:r>
        <w:rPr>
          <w:rFonts w:eastAsia="Times New Roman" w:cs="Times New Roman"/>
          <w:b w:val="false"/>
          <w:bCs w:val="false"/>
          <w:color w:val="auto"/>
          <w:spacing w:val="-4"/>
          <w:kern w:val="0"/>
          <w:sz w:val="28"/>
          <w:szCs w:val="28"/>
          <w:u w:val="none"/>
          <w:lang w:val="uk-UA" w:eastAsia="zh-CN" w:bidi="ar-SA"/>
        </w:rPr>
        <w:t>Луцьку</w:t>
      </w:r>
      <w:r>
        <w:rPr>
          <w:rFonts w:eastAsia="Times New Roman" w:cs="Times New Roman"/>
          <w:b w:val="false"/>
          <w:bCs w:val="false"/>
          <w:color w:val="auto"/>
          <w:spacing w:val="4"/>
          <w:kern w:val="0"/>
          <w:sz w:val="28"/>
          <w:szCs w:val="28"/>
          <w:u w:val="none"/>
          <w:lang w:val="uk-UA" w:eastAsia="zh-CN" w:bidi="ar-SA"/>
        </w:rPr>
        <w:t xml:space="preserve"> </w:t>
      </w:r>
      <w:r>
        <w:rPr>
          <w:rFonts w:eastAsia="Times New Roman" w:cs="Times New Roman"/>
          <w:b w:val="false"/>
          <w:bCs w:val="false"/>
          <w:color w:val="auto"/>
          <w:spacing w:val="-4"/>
          <w:kern w:val="0"/>
          <w:sz w:val="28"/>
          <w:szCs w:val="28"/>
          <w:u w:val="none"/>
          <w:lang w:val="uk-UA" w:eastAsia="zh-CN" w:bidi="ar-SA"/>
        </w:rPr>
        <w:t>для будівництва та</w:t>
      </w:r>
      <w:r>
        <w:rPr>
          <w:rFonts w:eastAsia="Times New Roman" w:cs="Times New Roman"/>
          <w:b w:val="false"/>
          <w:bCs/>
          <w:color w:val="auto"/>
          <w:spacing w:val="-4"/>
          <w:kern w:val="0"/>
          <w:sz w:val="28"/>
          <w:szCs w:val="28"/>
          <w:u w:val="none"/>
          <w:lang w:val="uk-UA" w:eastAsia="zh-CN" w:bidi="ar-SA"/>
        </w:rPr>
        <w:t xml:space="preserve"> </w:t>
      </w:r>
      <w:r>
        <w:rPr>
          <w:rFonts w:eastAsia="Times New Roman" w:cs="Times New Roman"/>
          <w:b w:val="false"/>
          <w:bCs w:val="false"/>
          <w:color w:val="00000A"/>
          <w:spacing w:val="-4"/>
          <w:kern w:val="0"/>
          <w:sz w:val="28"/>
          <w:szCs w:val="28"/>
          <w:u w:val="none"/>
          <w:lang w:val="uk-UA" w:eastAsia="zh-CN" w:bidi="ar-SA"/>
        </w:rPr>
        <w:t>обслуговування індивідуального гаража</w:t>
      </w:r>
      <w:r>
        <w:rPr>
          <w:rFonts w:eastAsia="Times New Roman" w:cs="Times New Roman"/>
          <w:b w:val="false"/>
          <w:bCs w:val="false"/>
          <w:color w:val="auto"/>
          <w:spacing w:val="-6"/>
          <w:kern w:val="0"/>
          <w:sz w:val="28"/>
          <w:szCs w:val="28"/>
          <w:u w:val="none"/>
          <w:lang w:val="uk-UA" w:eastAsia="zh-CN" w:bidi="ar-SA"/>
        </w:rPr>
        <w:t xml:space="preserve"> </w:t>
      </w:r>
      <w:r>
        <w:rPr>
          <w:rFonts w:eastAsia="Times New Roman" w:cs="Times New Roman"/>
          <w:b w:val="false"/>
          <w:bCs w:val="false"/>
          <w:i w:val="false"/>
          <w:iCs w:val="false"/>
          <w:color w:val="auto"/>
          <w:spacing w:val="-4"/>
          <w:kern w:val="0"/>
          <w:sz w:val="28"/>
          <w:szCs w:val="28"/>
          <w:highlight w:val="white"/>
          <w:u w:val="none"/>
          <w:lang w:val="uk-UA" w:eastAsia="zh-CN" w:bidi="ar-SA"/>
        </w:rPr>
        <w:t>(02.05 - для будівництва індивідуальних гаражів)</w:t>
      </w:r>
      <w:r>
        <w:rPr>
          <w:rFonts w:eastAsia="Times New Roman" w:cs="Times New Roman"/>
          <w:b w:val="false"/>
          <w:bCs w:val="false"/>
          <w:color w:val="auto"/>
          <w:spacing w:val="-2"/>
          <w:kern w:val="0"/>
          <w:sz w:val="28"/>
          <w:szCs w:val="28"/>
          <w:u w:val="none"/>
          <w:lang w:val="uk-UA" w:eastAsia="zh-CN" w:bidi="ar-SA"/>
        </w:rPr>
        <w:t>,</w:t>
      </w:r>
      <w:r>
        <w:rPr>
          <w:rFonts w:eastAsia="Times New Roman" w:cs="Times New Roman"/>
          <w:b w:val="false"/>
          <w:bCs w:val="false"/>
          <w:color w:val="auto"/>
          <w:kern w:val="0"/>
          <w:sz w:val="28"/>
          <w:szCs w:val="28"/>
          <w:u w:val="none"/>
          <w:lang w:val="uk-UA" w:eastAsia="zh-CN" w:bidi="ar-SA"/>
        </w:rPr>
        <w:t xml:space="preserve"> матеріали проєкту землеустрою щодо відведення земельної ділянки громадянину </w:t>
      </w:r>
      <w:r>
        <w:rPr>
          <w:rFonts w:eastAsia="Times New Roman" w:cs="Times New Roman"/>
          <w:b w:val="false"/>
          <w:bCs/>
          <w:color w:val="auto"/>
          <w:spacing w:val="4"/>
          <w:kern w:val="0"/>
          <w:sz w:val="28"/>
          <w:szCs w:val="28"/>
          <w:u w:val="none"/>
          <w:lang w:val="uk-UA" w:eastAsia="zh-CN" w:bidi="ar-SA"/>
        </w:rPr>
        <w:t>Грудзевичу Ігореві Теофіловичу</w:t>
      </w:r>
      <w:r>
        <w:rPr>
          <w:rFonts w:eastAsia="Times New Roman" w:cs="Times New Roman"/>
          <w:b w:val="false"/>
          <w:bCs w:val="false"/>
          <w:color w:val="auto"/>
          <w:kern w:val="0"/>
          <w:sz w:val="28"/>
          <w:szCs w:val="28"/>
          <w:u w:val="none"/>
          <w:lang w:val="uk-UA" w:eastAsia="zh-CN" w:bidi="ar-SA"/>
        </w:rPr>
        <w:t xml:space="preserve">, </w:t>
      </w:r>
      <w:r>
        <w:rPr>
          <w:rFonts w:eastAsia="Times New Roman" w:cs="Times New Roman"/>
          <w:b w:val="false"/>
          <w:bCs w:val="false"/>
          <w:i w:val="false"/>
          <w:iCs w:val="false"/>
          <w:color w:val="auto"/>
          <w:kern w:val="0"/>
          <w:sz w:val="28"/>
          <w:szCs w:val="28"/>
          <w:u w:val="none"/>
          <w:lang w:val="uk-UA" w:eastAsia="zh-CN" w:bidi="ar-SA"/>
        </w:rPr>
        <w:t>витяг з Державного земельного кадастру про земельну ділянку від 17.02.2025</w:t>
        <w:br/>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w:t>
      </w:r>
      <w:r>
        <w:rPr>
          <w:rFonts w:eastAsia="Times New Roman" w:cs="Times New Roman"/>
          <w:b w:val="false"/>
          <w:bCs w:val="false"/>
          <w:i w:val="false"/>
          <w:iCs w:val="false"/>
          <w:color w:val="auto"/>
          <w:kern w:val="0"/>
          <w:sz w:val="28"/>
          <w:szCs w:val="28"/>
          <w:u w:val="none"/>
          <w:lang w:val="uk-UA" w:eastAsia="zh-CN" w:bidi="ar-SA"/>
        </w:rPr>
        <w:t>НВ-6300436502025</w:t>
      </w:r>
      <w:r>
        <w:rPr>
          <w:rFonts w:eastAsia="Times New Roman" w:cs="Times New Roman"/>
          <w:b w:val="false"/>
          <w:bCs w:val="false"/>
          <w:color w:val="auto"/>
          <w:kern w:val="0"/>
          <w:sz w:val="28"/>
          <w:szCs w:val="28"/>
          <w:u w:val="none"/>
          <w:lang w:val="uk-UA" w:eastAsia="zh-CN" w:bidi="ar-SA"/>
        </w:rPr>
        <w:t>, керуючись статтями 12, 79-1, 93, 96, 122-126,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17.10.2012 № 1051 «Про затвердження Порядку ведення Державного земельного кадастру», дорученням постійної комісії міської ради з питань земельних відносин та земельного кадастру (протокол від 21.07.2021 № 14) щодо підготовки та подання департаментом містобудування, земельних ресурсів та реклами проєктів рішень міської ради, які ініційовані постійною комісією, 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w:t>
      </w:r>
      <w:r>
        <w:rPr>
          <w:rFonts w:eastAsia="Times New Roman" w:cs="Times New Roman"/>
          <w:b w:val="false"/>
          <w:bCs w:val="false"/>
          <w:i w:val="false"/>
          <w:iCs w:val="false"/>
          <w:caps w:val="false"/>
          <w:smallCaps w:val="false"/>
          <w:strike w:val="false"/>
          <w:dstrike w:val="false"/>
          <w:color w:val="000000"/>
          <w:spacing w:val="2"/>
          <w:sz w:val="28"/>
          <w:szCs w:val="28"/>
          <w:u w:val="none"/>
          <w:lang w:val="uk-UA" w:bidi="ar-SA"/>
        </w:rPr>
        <w:t>рії міста Луцька»,</w:t>
      </w:r>
      <w:r>
        <w:rPr>
          <w:rFonts w:cs="Times New Roman"/>
          <w:b w:val="false"/>
          <w:bCs w:val="false"/>
          <w:i w:val="false"/>
          <w:caps w:val="false"/>
          <w:smallCaps w:val="false"/>
          <w:strike w:val="false"/>
          <w:dstrike w:val="false"/>
          <w:color w:val="000000"/>
          <w:spacing w:val="2"/>
          <w:sz w:val="28"/>
          <w:szCs w:val="28"/>
          <w:u w:val="none"/>
          <w:lang w:val="uk-UA"/>
        </w:rPr>
        <w:t xml:space="preserve"> </w:t>
      </w:r>
      <w:r>
        <w:rPr>
          <w:sz w:val="28"/>
          <w:szCs w:val="28"/>
          <w:lang w:val="uk-UA"/>
        </w:rPr>
        <w:t>міська рада</w:t>
      </w:r>
    </w:p>
    <w:p>
      <w:pPr>
        <w:pStyle w:val="Normal"/>
        <w:widowControl w:val="false"/>
        <w:suppressAutoHyphens w:val="true"/>
        <w:bidi w:val="0"/>
        <w:ind w:firstLine="567" w:left="0" w:right="0"/>
        <w:jc w:val="both"/>
        <w:rPr>
          <w:sz w:val="28"/>
          <w:szCs w:val="28"/>
          <w:lang w:val="uk-UA"/>
        </w:rPr>
      </w:pPr>
      <w:r>
        <w:rPr>
          <w:sz w:val="28"/>
          <w:szCs w:val="28"/>
          <w:lang w:val="uk-UA"/>
        </w:rPr>
      </w:r>
    </w:p>
    <w:p>
      <w:pPr>
        <w:pStyle w:val="Normal"/>
        <w:widowControl w:val="false"/>
        <w:suppressAutoHyphens w:val="true"/>
        <w:bidi w:val="0"/>
        <w:ind w:firstLine="567" w:left="0" w:right="0"/>
        <w:jc w:val="both"/>
        <w:rPr>
          <w:sz w:val="28"/>
          <w:szCs w:val="28"/>
          <w:lang w:val="uk-UA"/>
        </w:rPr>
      </w:pPr>
      <w:r>
        <w:rPr>
          <w:sz w:val="28"/>
          <w:szCs w:val="28"/>
          <w:lang w:val="uk-UA"/>
        </w:rPr>
      </w:r>
    </w:p>
    <w:p>
      <w:pPr>
        <w:pStyle w:val="Normal"/>
        <w:widowControl w:val="false"/>
        <w:suppressAutoHyphens w:val="true"/>
        <w:bidi w:val="0"/>
        <w:ind w:firstLine="567" w:left="0" w:right="0"/>
        <w:jc w:val="both"/>
        <w:rPr>
          <w:sz w:val="28"/>
          <w:szCs w:val="28"/>
          <w:lang w:val="uk-UA"/>
        </w:rPr>
      </w:pPr>
      <w:r>
        <w:rPr>
          <w:sz w:val="28"/>
          <w:szCs w:val="28"/>
          <w:lang w:val="uk-UA"/>
        </w:rPr>
      </w:r>
    </w:p>
    <w:p>
      <w:pPr>
        <w:pStyle w:val="Normal"/>
        <w:widowControl w:val="false"/>
        <w:rPr>
          <w:sz w:val="28"/>
          <w:szCs w:val="28"/>
        </w:rPr>
      </w:pPr>
      <w:r>
        <w:rPr>
          <w:sz w:val="28"/>
          <w:szCs w:val="28"/>
          <w:lang w:val="uk-UA"/>
        </w:rPr>
        <w:t>ВИРІШИЛА:</w:t>
      </w:r>
    </w:p>
    <w:p>
      <w:pPr>
        <w:pStyle w:val="Normal"/>
        <w:widowControl w:val="false"/>
        <w:jc w:val="both"/>
        <w:rPr>
          <w:sz w:val="28"/>
          <w:szCs w:val="28"/>
          <w:lang w:val="uk-UA"/>
        </w:rPr>
      </w:pPr>
      <w:r>
        <w:rPr>
          <w:sz w:val="28"/>
          <w:szCs w:val="28"/>
          <w:lang w:val="uk-UA"/>
        </w:rPr>
      </w:r>
    </w:p>
    <w:p>
      <w:pPr>
        <w:pStyle w:val="Normal"/>
        <w:widowControl w:val="false"/>
        <w:suppressAutoHyphens w:val="true"/>
        <w:bidi w:val="0"/>
        <w:ind w:firstLine="567" w:left="0" w:right="0"/>
        <w:jc w:val="both"/>
        <w:rPr>
          <w:sz w:val="28"/>
          <w:szCs w:val="28"/>
        </w:rPr>
      </w:pPr>
      <w:r>
        <w:rPr>
          <w:sz w:val="28"/>
          <w:szCs w:val="28"/>
          <w:lang w:val="uk-UA"/>
        </w:rPr>
        <w:t>1.</w:t>
      </w:r>
      <w:r>
        <w:rPr>
          <w:rFonts w:eastAsia="Times New Roman" w:cs="Times New Roman"/>
          <w:b w:val="false"/>
          <w:bCs w:val="false"/>
          <w:color w:val="auto"/>
          <w:kern w:val="0"/>
          <w:sz w:val="28"/>
          <w:szCs w:val="28"/>
          <w:u w:val="none"/>
          <w:lang w:val="uk-UA" w:eastAsia="zh-CN" w:bidi="ar-SA"/>
        </w:rPr>
        <w:t xml:space="preserve"> Затвердити проєкт землеустрою щодо відведення земельної ділянки </w:t>
      </w:r>
      <w:r>
        <w:rPr>
          <w:rFonts w:eastAsia="Times New Roman" w:cs="Times New Roman"/>
          <w:b w:val="false"/>
          <w:bCs w:val="false"/>
          <w:color w:val="auto"/>
          <w:spacing w:val="4"/>
          <w:kern w:val="0"/>
          <w:sz w:val="28"/>
          <w:szCs w:val="28"/>
          <w:u w:val="none"/>
          <w:lang w:val="uk-UA" w:eastAsia="zh-CN" w:bidi="ar-SA"/>
        </w:rPr>
        <w:t>н</w:t>
      </w:r>
      <w:r>
        <w:rPr>
          <w:rFonts w:eastAsia="Times New Roman" w:cs="Times New Roman"/>
          <w:b w:val="false"/>
          <w:bCs/>
          <w:color w:val="00000A"/>
          <w:spacing w:val="4"/>
          <w:kern w:val="0"/>
          <w:sz w:val="28"/>
          <w:szCs w:val="28"/>
          <w:u w:val="none"/>
          <w:lang w:val="uk-UA" w:eastAsia="zh-CN" w:bidi="ar-SA"/>
        </w:rPr>
        <w:t>а вул. Потебні</w:t>
      </w:r>
      <w:r>
        <w:rPr>
          <w:rFonts w:eastAsia="Times New Roman" w:cs="Times New Roman"/>
          <w:b w:val="false"/>
          <w:bCs w:val="false"/>
          <w:color w:val="auto"/>
          <w:kern w:val="0"/>
          <w:sz w:val="28"/>
          <w:szCs w:val="28"/>
          <w:u w:val="none"/>
          <w:lang w:val="uk-UA" w:eastAsia="zh-CN" w:bidi="ar-SA"/>
        </w:rPr>
        <w:t xml:space="preserve"> </w:t>
      </w:r>
      <w:r>
        <w:rPr>
          <w:rFonts w:eastAsia="Times New Roman" w:cs="Times New Roman"/>
          <w:b w:val="false"/>
          <w:bCs w:val="false"/>
          <w:color w:val="auto"/>
          <w:spacing w:val="-4"/>
          <w:kern w:val="0"/>
          <w:sz w:val="28"/>
          <w:szCs w:val="28"/>
          <w:u w:val="none"/>
          <w:lang w:val="uk-UA" w:eastAsia="zh-CN" w:bidi="ar-SA"/>
        </w:rPr>
        <w:t>у м. Луцьку</w:t>
      </w:r>
      <w:r>
        <w:rPr>
          <w:rFonts w:eastAsia="Times New Roman" w:cs="Times New Roman"/>
          <w:b w:val="false"/>
          <w:bCs w:val="false"/>
          <w:color w:val="auto"/>
          <w:kern w:val="0"/>
          <w:sz w:val="28"/>
          <w:szCs w:val="28"/>
          <w:u w:val="none"/>
          <w:lang w:val="uk-UA" w:eastAsia="zh-CN" w:bidi="ar-SA"/>
        </w:rPr>
        <w:t xml:space="preserve"> площею 0,0032 га з кадастровим номером 0710100000:21:117:0115, </w:t>
      </w:r>
      <w:r>
        <w:rPr>
          <w:rFonts w:eastAsia="Times New Roman" w:cs="Times New Roman"/>
          <w:b w:val="false"/>
          <w:bCs w:val="false"/>
          <w:color w:val="auto"/>
          <w:spacing w:val="-4"/>
          <w:kern w:val="0"/>
          <w:sz w:val="28"/>
          <w:szCs w:val="28"/>
          <w:u w:val="none"/>
          <w:lang w:val="uk-UA" w:eastAsia="zh-CN" w:bidi="ar-SA"/>
        </w:rPr>
        <w:t xml:space="preserve">для будівництва та </w:t>
      </w:r>
      <w:r>
        <w:rPr>
          <w:rFonts w:eastAsia="Times New Roman" w:cs="Times New Roman"/>
          <w:b w:val="false"/>
          <w:bCs w:val="false"/>
          <w:color w:val="00000A"/>
          <w:spacing w:val="-4"/>
          <w:kern w:val="0"/>
          <w:sz w:val="28"/>
          <w:szCs w:val="28"/>
          <w:u w:val="none"/>
          <w:lang w:val="uk-UA" w:eastAsia="zh-CN" w:bidi="ar-SA"/>
        </w:rPr>
        <w:t>обслуговування індивідуального гаража</w:t>
      </w:r>
      <w:r>
        <w:rPr>
          <w:rFonts w:eastAsia="Times New Roman" w:cs="Times New Roman"/>
          <w:b w:val="false"/>
          <w:bCs w:val="false"/>
          <w:color w:val="auto"/>
          <w:spacing w:val="-6"/>
          <w:kern w:val="0"/>
          <w:sz w:val="28"/>
          <w:szCs w:val="28"/>
          <w:u w:val="none"/>
          <w:lang w:val="uk-UA" w:eastAsia="zh-CN" w:bidi="ar-SA"/>
        </w:rPr>
        <w:t xml:space="preserve"> </w:t>
      </w:r>
      <w:r>
        <w:rPr>
          <w:rFonts w:eastAsia="Times New Roman" w:cs="Times New Roman"/>
          <w:b w:val="false"/>
          <w:bCs w:val="false"/>
          <w:i w:val="false"/>
          <w:iCs w:val="false"/>
          <w:color w:val="auto"/>
          <w:spacing w:val="-4"/>
          <w:kern w:val="0"/>
          <w:sz w:val="28"/>
          <w:szCs w:val="28"/>
          <w:highlight w:val="white"/>
          <w:u w:val="none"/>
          <w:lang w:val="uk-UA" w:eastAsia="zh-CN" w:bidi="ar-SA"/>
        </w:rPr>
        <w:t>(02.05 - для будівництва індивідуальних гаражів)</w:t>
      </w:r>
      <w:r>
        <w:rPr>
          <w:rFonts w:eastAsia="Times New Roman" w:cs="Times New Roman"/>
          <w:b w:val="false"/>
          <w:bCs w:val="false"/>
          <w:color w:val="auto"/>
          <w:kern w:val="0"/>
          <w:sz w:val="28"/>
          <w:szCs w:val="28"/>
          <w:u w:val="none"/>
          <w:lang w:val="uk-UA" w:eastAsia="zh-CN" w:bidi="ar-SA"/>
        </w:rPr>
        <w:t>.</w:t>
      </w:r>
    </w:p>
    <w:p>
      <w:pPr>
        <w:pStyle w:val="Normal"/>
        <w:widowControl w:val="false"/>
        <w:suppressAutoHyphens w:val="true"/>
        <w:bidi w:val="0"/>
        <w:ind w:firstLine="567" w:left="0" w:right="0"/>
        <w:jc w:val="both"/>
        <w:rPr>
          <w:sz w:val="28"/>
          <w:szCs w:val="28"/>
        </w:rPr>
      </w:pPr>
      <w:r>
        <w:rPr>
          <w:rFonts w:eastAsia="Times New Roman" w:cs="Times New Roman"/>
          <w:b w:val="false"/>
          <w:bCs w:val="false"/>
          <w:color w:val="auto"/>
          <w:kern w:val="0"/>
          <w:sz w:val="28"/>
          <w:szCs w:val="28"/>
          <w:u w:val="none"/>
          <w:lang w:val="uk-UA" w:eastAsia="zh-CN" w:bidi="ar-SA"/>
        </w:rPr>
        <w:t>2. Надати громадянину</w:t>
      </w:r>
      <w:r>
        <w:rPr>
          <w:rFonts w:eastAsia="Times New Roman" w:cs="Times New Roman"/>
          <w:b w:val="false"/>
          <w:bCs/>
          <w:color w:val="00000A"/>
          <w:spacing w:val="4"/>
          <w:kern w:val="0"/>
          <w:sz w:val="28"/>
          <w:szCs w:val="28"/>
          <w:u w:val="none"/>
          <w:lang w:val="uk-UA" w:eastAsia="zh-CN" w:bidi="ar-SA"/>
        </w:rPr>
        <w:t xml:space="preserve"> </w:t>
      </w:r>
      <w:r>
        <w:rPr>
          <w:rFonts w:eastAsia="Times New Roman" w:cs="Times New Roman"/>
          <w:b w:val="false"/>
          <w:bCs/>
          <w:color w:val="auto"/>
          <w:spacing w:val="4"/>
          <w:kern w:val="0"/>
          <w:sz w:val="28"/>
          <w:szCs w:val="28"/>
          <w:u w:val="none"/>
          <w:lang w:val="uk-UA" w:eastAsia="zh-CN" w:bidi="ar-SA"/>
        </w:rPr>
        <w:t>Грудзевичу Ігореві Теофіловичу</w:t>
      </w:r>
      <w:r>
        <w:rPr>
          <w:rFonts w:eastAsia="Times New Roman" w:cs="Times New Roman"/>
          <w:b w:val="false"/>
          <w:bCs w:val="false"/>
          <w:color w:val="auto"/>
          <w:kern w:val="0"/>
          <w:sz w:val="28"/>
          <w:szCs w:val="28"/>
          <w:u w:val="none"/>
          <w:lang w:val="uk-UA" w:eastAsia="zh-CN" w:bidi="ar-SA"/>
        </w:rPr>
        <w:t xml:space="preserve"> земельну ділянку на </w:t>
      </w:r>
      <w:r>
        <w:rPr>
          <w:rFonts w:eastAsia="Times New Roman" w:cs="Times New Roman"/>
          <w:b w:val="false"/>
          <w:bCs/>
          <w:color w:val="00000A"/>
          <w:spacing w:val="4"/>
          <w:kern w:val="0"/>
          <w:sz w:val="28"/>
          <w:szCs w:val="28"/>
          <w:u w:val="none"/>
          <w:lang w:val="uk-UA" w:eastAsia="zh-CN" w:bidi="ar-SA"/>
        </w:rPr>
        <w:t>вул. Потебні</w:t>
      </w:r>
      <w:r>
        <w:rPr>
          <w:rFonts w:eastAsia="Times New Roman" w:cs="Times New Roman"/>
          <w:b w:val="false"/>
          <w:bCs w:val="false"/>
          <w:color w:val="auto"/>
          <w:spacing w:val="4"/>
          <w:kern w:val="0"/>
          <w:sz w:val="28"/>
          <w:szCs w:val="28"/>
          <w:u w:val="none"/>
          <w:lang w:val="uk-UA" w:eastAsia="zh-CN" w:bidi="ar-SA"/>
        </w:rPr>
        <w:t xml:space="preserve"> </w:t>
      </w:r>
      <w:r>
        <w:rPr>
          <w:rFonts w:eastAsia="Times New Roman" w:cs="Times New Roman"/>
          <w:b w:val="false"/>
          <w:bCs w:val="false"/>
          <w:color w:val="auto"/>
          <w:spacing w:val="-4"/>
          <w:kern w:val="0"/>
          <w:sz w:val="28"/>
          <w:szCs w:val="28"/>
          <w:u w:val="none"/>
          <w:lang w:val="uk-UA" w:eastAsia="zh-CN" w:bidi="ar-SA"/>
        </w:rPr>
        <w:t>у м. Луцьку</w:t>
      </w:r>
      <w:r>
        <w:rPr>
          <w:rFonts w:eastAsia="Times New Roman" w:cs="Times New Roman"/>
          <w:b w:val="false"/>
          <w:bCs w:val="false"/>
          <w:color w:val="auto"/>
          <w:spacing w:val="4"/>
          <w:kern w:val="0"/>
          <w:sz w:val="28"/>
          <w:szCs w:val="28"/>
          <w:u w:val="none"/>
          <w:lang w:val="uk-UA" w:eastAsia="zh-CN" w:bidi="ar-SA"/>
        </w:rPr>
        <w:t xml:space="preserve"> </w:t>
      </w:r>
      <w:r>
        <w:rPr>
          <w:rFonts w:eastAsia="Times New Roman" w:cs="Times New Roman"/>
          <w:b w:val="false"/>
          <w:bCs w:val="false"/>
          <w:color w:val="auto"/>
          <w:kern w:val="0"/>
          <w:sz w:val="28"/>
          <w:szCs w:val="28"/>
          <w:u w:val="none"/>
          <w:lang w:val="uk-UA" w:eastAsia="zh-CN" w:bidi="ar-SA"/>
        </w:rPr>
        <w:t>на умовах оренди строком на 2</w:t>
      </w:r>
      <w:r>
        <w:rPr>
          <w:rFonts w:eastAsia="Times New Roman" w:cs="Times New Roman"/>
          <w:b w:val="false"/>
          <w:bCs w:val="false"/>
          <w:i w:val="false"/>
          <w:iCs w:val="false"/>
          <w:color w:val="auto"/>
          <w:kern w:val="0"/>
          <w:sz w:val="28"/>
          <w:szCs w:val="28"/>
          <w:u w:val="none"/>
          <w:lang w:val="uk-UA" w:eastAsia="zh-CN" w:bidi="ar-SA"/>
        </w:rPr>
        <w:t>5</w:t>
      </w:r>
      <w:r>
        <w:rPr>
          <w:rFonts w:eastAsia="Times New Roman" w:cs="Times New Roman"/>
          <w:b w:val="false"/>
          <w:bCs w:val="false"/>
          <w:i w:val="false"/>
          <w:iCs w:val="false"/>
          <w:color w:val="C9211E"/>
          <w:kern w:val="0"/>
          <w:sz w:val="28"/>
          <w:szCs w:val="28"/>
          <w:u w:val="none"/>
          <w:lang w:val="uk-UA" w:eastAsia="zh-CN" w:bidi="ar-SA"/>
        </w:rPr>
        <w:t xml:space="preserve"> </w:t>
      </w:r>
      <w:r>
        <w:rPr>
          <w:rFonts w:eastAsia="Times New Roman" w:cs="Times New Roman"/>
          <w:b w:val="false"/>
          <w:bCs w:val="false"/>
          <w:i w:val="false"/>
          <w:iCs w:val="false"/>
          <w:color w:val="auto"/>
          <w:kern w:val="0"/>
          <w:sz w:val="28"/>
          <w:szCs w:val="28"/>
          <w:u w:val="none"/>
          <w:lang w:val="uk-UA" w:eastAsia="zh-CN" w:bidi="ar-SA"/>
        </w:rPr>
        <w:t>років</w:t>
      </w:r>
      <w:r>
        <w:rPr>
          <w:rFonts w:eastAsia="Times New Roman" w:cs="Times New Roman"/>
          <w:b w:val="false"/>
          <w:bCs w:val="false"/>
          <w:color w:val="auto"/>
          <w:kern w:val="0"/>
          <w:sz w:val="28"/>
          <w:szCs w:val="28"/>
          <w:u w:val="none"/>
          <w:lang w:val="uk-UA" w:eastAsia="zh-CN" w:bidi="ar-SA"/>
        </w:rPr>
        <w:t xml:space="preserve"> </w:t>
      </w:r>
      <w:r>
        <w:rPr>
          <w:rFonts w:eastAsia="Times New Roman" w:cs="Times New Roman"/>
          <w:b w:val="false"/>
          <w:bCs w:val="false"/>
          <w:color w:val="auto"/>
          <w:spacing w:val="2"/>
          <w:kern w:val="0"/>
          <w:sz w:val="28"/>
          <w:szCs w:val="28"/>
          <w:u w:val="none"/>
          <w:lang w:val="uk-UA" w:eastAsia="zh-CN" w:bidi="ar-SA"/>
        </w:rPr>
        <w:t>з дати укладення договору оренди землі</w:t>
      </w:r>
      <w:r>
        <w:rPr>
          <w:rFonts w:eastAsia="Times New Roman" w:cs="Times New Roman"/>
          <w:b w:val="false"/>
          <w:bCs w:val="false"/>
          <w:color w:val="auto"/>
          <w:kern w:val="0"/>
          <w:sz w:val="28"/>
          <w:szCs w:val="28"/>
          <w:u w:val="none"/>
          <w:lang w:val="uk-UA" w:eastAsia="zh-CN" w:bidi="ar-SA"/>
        </w:rPr>
        <w:t xml:space="preserve">, площею 0,0032 га з кадастровим номером 0710100000:21:117:0115, </w:t>
      </w:r>
      <w:r>
        <w:rPr>
          <w:rFonts w:eastAsia="Times New Roman" w:cs="Times New Roman"/>
          <w:b w:val="false"/>
          <w:bCs w:val="false"/>
          <w:color w:val="auto"/>
          <w:spacing w:val="-4"/>
          <w:kern w:val="0"/>
          <w:sz w:val="28"/>
          <w:szCs w:val="28"/>
          <w:u w:val="none"/>
          <w:lang w:val="uk-UA" w:eastAsia="zh-CN" w:bidi="ar-SA"/>
        </w:rPr>
        <w:t xml:space="preserve">для будівництва та </w:t>
      </w:r>
      <w:r>
        <w:rPr>
          <w:rFonts w:eastAsia="Times New Roman" w:cs="Times New Roman"/>
          <w:b w:val="false"/>
          <w:bCs w:val="false"/>
          <w:i w:val="false"/>
          <w:iCs w:val="false"/>
          <w:color w:val="00000A"/>
          <w:spacing w:val="-4"/>
          <w:kern w:val="0"/>
          <w:sz w:val="28"/>
          <w:szCs w:val="28"/>
          <w:highlight w:val="white"/>
          <w:u w:val="none"/>
          <w:lang w:val="uk-UA" w:eastAsia="zh-CN" w:bidi="ar-SA"/>
        </w:rPr>
        <w:t>обслуговування індивідуального гаража</w:t>
      </w:r>
      <w:r>
        <w:rPr>
          <w:rFonts w:eastAsia="Times New Roman" w:cs="Times New Roman"/>
          <w:b w:val="false"/>
          <w:bCs w:val="false"/>
          <w:i w:val="false"/>
          <w:iCs w:val="false"/>
          <w:color w:val="auto"/>
          <w:spacing w:val="-6"/>
          <w:kern w:val="0"/>
          <w:sz w:val="28"/>
          <w:szCs w:val="28"/>
          <w:highlight w:val="white"/>
          <w:u w:val="none"/>
          <w:lang w:val="uk-UA" w:eastAsia="zh-CN" w:bidi="ar-SA"/>
        </w:rPr>
        <w:t xml:space="preserve"> </w:t>
      </w:r>
      <w:r>
        <w:rPr>
          <w:rFonts w:eastAsia="Times New Roman" w:cs="Times New Roman"/>
          <w:b w:val="false"/>
          <w:bCs w:val="false"/>
          <w:i w:val="false"/>
          <w:iCs w:val="false"/>
          <w:color w:val="auto"/>
          <w:spacing w:val="-4"/>
          <w:kern w:val="0"/>
          <w:sz w:val="28"/>
          <w:szCs w:val="28"/>
          <w:highlight w:val="white"/>
          <w:u w:val="none"/>
          <w:lang w:val="uk-UA" w:eastAsia="zh-CN" w:bidi="ar-SA"/>
        </w:rPr>
        <w:t>(02.05 - для будівництва індивідуальних гаражів)</w:t>
      </w:r>
      <w:r>
        <w:rPr>
          <w:rFonts w:eastAsia="Times New Roman" w:cs="Times New Roman"/>
          <w:b w:val="false"/>
          <w:bCs w:val="false"/>
          <w:color w:val="auto"/>
          <w:kern w:val="0"/>
          <w:sz w:val="28"/>
          <w:szCs w:val="28"/>
          <w:u w:val="none"/>
          <w:lang w:val="uk-UA" w:eastAsia="zh-CN" w:bidi="ar-SA"/>
        </w:rPr>
        <w:t>, згідно з додатком.</w:t>
      </w:r>
    </w:p>
    <w:p>
      <w:pPr>
        <w:pStyle w:val="Normal"/>
        <w:widowControl w:val="false"/>
        <w:suppressAutoHyphens w:val="true"/>
        <w:bidi w:val="0"/>
        <w:ind w:firstLine="567" w:left="0" w:right="0"/>
        <w:jc w:val="both"/>
        <w:rPr>
          <w:sz w:val="28"/>
          <w:szCs w:val="28"/>
        </w:rPr>
      </w:pPr>
      <w:r>
        <w:rPr>
          <w:rFonts w:eastAsia="Times New Roman" w:cs="Times New Roman"/>
          <w:b w:val="false"/>
          <w:bCs w:val="false"/>
          <w:color w:val="auto"/>
          <w:spacing w:val="-8"/>
          <w:kern w:val="0"/>
          <w:sz w:val="28"/>
          <w:szCs w:val="28"/>
          <w:u w:val="none"/>
          <w:lang w:val="uk-UA" w:eastAsia="zh-CN" w:bidi="ar-SA"/>
        </w:rPr>
        <w:t xml:space="preserve">3. </w:t>
      </w:r>
      <w:r>
        <w:rPr>
          <w:rFonts w:eastAsia="Times New Roman" w:cs="Times New Roman"/>
          <w:b w:val="false"/>
          <w:bCs w:val="false"/>
          <w:color w:val="auto"/>
          <w:kern w:val="0"/>
          <w:sz w:val="28"/>
          <w:szCs w:val="28"/>
          <w:u w:val="none"/>
          <w:lang w:val="uk-UA" w:eastAsia="zh-CN" w:bidi="ar-SA"/>
        </w:rPr>
        <w:t xml:space="preserve">Укласти з громадянином </w:t>
      </w:r>
      <w:r>
        <w:rPr>
          <w:rFonts w:eastAsia="Times New Roman" w:cs="Times New Roman"/>
          <w:b w:val="false"/>
          <w:bCs/>
          <w:color w:val="auto"/>
          <w:spacing w:val="4"/>
          <w:kern w:val="0"/>
          <w:sz w:val="28"/>
          <w:szCs w:val="28"/>
          <w:u w:val="none"/>
          <w:lang w:val="uk-UA" w:eastAsia="zh-CN" w:bidi="ar-SA"/>
        </w:rPr>
        <w:t>Грудзевичем Ігорем Теофіловичем</w:t>
      </w:r>
      <w:r>
        <w:rPr>
          <w:rFonts w:eastAsia="Times New Roman" w:cs="Times New Roman"/>
          <w:b w:val="false"/>
          <w:bCs w:val="false"/>
          <w:color w:val="auto"/>
          <w:spacing w:val="4"/>
          <w:kern w:val="0"/>
          <w:sz w:val="28"/>
          <w:szCs w:val="28"/>
          <w:u w:val="none"/>
          <w:lang w:val="uk-UA" w:eastAsia="zh-CN" w:bidi="ar-SA"/>
        </w:rPr>
        <w:t xml:space="preserve"> </w:t>
      </w:r>
      <w:r>
        <w:rPr>
          <w:rFonts w:eastAsia="Times New Roman" w:cs="Times New Roman"/>
          <w:b w:val="false"/>
          <w:bCs w:val="false"/>
          <w:color w:val="auto"/>
          <w:kern w:val="0"/>
          <w:sz w:val="28"/>
          <w:szCs w:val="28"/>
          <w:u w:val="none"/>
          <w:lang w:val="uk-UA" w:eastAsia="zh-CN" w:bidi="ar-SA"/>
        </w:rPr>
        <w:t xml:space="preserve"> </w:t>
      </w:r>
      <w:r>
        <w:rPr>
          <w:sz w:val="28"/>
          <w:szCs w:val="28"/>
          <w:lang w:val="uk-UA"/>
        </w:rPr>
        <w:t xml:space="preserve">договір оренди землі на земельну ділянку з кадастровим номером </w:t>
      </w:r>
      <w:r>
        <w:rPr>
          <w:rFonts w:eastAsia="Times New Roman" w:cs="Times New Roman"/>
          <w:b w:val="false"/>
          <w:bCs w:val="false"/>
          <w:i w:val="false"/>
          <w:iCs w:val="false"/>
          <w:color w:val="auto"/>
          <w:spacing w:val="-4"/>
          <w:kern w:val="0"/>
          <w:sz w:val="28"/>
          <w:szCs w:val="28"/>
          <w:highlight w:val="white"/>
          <w:u w:val="none"/>
          <w:lang w:val="uk-UA" w:eastAsia="zh-CN" w:bidi="ar-SA"/>
        </w:rPr>
        <w:t>0710100000:21:117:0115</w:t>
      </w:r>
      <w:r>
        <w:rPr>
          <w:rFonts w:eastAsia="Times New Roman" w:cs="Times New Roman"/>
          <w:b w:val="false"/>
          <w:bCs w:val="false"/>
          <w:color w:val="auto"/>
          <w:kern w:val="0"/>
          <w:sz w:val="28"/>
          <w:szCs w:val="28"/>
          <w:u w:val="none"/>
          <w:lang w:val="uk-UA" w:eastAsia="zh-CN" w:bidi="ar-SA"/>
        </w:rPr>
        <w:t>,</w:t>
      </w:r>
      <w:r>
        <w:rPr>
          <w:rFonts w:eastAsia="Times New Roman" w:cs="Times New Roman"/>
          <w:color w:val="auto"/>
          <w:spacing w:val="4"/>
          <w:sz w:val="28"/>
          <w:szCs w:val="28"/>
          <w:lang w:val="uk-UA" w:eastAsia="zh-CN" w:bidi="ar-SA"/>
        </w:rPr>
        <w:t xml:space="preserve"> </w:t>
      </w:r>
      <w:r>
        <w:rPr>
          <w:sz w:val="28"/>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firstLine="567" w:left="0" w:right="0"/>
        <w:jc w:val="both"/>
        <w:rPr>
          <w:sz w:val="28"/>
          <w:szCs w:val="28"/>
        </w:rPr>
      </w:pPr>
      <w:r>
        <w:rPr>
          <w:sz w:val="28"/>
          <w:szCs w:val="28"/>
          <w:lang w:val="uk-UA"/>
        </w:rPr>
        <w:t xml:space="preserve">4. Зобов’язати </w:t>
      </w:r>
      <w:r>
        <w:rPr>
          <w:rFonts w:eastAsia="Times New Roman" w:cs="Times New Roman"/>
          <w:b w:val="false"/>
          <w:bCs w:val="false"/>
          <w:color w:val="auto"/>
          <w:sz w:val="28"/>
          <w:szCs w:val="28"/>
          <w:u w:val="none"/>
          <w:lang w:val="uk-UA" w:eastAsia="zh-CN" w:bidi="ar-SA"/>
        </w:rPr>
        <w:t xml:space="preserve">громадянина </w:t>
      </w:r>
      <w:r>
        <w:rPr>
          <w:rFonts w:eastAsia="Times New Roman" w:cs="Times New Roman"/>
          <w:b w:val="false"/>
          <w:bCs/>
          <w:color w:val="auto"/>
          <w:spacing w:val="4"/>
          <w:kern w:val="0"/>
          <w:sz w:val="28"/>
          <w:szCs w:val="28"/>
          <w:u w:val="none"/>
          <w:lang w:val="uk-UA" w:eastAsia="zh-CN" w:bidi="ar-SA"/>
        </w:rPr>
        <w:t>Грудзевича Ігоря Теофіловича</w:t>
      </w:r>
      <w:r>
        <w:rPr>
          <w:spacing w:val="-10"/>
          <w:sz w:val="28"/>
          <w:szCs w:val="28"/>
          <w:lang w:val="uk-UA"/>
        </w:rPr>
        <w:t>:</w:t>
      </w:r>
    </w:p>
    <w:p>
      <w:pPr>
        <w:pStyle w:val="Normal"/>
        <w:widowControl w:val="false"/>
        <w:suppressAutoHyphens w:val="true"/>
        <w:bidi w:val="0"/>
        <w:ind w:firstLine="567" w:left="0" w:right="0"/>
        <w:jc w:val="both"/>
        <w:rPr>
          <w:sz w:val="28"/>
          <w:szCs w:val="28"/>
        </w:rPr>
      </w:pPr>
      <w:r>
        <w:rPr>
          <w:sz w:val="28"/>
          <w:szCs w:val="28"/>
          <w:lang w:val="uk-UA"/>
        </w:rPr>
        <w:t>4.1. Укласти з міською радою договір оренди землі.</w:t>
      </w:r>
    </w:p>
    <w:p>
      <w:pPr>
        <w:pStyle w:val="Normal"/>
        <w:widowControl w:val="false"/>
        <w:suppressAutoHyphens w:val="true"/>
        <w:bidi w:val="0"/>
        <w:ind w:firstLine="567" w:left="0" w:right="0"/>
        <w:jc w:val="both"/>
        <w:rPr>
          <w:sz w:val="28"/>
          <w:szCs w:val="28"/>
        </w:rPr>
      </w:pPr>
      <w:r>
        <w:rPr>
          <w:sz w:val="28"/>
          <w:szCs w:val="28"/>
          <w:lang w:val="uk-UA"/>
        </w:rPr>
        <w:t>4.</w:t>
      </w:r>
      <w:r>
        <w:rPr>
          <w:rFonts w:eastAsia="Times New Roman" w:cs="Times New Roman"/>
          <w:color w:val="auto"/>
          <w:kern w:val="0"/>
          <w:sz w:val="28"/>
          <w:szCs w:val="28"/>
          <w:lang w:val="uk-UA" w:eastAsia="zh-CN" w:bidi="ar-SA"/>
        </w:rPr>
        <w:t>2</w:t>
      </w:r>
      <w:r>
        <w:rPr>
          <w:sz w:val="28"/>
          <w:szCs w:val="28"/>
          <w:lang w:val="uk-UA"/>
        </w:rPr>
        <w:t xml:space="preserve">. </w:t>
      </w:r>
      <w:r>
        <w:rPr>
          <w:spacing w:val="-4"/>
          <w:sz w:val="28"/>
          <w:szCs w:val="28"/>
          <w:lang w:val="uk-UA"/>
        </w:rPr>
        <w:t xml:space="preserve">Зареєструвати право оренди земельної ділянки в порядку, визначеному </w:t>
      </w:r>
      <w:r>
        <w:rPr>
          <w:sz w:val="28"/>
          <w:szCs w:val="28"/>
          <w:lang w:val="uk-UA"/>
        </w:rPr>
        <w:t>чинним законодавством України.</w:t>
      </w:r>
    </w:p>
    <w:p>
      <w:pPr>
        <w:pStyle w:val="Normal"/>
        <w:widowControl w:val="false"/>
        <w:suppressAutoHyphens w:val="true"/>
        <w:bidi w:val="0"/>
        <w:ind w:firstLine="567" w:left="0" w:right="0"/>
        <w:jc w:val="both"/>
        <w:rPr>
          <w:sz w:val="28"/>
          <w:szCs w:val="28"/>
        </w:rPr>
      </w:pPr>
      <w:r>
        <w:rPr>
          <w:sz w:val="28"/>
          <w:szCs w:val="28"/>
          <w:lang w:val="uk-UA"/>
        </w:rPr>
        <w:t>4.</w:t>
      </w:r>
      <w:r>
        <w:rPr>
          <w:rFonts w:eastAsia="Times New Roman" w:cs="Times New Roman"/>
          <w:color w:val="auto"/>
          <w:kern w:val="0"/>
          <w:sz w:val="28"/>
          <w:szCs w:val="28"/>
          <w:lang w:val="uk-UA" w:eastAsia="zh-CN" w:bidi="ar-SA"/>
        </w:rPr>
        <w:t>3</w:t>
      </w:r>
      <w:r>
        <w:rPr>
          <w:sz w:val="28"/>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firstLine="567" w:left="0" w:right="0"/>
        <w:jc w:val="both"/>
        <w:rPr>
          <w:sz w:val="28"/>
          <w:szCs w:val="28"/>
        </w:rPr>
      </w:pPr>
      <w:r>
        <w:rPr>
          <w:sz w:val="28"/>
          <w:szCs w:val="28"/>
          <w:lang w:val="uk-UA"/>
        </w:rPr>
        <w:t>4.</w:t>
      </w:r>
      <w:r>
        <w:rPr>
          <w:rFonts w:eastAsia="Times New Roman" w:cs="Times New Roman"/>
          <w:color w:val="auto"/>
          <w:kern w:val="0"/>
          <w:sz w:val="28"/>
          <w:szCs w:val="28"/>
          <w:lang w:val="uk-UA" w:eastAsia="zh-CN" w:bidi="ar-SA"/>
        </w:rPr>
        <w:t>4</w:t>
      </w:r>
      <w:r>
        <w:rPr>
          <w:sz w:val="28"/>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firstLine="567" w:left="0" w:right="0"/>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5.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suppressAutoHyphens w:val="true"/>
        <w:bidi w:val="0"/>
        <w:ind w:firstLine="567" w:left="0" w:right="0"/>
        <w:jc w:val="both"/>
        <w:rPr>
          <w:sz w:val="28"/>
          <w:szCs w:val="28"/>
        </w:rPr>
      </w:pPr>
      <w:r>
        <w:rPr>
          <w:color w:val="000000"/>
          <w:spacing w:val="-4"/>
          <w:sz w:val="28"/>
          <w:szCs w:val="28"/>
          <w:lang w:val="uk-UA"/>
        </w:rPr>
        <w:t xml:space="preserve">6. </w:t>
      </w:r>
      <w:r>
        <w:rPr>
          <w:rFonts w:eastAsia="Times New Roman" w:cs="Times New Roman"/>
          <w:b w:val="false"/>
          <w:bCs w:val="false"/>
          <w:i w:val="false"/>
          <w:iCs w:val="false"/>
          <w:color w:val="00000A"/>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firstLine="763" w:left="0" w:right="0"/>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8"/>
          <w:lang w:val="uk-UA"/>
        </w:rPr>
      </w:pPr>
      <w:r>
        <w:rPr>
          <w:sz w:val="27"/>
          <w:szCs w:val="28"/>
          <w:lang w:val="uk-UA"/>
        </w:rPr>
      </w:r>
    </w:p>
    <w:p>
      <w:pPr>
        <w:pStyle w:val="Normal"/>
        <w:widowControl w:val="false"/>
        <w:jc w:val="both"/>
        <w:rPr>
          <w:b w:val="false"/>
          <w:bCs w:val="false"/>
        </w:rPr>
      </w:pPr>
      <w:r>
        <w:rPr>
          <w:rFonts w:eastAsia="Times New Roman" w:cs="Times New Roman"/>
          <w:b w:val="false"/>
          <w:bCs w:val="false"/>
          <w:color w:val="auto"/>
          <w:kern w:val="0"/>
          <w:sz w:val="24"/>
          <w:szCs w:val="24"/>
          <w:lang w:val="uk-UA" w:eastAsia="zh-CN" w:bidi="ar-SA"/>
        </w:rPr>
        <w:t>Козлюк</w:t>
      </w:r>
    </w:p>
    <w:sectPr>
      <w:type w:val="nextPage"/>
      <w:pgSz w:w="11906" w:h="16838"/>
      <w:pgMar w:left="1701" w:right="567" w:gutter="0" w:header="0" w:top="810" w:footer="0" w:bottom="203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82">
    <w:name w:val="rvts82"/>
    <w:basedOn w:val="Style12"/>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BodyTextIndent">
    <w:name w:val="Body Text Indent"/>
    <w:basedOn w:val="Normal"/>
    <w:pPr>
      <w:ind w:firstLine="545" w:left="0" w:right="0"/>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2039</TotalTime>
  <Application>LibreOffice/25.2.0.3$Windows_X86_64 LibreOffice_project/e1cf4a87eb02d755bce1a01209907ea5ddc8f069</Application>
  <AppVersion>15.0000</AppVersion>
  <Pages>2</Pages>
  <Words>492</Words>
  <Characters>3212</Characters>
  <CharactersWithSpaces>3859</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2024-03-08T13:19:41Z</cp:lastPrinted>
  <dcterms:modified xsi:type="dcterms:W3CDTF">2025-03-10T16:40:41Z</dcterms:modified>
  <cp:revision>119</cp:revision>
  <dc:subject/>
  <dc:title> </dc:title>
</cp:coreProperties>
</file>

<file path=docProps/custom.xml><?xml version="1.0" encoding="utf-8"?>
<Properties xmlns="http://schemas.openxmlformats.org/officeDocument/2006/custom-properties" xmlns:vt="http://schemas.openxmlformats.org/officeDocument/2006/docPropsVTypes"/>
</file>