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5BD08" w14:textId="77777777" w:rsidR="00143C6E" w:rsidRDefault="00000000">
      <w:pPr>
        <w:widowControl/>
        <w:ind w:firstLine="4962"/>
        <w:jc w:val="both"/>
        <w:rPr>
          <w:sz w:val="28"/>
          <w:szCs w:val="28"/>
        </w:rPr>
      </w:pPr>
      <w:r>
        <w:rPr>
          <w:sz w:val="28"/>
          <w:szCs w:val="28"/>
        </w:rPr>
        <w:t>Додаток 3</w:t>
      </w:r>
    </w:p>
    <w:p w14:paraId="1E21E34E" w14:textId="77777777" w:rsidR="00143C6E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1519E382" w14:textId="77777777" w:rsidR="00143C6E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1D39A03C" w14:textId="77777777" w:rsidR="00143C6E" w:rsidRDefault="00143C6E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46C4E581" w14:textId="77777777" w:rsidR="00143C6E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0AA55930" w14:textId="77777777" w:rsidR="00143C6E" w:rsidRDefault="00000000">
      <w:pPr>
        <w:widowControl/>
        <w:jc w:val="center"/>
      </w:pPr>
      <w:r>
        <w:rPr>
          <w:color w:val="000000"/>
          <w:sz w:val="28"/>
          <w:szCs w:val="28"/>
        </w:rPr>
        <w:t xml:space="preserve">підстави для здійснення закупівлі </w:t>
      </w:r>
      <w:r>
        <w:rPr>
          <w:sz w:val="28"/>
          <w:szCs w:val="28"/>
        </w:rPr>
        <w:t>набору Uline-04 для ретранслятора Motorola SLR 5500 UHF з дуплексером та колінеарною антеною 25 м кабель або еквівалент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із застосуванням виключення згідно з  постановою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045B3951" w14:textId="77777777" w:rsidR="00143C6E" w:rsidRDefault="00143C6E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3AB298B7" w14:textId="77777777" w:rsidR="00143C6E" w:rsidRDefault="00000000" w:rsidP="00DA1A7C">
      <w:pPr>
        <w:pStyle w:val="a9"/>
        <w:ind w:left="0" w:right="-2" w:firstLine="567"/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проєкт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</w:t>
      </w:r>
      <w:r>
        <w:rPr>
          <w:sz w:val="28"/>
          <w:szCs w:val="28"/>
          <w:shd w:val="clear" w:color="auto" w:fill="FFFFFF"/>
        </w:rPr>
        <w:t>пунктом 47 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 (підпункт 6 пункт 13 Особливостей).</w:t>
      </w:r>
    </w:p>
    <w:p w14:paraId="70997879" w14:textId="77777777" w:rsidR="00143C6E" w:rsidRDefault="00143C6E" w:rsidP="00DA1A7C">
      <w:pPr>
        <w:pStyle w:val="a9"/>
        <w:spacing w:before="4"/>
        <w:ind w:left="0" w:right="-2"/>
        <w:jc w:val="left"/>
        <w:rPr>
          <w:sz w:val="28"/>
          <w:szCs w:val="28"/>
        </w:rPr>
      </w:pPr>
    </w:p>
    <w:p w14:paraId="4AAFAB8C" w14:textId="77777777" w:rsidR="00143C6E" w:rsidRDefault="00000000" w:rsidP="00DA1A7C">
      <w:pPr>
        <w:pStyle w:val="1"/>
        <w:ind w:left="0" w:right="-2" w:firstLine="567"/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505501C9" w14:textId="77777777" w:rsidR="00143C6E" w:rsidRDefault="00000000" w:rsidP="00DA1A7C">
      <w:pPr>
        <w:pStyle w:val="a9"/>
        <w:spacing w:before="5"/>
        <w:ind w:left="0" w:right="-2" w:firstLine="567"/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68325362" w14:textId="09E81E15" w:rsidR="00143C6E" w:rsidRDefault="00000000" w:rsidP="00DA1A7C">
      <w:pPr>
        <w:shd w:val="clear" w:color="auto" w:fill="FFFFFF"/>
        <w:ind w:right="-2" w:firstLine="567"/>
        <w:jc w:val="both"/>
      </w:pPr>
      <w:r>
        <w:rPr>
          <w:sz w:val="28"/>
          <w:szCs w:val="28"/>
        </w:rPr>
        <w:t>Указом Президента України від 24.02.2022 № 64 «Про введення воєнного стану в Україні»</w:t>
      </w:r>
      <w:r w:rsidR="008F33E5">
        <w:rPr>
          <w:sz w:val="28"/>
          <w:szCs w:val="28"/>
        </w:rPr>
        <w:t xml:space="preserve"> (далі – Указ)</w:t>
      </w:r>
      <w:r>
        <w:rPr>
          <w:sz w:val="28"/>
          <w:szCs w:val="28"/>
        </w:rPr>
        <w:t xml:space="preserve">, зі змінами, термін дії воєнного стану продовжено </w:t>
      </w:r>
      <w:r>
        <w:rPr>
          <w:color w:val="000000"/>
          <w:sz w:val="28"/>
          <w:szCs w:val="28"/>
        </w:rPr>
        <w:t>до 09</w:t>
      </w:r>
      <w:r>
        <w:rPr>
          <w:sz w:val="28"/>
          <w:szCs w:val="28"/>
        </w:rPr>
        <w:t>.05.2025.</w:t>
      </w:r>
    </w:p>
    <w:p w14:paraId="6DB5CEDC" w14:textId="77777777" w:rsidR="00143C6E" w:rsidRDefault="00000000" w:rsidP="00DA1A7C">
      <w:pPr>
        <w:pStyle w:val="a9"/>
        <w:ind w:left="0" w:right="-2" w:firstLine="567"/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72CDBC37" w14:textId="77777777" w:rsidR="00143C6E" w:rsidRDefault="00000000" w:rsidP="00DA1A7C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 xml:space="preserve">1) ввести в дію план запровадження та забезпечення заходів правового </w:t>
      </w:r>
      <w:r>
        <w:rPr>
          <w:sz w:val="28"/>
          <w:szCs w:val="28"/>
        </w:rPr>
        <w:lastRenderedPageBreak/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59BA7234" w14:textId="77777777" w:rsidR="00143C6E" w:rsidRDefault="00000000" w:rsidP="00DA1A7C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60BC2834" w14:textId="77777777" w:rsidR="00143C6E" w:rsidRDefault="00000000" w:rsidP="00DA1A7C">
      <w:pPr>
        <w:pStyle w:val="a9"/>
        <w:ind w:left="0" w:right="-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2D5F41A3" w14:textId="77777777" w:rsidR="00143C6E" w:rsidRDefault="00000000" w:rsidP="00DA1A7C">
      <w:pPr>
        <w:pStyle w:val="a9"/>
        <w:ind w:left="0" w:right="-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3A65CF86" w14:textId="77777777" w:rsidR="00143C6E" w:rsidRDefault="00000000" w:rsidP="00DA1A7C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 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6ED72231" w14:textId="35A6739E" w:rsidR="00143C6E" w:rsidRDefault="00000000" w:rsidP="00DA1A7C">
      <w:pPr>
        <w:pStyle w:val="a9"/>
        <w:ind w:left="0" w:right="-2" w:firstLine="567"/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 w:rsidR="008F33E5"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 w:rsidR="008F33E5"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закупівель,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 xml:space="preserve">скасування </w:t>
      </w:r>
      <w:r w:rsidR="008F33E5">
        <w:rPr>
          <w:sz w:val="28"/>
          <w:szCs w:val="28"/>
        </w:rPr>
        <w:t>О</w:t>
      </w:r>
      <w:r>
        <w:rPr>
          <w:sz w:val="28"/>
          <w:szCs w:val="28"/>
        </w:rPr>
        <w:t>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4E479BD3" w14:textId="77777777" w:rsidR="00143C6E" w:rsidRDefault="00000000" w:rsidP="00DA1A7C">
      <w:pPr>
        <w:pStyle w:val="a9"/>
        <w:ind w:left="0" w:right="-2" w:firstLine="567"/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 тис. гривень, робіт, вартість яких становить або перевищує 1,5 млн 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Водночас,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 системі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закупівель звіт про договір про закупівлю, укладений без використання </w:t>
      </w:r>
      <w:r>
        <w:rPr>
          <w:sz w:val="28"/>
          <w:szCs w:val="28"/>
        </w:rPr>
        <w:lastRenderedPageBreak/>
        <w:t>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системи закупівель, відповідно до пунктів 3–8 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2C31C864" w14:textId="77777777" w:rsidR="00143C6E" w:rsidRDefault="00000000" w:rsidP="00DA1A7C">
      <w:pPr>
        <w:pStyle w:val="a9"/>
        <w:ind w:left="0" w:right="-2" w:firstLine="567"/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процедурою відкриті торги (з Особливостями) в електронній системі закупівель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ідентифікатором закупівлі UA-2025-02-19-009116-a,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електронною системою закупівель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UA-2025-02-19-009116-a.</w:t>
      </w:r>
    </w:p>
    <w:p w14:paraId="0CE17CE6" w14:textId="77777777" w:rsidR="00143C6E" w:rsidRDefault="00000000" w:rsidP="00DA1A7C">
      <w:pPr>
        <w:pStyle w:val="a9"/>
        <w:ind w:left="0" w:right="-2" w:firstLine="567"/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41812B7E" w14:textId="77777777" w:rsidR="00143C6E" w:rsidRDefault="00000000" w:rsidP="00DA1A7C">
      <w:pPr>
        <w:pStyle w:val="a9"/>
        <w:spacing w:before="1"/>
        <w:ind w:left="0" w:right="-2" w:firstLine="567"/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 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публічних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закупівель.</w:t>
      </w:r>
    </w:p>
    <w:p w14:paraId="136E537F" w14:textId="77777777" w:rsidR="00143C6E" w:rsidRDefault="00000000" w:rsidP="00DA1A7C">
      <w:pPr>
        <w:pStyle w:val="a9"/>
        <w:ind w:left="0" w:right="-2" w:firstLine="567"/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0A85F6FF" w14:textId="77777777" w:rsidR="00143C6E" w:rsidRDefault="00000000" w:rsidP="00DA1A7C">
      <w:pPr>
        <w:pStyle w:val="a9"/>
        <w:ind w:left="0" w:right="-2" w:firstLine="567"/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50614F88" w14:textId="77777777" w:rsidR="00143C6E" w:rsidRDefault="00143C6E">
      <w:pPr>
        <w:pStyle w:val="a9"/>
        <w:ind w:left="0" w:right="180"/>
        <w:rPr>
          <w:color w:val="000000"/>
          <w:sz w:val="28"/>
          <w:szCs w:val="28"/>
        </w:rPr>
      </w:pPr>
    </w:p>
    <w:p w14:paraId="4034E567" w14:textId="77777777" w:rsidR="00143C6E" w:rsidRDefault="00143C6E">
      <w:pPr>
        <w:pStyle w:val="a9"/>
        <w:ind w:left="0" w:right="180"/>
        <w:rPr>
          <w:color w:val="000000"/>
          <w:sz w:val="28"/>
          <w:szCs w:val="28"/>
        </w:rPr>
      </w:pPr>
    </w:p>
    <w:p w14:paraId="485187D2" w14:textId="77777777" w:rsidR="00143C6E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голови,</w:t>
      </w:r>
    </w:p>
    <w:p w14:paraId="7AD4503D" w14:textId="77777777" w:rsidR="00143C6E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 виконкому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Юрій ВЕРБИЧ</w:t>
      </w:r>
    </w:p>
    <w:p w14:paraId="3E1722E8" w14:textId="77777777" w:rsidR="00143C6E" w:rsidRDefault="00143C6E">
      <w:pPr>
        <w:pStyle w:val="a9"/>
        <w:ind w:left="0" w:right="180"/>
        <w:rPr>
          <w:sz w:val="28"/>
          <w:szCs w:val="28"/>
        </w:rPr>
      </w:pPr>
    </w:p>
    <w:p w14:paraId="18A2E3BE" w14:textId="77777777" w:rsidR="00143C6E" w:rsidRDefault="00143C6E">
      <w:pPr>
        <w:pStyle w:val="a9"/>
        <w:ind w:left="0" w:right="180"/>
        <w:rPr>
          <w:sz w:val="28"/>
          <w:szCs w:val="28"/>
        </w:rPr>
      </w:pPr>
    </w:p>
    <w:p w14:paraId="3C07B21C" w14:textId="77777777" w:rsidR="00143C6E" w:rsidRDefault="00000000">
      <w:pPr>
        <w:pStyle w:val="a9"/>
        <w:ind w:left="0" w:right="180"/>
        <w:rPr>
          <w:sz w:val="24"/>
          <w:szCs w:val="24"/>
        </w:rPr>
      </w:pPr>
      <w:r>
        <w:rPr>
          <w:sz w:val="24"/>
          <w:szCs w:val="24"/>
        </w:rPr>
        <w:t>Юрченко 741 114</w:t>
      </w:r>
    </w:p>
    <w:p w14:paraId="0E48BDF5" w14:textId="77777777" w:rsidR="00143C6E" w:rsidRDefault="00143C6E">
      <w:pPr>
        <w:pStyle w:val="a9"/>
        <w:ind w:left="0" w:right="180"/>
      </w:pPr>
    </w:p>
    <w:sectPr w:rsidR="00143C6E" w:rsidSect="00DA1A7C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CD1C1" w14:textId="77777777" w:rsidR="00616CCC" w:rsidRDefault="00616CCC">
      <w:r>
        <w:separator/>
      </w:r>
    </w:p>
  </w:endnote>
  <w:endnote w:type="continuationSeparator" w:id="0">
    <w:p w14:paraId="6F55C6C4" w14:textId="77777777" w:rsidR="00616CCC" w:rsidRDefault="00616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B48D8" w14:textId="77777777" w:rsidR="00616CCC" w:rsidRDefault="00616CCC">
      <w:r>
        <w:separator/>
      </w:r>
    </w:p>
  </w:footnote>
  <w:footnote w:type="continuationSeparator" w:id="0">
    <w:p w14:paraId="4BE2DC2C" w14:textId="77777777" w:rsidR="00616CCC" w:rsidRDefault="00616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9263603"/>
      <w:docPartObj>
        <w:docPartGallery w:val="Page Numbers (Top of Page)"/>
        <w:docPartUnique/>
      </w:docPartObj>
    </w:sdtPr>
    <w:sdtContent>
      <w:p w14:paraId="77B1A85D" w14:textId="77777777" w:rsidR="00143C6E" w:rsidRDefault="00143C6E">
        <w:pPr>
          <w:pStyle w:val="a5"/>
          <w:jc w:val="center"/>
        </w:pPr>
      </w:p>
      <w:p w14:paraId="7594F5D9" w14:textId="77777777" w:rsidR="00143C6E" w:rsidRDefault="00143C6E">
        <w:pPr>
          <w:pStyle w:val="a5"/>
          <w:jc w:val="center"/>
        </w:pPr>
      </w:p>
      <w:p w14:paraId="6EA88A61" w14:textId="77777777" w:rsidR="00143C6E" w:rsidRDefault="00000000">
        <w:pPr>
          <w:pStyle w:val="a5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52D19184" w14:textId="77777777" w:rsidR="00143C6E" w:rsidRDefault="00143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6E"/>
    <w:rsid w:val="00093997"/>
    <w:rsid w:val="00143C6E"/>
    <w:rsid w:val="00174333"/>
    <w:rsid w:val="005D20AE"/>
    <w:rsid w:val="00616CCC"/>
    <w:rsid w:val="008F33E5"/>
    <w:rsid w:val="00DA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4F77B"/>
  <w15:docId w15:val="{C95C0DBB-D87F-4471-BA03-A4D8C5DE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4354</Words>
  <Characters>2483</Characters>
  <Application>Microsoft Office Word</Application>
  <DocSecurity>0</DocSecurity>
  <Lines>20</Lines>
  <Paragraphs>13</Paragraphs>
  <ScaleCrop>false</ScaleCrop>
  <Company>Reanimator Extreme Edition</Company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Демидюк</cp:lastModifiedBy>
  <cp:revision>20</cp:revision>
  <cp:lastPrinted>2023-09-15T13:53:00Z</cp:lastPrinted>
  <dcterms:created xsi:type="dcterms:W3CDTF">2024-07-30T11:58:00Z</dcterms:created>
  <dcterms:modified xsi:type="dcterms:W3CDTF">2025-03-18T06:59:00Z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