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AB" w:rsidRDefault="00487D88">
      <w:pPr>
        <w:suppressAutoHyphens w:val="0"/>
        <w:jc w:val="center"/>
        <w:rPr>
          <w:bCs/>
          <w:sz w:val="28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03994003" r:id="rId5"/>
        </w:object>
      </w:r>
    </w:p>
    <w:p w:rsidR="00AB14AB" w:rsidRDefault="00AB14AB">
      <w:pPr>
        <w:suppressAutoHyphens w:val="0"/>
        <w:jc w:val="center"/>
        <w:rPr>
          <w:bCs/>
          <w:sz w:val="16"/>
          <w:szCs w:val="16"/>
        </w:rPr>
      </w:pPr>
    </w:p>
    <w:p w:rsidR="00AB14AB" w:rsidRDefault="00487D8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AB14AB" w:rsidRDefault="00AB14AB">
      <w:pPr>
        <w:suppressAutoHyphens w:val="0"/>
        <w:rPr>
          <w:bCs/>
          <w:sz w:val="20"/>
          <w:szCs w:val="20"/>
        </w:rPr>
      </w:pPr>
    </w:p>
    <w:p w:rsidR="00AB14AB" w:rsidRDefault="00487D8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AB14AB" w:rsidRDefault="00AB14AB">
      <w:pPr>
        <w:suppressAutoHyphens w:val="0"/>
        <w:jc w:val="center"/>
        <w:rPr>
          <w:b/>
          <w:sz w:val="40"/>
          <w:szCs w:val="40"/>
        </w:rPr>
      </w:pPr>
    </w:p>
    <w:p w:rsidR="00AB14AB" w:rsidRDefault="00487D88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AB14AB" w:rsidRDefault="00AB14AB">
      <w:pPr>
        <w:rPr>
          <w:color w:val="000000"/>
          <w:sz w:val="28"/>
          <w:szCs w:val="28"/>
        </w:rPr>
      </w:pPr>
    </w:p>
    <w:p w:rsidR="00AB14AB" w:rsidRDefault="00487D88">
      <w:r>
        <w:rPr>
          <w:color w:val="000000"/>
          <w:sz w:val="28"/>
          <w:szCs w:val="28"/>
        </w:rPr>
        <w:t>Про внесення змін до Комплексної</w:t>
      </w:r>
    </w:p>
    <w:p w:rsidR="00AB14AB" w:rsidRDefault="00487D88">
      <w:pPr>
        <w:jc w:val="both"/>
      </w:pPr>
      <w:r>
        <w:rPr>
          <w:sz w:val="28"/>
          <w:szCs w:val="28"/>
        </w:rPr>
        <w:t>програми охорони</w:t>
      </w:r>
      <w:r>
        <w:rPr>
          <w:sz w:val="28"/>
          <w:szCs w:val="28"/>
        </w:rPr>
        <w:t xml:space="preserve"> довкілля </w:t>
      </w:r>
    </w:p>
    <w:p w:rsidR="00AB14AB" w:rsidRDefault="00487D88">
      <w:pPr>
        <w:jc w:val="both"/>
      </w:pPr>
      <w:r>
        <w:rPr>
          <w:sz w:val="28"/>
          <w:szCs w:val="28"/>
        </w:rPr>
        <w:t>Луцької міської</w:t>
      </w:r>
      <w:r>
        <w:rPr>
          <w:sz w:val="28"/>
          <w:szCs w:val="28"/>
        </w:rPr>
        <w:t xml:space="preserve"> територіальної </w:t>
      </w:r>
    </w:p>
    <w:p w:rsidR="00AB14AB" w:rsidRDefault="00487D88">
      <w:pPr>
        <w:jc w:val="both"/>
      </w:pPr>
      <w:r>
        <w:rPr>
          <w:sz w:val="28"/>
          <w:szCs w:val="28"/>
        </w:rPr>
        <w:t xml:space="preserve">громади на </w:t>
      </w:r>
      <w:r>
        <w:rPr>
          <w:sz w:val="28"/>
          <w:szCs w:val="28"/>
        </w:rPr>
        <w:t>2022</w:t>
      </w:r>
      <w:bookmarkStart w:id="0" w:name="__DdeLink__53_2087909583"/>
      <w:r>
        <w:rPr>
          <w:color w:val="000000"/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2025 </w:t>
      </w:r>
      <w:bookmarkStart w:id="1" w:name="_GoBack"/>
      <w:bookmarkEnd w:id="1"/>
      <w:r>
        <w:rPr>
          <w:sz w:val="28"/>
          <w:szCs w:val="28"/>
        </w:rPr>
        <w:t>роки</w:t>
      </w:r>
    </w:p>
    <w:p w:rsidR="00AB14AB" w:rsidRDefault="00AB14AB">
      <w:pPr>
        <w:jc w:val="both"/>
        <w:rPr>
          <w:color w:val="000000"/>
          <w:sz w:val="20"/>
          <w:szCs w:val="20"/>
        </w:rPr>
      </w:pPr>
    </w:p>
    <w:p w:rsidR="00AB14AB" w:rsidRDefault="00487D88">
      <w:pPr>
        <w:ind w:firstLine="567"/>
        <w:jc w:val="both"/>
      </w:pPr>
      <w:r>
        <w:rPr>
          <w:color w:val="000000"/>
          <w:sz w:val="28"/>
          <w:szCs w:val="28"/>
        </w:rPr>
        <w:t xml:space="preserve">Керуючись ст. 26, 33 Закону України «Про місцеве самоврядування в Україні», </w:t>
      </w:r>
      <w:bookmarkStart w:id="2" w:name="__DdeLink__297_3196339516"/>
      <w:r>
        <w:rPr>
          <w:color w:val="000000"/>
          <w:sz w:val="28"/>
          <w:szCs w:val="28"/>
        </w:rPr>
        <w:t>з метою проведення заходів з озеленення населених пунктів міської громади виконання природоохоронних заходів, спрямо</w:t>
      </w:r>
      <w:r>
        <w:rPr>
          <w:color w:val="000000"/>
          <w:sz w:val="28"/>
          <w:szCs w:val="28"/>
        </w:rPr>
        <w:t>ваних на забезпечення безпечного навколишнього середовища для життя та здоров’я населення, зменшення рівня техногенного навантаження на довкілля</w:t>
      </w:r>
      <w:bookmarkEnd w:id="2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міська рада</w:t>
      </w:r>
    </w:p>
    <w:p w:rsidR="00AB14AB" w:rsidRDefault="00AB14AB">
      <w:pPr>
        <w:ind w:firstLine="709"/>
        <w:jc w:val="both"/>
        <w:rPr>
          <w:sz w:val="20"/>
          <w:szCs w:val="20"/>
          <w:highlight w:val="white"/>
        </w:rPr>
      </w:pPr>
    </w:p>
    <w:p w:rsidR="00AB14AB" w:rsidRDefault="00487D88">
      <w:pPr>
        <w:jc w:val="both"/>
      </w:pPr>
      <w:r>
        <w:rPr>
          <w:sz w:val="28"/>
          <w:szCs w:val="28"/>
        </w:rPr>
        <w:t>ВИРІШИЛА:</w:t>
      </w:r>
    </w:p>
    <w:p w:rsidR="00AB14AB" w:rsidRDefault="00AB14AB">
      <w:pPr>
        <w:jc w:val="both"/>
        <w:rPr>
          <w:sz w:val="20"/>
          <w:szCs w:val="20"/>
        </w:rPr>
      </w:pPr>
    </w:p>
    <w:p w:rsidR="00AB14AB" w:rsidRDefault="00487D88">
      <w:pPr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 xml:space="preserve">IV </w:t>
      </w:r>
      <w:r>
        <w:rPr>
          <w:sz w:val="28"/>
          <w:szCs w:val="28"/>
        </w:rPr>
        <w:t xml:space="preserve">пункту 1 додатку 2 до </w:t>
      </w:r>
      <w:r>
        <w:rPr>
          <w:sz w:val="28"/>
          <w:szCs w:val="28"/>
        </w:rPr>
        <w:t xml:space="preserve">Комплексної програми охорони довкілля Луцької міської територіальної громади на </w:t>
      </w:r>
      <w:r>
        <w:rPr>
          <w:color w:val="000000"/>
          <w:sz w:val="28"/>
          <w:szCs w:val="28"/>
        </w:rPr>
        <w:t xml:space="preserve">2022–2025 </w:t>
      </w:r>
      <w:r>
        <w:rPr>
          <w:sz w:val="28"/>
          <w:szCs w:val="28"/>
        </w:rPr>
        <w:t>роки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затвердженої</w:t>
      </w:r>
      <w:r>
        <w:rPr>
          <w:sz w:val="28"/>
          <w:szCs w:val="28"/>
        </w:rPr>
        <w:t xml:space="preserve"> рішенням міської ради від 22.12.2021 № 24/65, зі змінами внесеними рішенням міської ради від 27.07.2022 № 33/38, рішенням виконав</w:t>
      </w:r>
      <w:r>
        <w:rPr>
          <w:sz w:val="28"/>
          <w:szCs w:val="28"/>
        </w:rPr>
        <w:t>чого комітету від 08.08.2022 № 398-1, рішеннями</w:t>
      </w:r>
      <w:r>
        <w:rPr>
          <w:sz w:val="28"/>
          <w:szCs w:val="28"/>
        </w:rPr>
        <w:t xml:space="preserve"> міської ради від 31</w:t>
      </w:r>
      <w:bookmarkStart w:id="3" w:name="__DdeLink__35_3096740197"/>
      <w:r>
        <w:rPr>
          <w:sz w:val="28"/>
          <w:szCs w:val="28"/>
        </w:rPr>
        <w:t>.03.2023 № 43/</w:t>
      </w:r>
      <w:bookmarkEnd w:id="3"/>
      <w:r>
        <w:rPr>
          <w:sz w:val="28"/>
          <w:szCs w:val="28"/>
        </w:rPr>
        <w:t xml:space="preserve">79, </w:t>
      </w:r>
      <w:bookmarkStart w:id="4" w:name="__DdeLink__70_4029032217"/>
      <w:r>
        <w:rPr>
          <w:sz w:val="28"/>
          <w:szCs w:val="28"/>
        </w:rPr>
        <w:t>від 31.10.2023 № 52/119</w:t>
      </w:r>
      <w:bookmarkEnd w:id="4"/>
      <w:r>
        <w:rPr>
          <w:sz w:val="28"/>
          <w:szCs w:val="28"/>
        </w:rPr>
        <w:t>, від 20.12.2023 № </w:t>
      </w:r>
      <w:r>
        <w:rPr>
          <w:sz w:val="28"/>
          <w:szCs w:val="28"/>
        </w:rPr>
        <w:t>54/26, від </w:t>
      </w:r>
      <w:r>
        <w:rPr>
          <w:sz w:val="28"/>
          <w:szCs w:val="28"/>
        </w:rPr>
        <w:t xml:space="preserve">28.08.2024 № 62/105, </w:t>
      </w:r>
      <w:r>
        <w:rPr>
          <w:sz w:val="28"/>
          <w:szCs w:val="28"/>
        </w:rPr>
        <w:t>від 18.12</w:t>
      </w:r>
      <w:r>
        <w:rPr>
          <w:sz w:val="28"/>
          <w:szCs w:val="28"/>
        </w:rPr>
        <w:t>.2024 № </w:t>
      </w:r>
      <w:r>
        <w:rPr>
          <w:sz w:val="28"/>
          <w:szCs w:val="28"/>
        </w:rPr>
        <w:t>66/77,</w:t>
      </w:r>
      <w:r>
        <w:rPr>
          <w:sz w:val="28"/>
          <w:szCs w:val="28"/>
        </w:rPr>
        <w:t xml:space="preserve"> змінивши обсяг фінансування заходу з озеленення населених пунктів міської громади на 2025 рік для виконавчого комітету міської ради з 200 тис. грн на 400 тис. грн.</w:t>
      </w:r>
    </w:p>
    <w:p w:rsidR="00AB14AB" w:rsidRDefault="00487D88">
      <w:pPr>
        <w:ind w:firstLine="567"/>
        <w:jc w:val="both"/>
      </w:pPr>
      <w:r>
        <w:rPr>
          <w:sz w:val="28"/>
          <w:szCs w:val="28"/>
        </w:rPr>
        <w:t xml:space="preserve">2. 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</w:t>
      </w:r>
      <w:r>
        <w:rPr>
          <w:sz w:val="28"/>
          <w:szCs w:val="28"/>
        </w:rPr>
        <w:t>тка</w:t>
      </w:r>
      <w:proofErr w:type="spellEnd"/>
      <w:r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 постійну комісію міської ради з питань </w:t>
      </w:r>
      <w:r>
        <w:rPr>
          <w:color w:val="222222"/>
          <w:sz w:val="28"/>
          <w:szCs w:val="28"/>
        </w:rPr>
        <w:t>планування соціально-економі</w:t>
      </w:r>
      <w:r>
        <w:rPr>
          <w:color w:val="222222"/>
          <w:sz w:val="28"/>
          <w:szCs w:val="28"/>
        </w:rPr>
        <w:t>чного розвитку, бюджету та фінансів.</w:t>
      </w:r>
    </w:p>
    <w:p w:rsidR="00AB14AB" w:rsidRDefault="00AB14AB">
      <w:pPr>
        <w:ind w:firstLine="567"/>
        <w:jc w:val="both"/>
        <w:rPr>
          <w:sz w:val="28"/>
          <w:szCs w:val="28"/>
        </w:rPr>
      </w:pPr>
    </w:p>
    <w:p w:rsidR="00487D88" w:rsidRDefault="00487D88">
      <w:pPr>
        <w:ind w:firstLine="567"/>
        <w:jc w:val="both"/>
        <w:rPr>
          <w:sz w:val="28"/>
          <w:szCs w:val="28"/>
        </w:rPr>
      </w:pPr>
    </w:p>
    <w:p w:rsidR="00487D88" w:rsidRDefault="00487D88">
      <w:pPr>
        <w:ind w:firstLine="567"/>
        <w:jc w:val="both"/>
        <w:rPr>
          <w:sz w:val="28"/>
          <w:szCs w:val="28"/>
        </w:rPr>
      </w:pPr>
    </w:p>
    <w:p w:rsidR="00AB14AB" w:rsidRDefault="00487D88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AB14AB" w:rsidRDefault="00AB14AB"/>
    <w:p w:rsidR="00AB14AB" w:rsidRDefault="00AB14AB"/>
    <w:p w:rsidR="00AB14AB" w:rsidRDefault="00487D88">
      <w:r>
        <w:t>Лисак 724 160</w:t>
      </w:r>
    </w:p>
    <w:sectPr w:rsidR="00AB14AB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14AB"/>
    <w:rsid w:val="00487D88"/>
    <w:rsid w:val="00AB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0015"/>
  <w15:docId w15:val="{434DF649-2B3C-4F41-8543-5B8CF509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rvts44">
    <w:name w:val="rvts44"/>
    <w:basedOn w:val="a4"/>
    <w:qFormat/>
    <w:rPr>
      <w:rFonts w:cs="Times New Roman"/>
    </w:rPr>
  </w:style>
  <w:style w:type="character" w:customStyle="1" w:styleId="WW-1">
    <w:name w:val="WW- Знак1"/>
    <w:basedOn w:val="a4"/>
    <w:qFormat/>
    <w:rPr>
      <w:sz w:val="16"/>
      <w:szCs w:val="16"/>
    </w:rPr>
  </w:style>
  <w:style w:type="character" w:customStyle="1" w:styleId="WW-">
    <w:name w:val="WW- Знак"/>
    <w:basedOn w:val="a4"/>
    <w:qFormat/>
    <w:rPr>
      <w:bCs/>
      <w:sz w:val="28"/>
      <w:szCs w:val="24"/>
      <w:lang w:val="uk-UA"/>
    </w:rPr>
  </w:style>
  <w:style w:type="character" w:customStyle="1" w:styleId="rvts15">
    <w:name w:val="rvts15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4"/>
    <w:qFormat/>
  </w:style>
  <w:style w:type="character" w:customStyle="1" w:styleId="rvts23">
    <w:name w:val="rvts23"/>
    <w:basedOn w:val="a4"/>
    <w:qFormat/>
    <w:rPr>
      <w:rFonts w:cs="Times New Roman"/>
    </w:rPr>
  </w:style>
  <w:style w:type="character" w:customStyle="1" w:styleId="a5">
    <w:name w:val="Знак"/>
    <w:basedOn w:val="a4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basedOn w:val="a4"/>
    <w:qFormat/>
    <w:rPr>
      <w:rFonts w:cs="Times New Roman"/>
    </w:rPr>
  </w:style>
  <w:style w:type="character" w:customStyle="1" w:styleId="a6">
    <w:name w:val="Основний текст_"/>
    <w:basedOn w:val="a4"/>
    <w:qFormat/>
    <w:rPr>
      <w:sz w:val="21"/>
      <w:szCs w:val="21"/>
      <w:lang w:bidi="ar-SA"/>
    </w:rPr>
  </w:style>
  <w:style w:type="character" w:customStyle="1" w:styleId="a7">
    <w:name w:val="Виділення жирним"/>
    <w:basedOn w:val="a4"/>
    <w:qFormat/>
    <w:rPr>
      <w:b/>
      <w:bCs/>
    </w:rPr>
  </w:style>
  <w:style w:type="character" w:styleId="a8">
    <w:name w:val="page number"/>
    <w:basedOn w:val="a4"/>
    <w:qFormat/>
  </w:style>
  <w:style w:type="character" w:customStyle="1" w:styleId="a4">
    <w:name w:val="Основной шрифт абзаца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C7405A"/>
    <w:pPr>
      <w:spacing w:after="140" w:line="276" w:lineRule="auto"/>
    </w:pPr>
  </w:style>
  <w:style w:type="paragraph" w:styleId="ab">
    <w:name w:val="List"/>
    <w:basedOn w:val="aa"/>
    <w:rsid w:val="00C7405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Содержимое врезки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b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lang w:eastAsia="zh-CN"/>
    </w:rPr>
  </w:style>
  <w:style w:type="paragraph" w:customStyle="1" w:styleId="af3">
    <w:name w:val="Без интервала"/>
    <w:qFormat/>
    <w:pPr>
      <w:suppressAutoHyphens/>
    </w:pPr>
    <w:rPr>
      <w:rFonts w:asciiTheme="minorHAnsi" w:eastAsiaTheme="minorHAnsi" w:hAnsiTheme="minorHAnsi" w:cs="Calibri"/>
      <w:kern w:val="0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styleId="af7">
    <w:name w:val="Body Text Indent"/>
    <w:basedOn w:val="a"/>
    <w:pPr>
      <w:ind w:firstLine="545"/>
      <w:jc w:val="both"/>
    </w:p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af9">
    <w:name w:val="Указатель"/>
    <w:basedOn w:val="a"/>
    <w:qFormat/>
    <w:pPr>
      <w:suppressLineNumbers/>
    </w:pPr>
    <w:rPr>
      <w:rFonts w:cs="Mangal"/>
    </w:rPr>
  </w:style>
  <w:style w:type="paragraph" w:customStyle="1" w:styleId="af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24</cp:revision>
  <dcterms:created xsi:type="dcterms:W3CDTF">2022-02-22T13:50:00Z</dcterms:created>
  <dcterms:modified xsi:type="dcterms:W3CDTF">2025-03-20T14:40:00Z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