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79D51699" w14:textId="77777777" w:rsidR="00453BEB" w:rsidRDefault="00000000">
      <w:pPr>
        <w:ind w:left="4479" w:firstLine="850"/>
        <w:rPr>
          <w:sz w:val="28"/>
          <w:szCs w:val="28"/>
        </w:rPr>
      </w:pPr>
      <w:r>
        <w:rPr>
          <w:sz w:val="28"/>
          <w:szCs w:val="28"/>
        </w:rPr>
        <w:t xml:space="preserve">Додаток </w:t>
      </w:r>
    </w:p>
    <w:p w14:paraId="7ED0DF31" w14:textId="77777777" w:rsidR="00453BEB" w:rsidRDefault="00000000">
      <w:pPr>
        <w:ind w:left="4479" w:firstLine="850"/>
        <w:rPr>
          <w:sz w:val="28"/>
          <w:szCs w:val="28"/>
        </w:rPr>
      </w:pPr>
      <w:r>
        <w:rPr>
          <w:sz w:val="28"/>
          <w:szCs w:val="28"/>
        </w:rPr>
        <w:t>до рішення виконавчого комітету</w:t>
      </w:r>
    </w:p>
    <w:p w14:paraId="2E0F657F" w14:textId="77777777" w:rsidR="00453BEB" w:rsidRDefault="00000000">
      <w:pPr>
        <w:ind w:left="4479" w:firstLine="850"/>
        <w:rPr>
          <w:sz w:val="28"/>
          <w:szCs w:val="28"/>
        </w:rPr>
      </w:pPr>
      <w:r>
        <w:rPr>
          <w:sz w:val="28"/>
          <w:szCs w:val="28"/>
        </w:rPr>
        <w:t>міської ради</w:t>
      </w:r>
    </w:p>
    <w:p w14:paraId="1FB57502" w14:textId="77777777" w:rsidR="00453BEB" w:rsidRDefault="00000000">
      <w:pPr>
        <w:ind w:left="4479" w:firstLine="850"/>
        <w:rPr>
          <w:sz w:val="28"/>
          <w:szCs w:val="28"/>
        </w:rPr>
      </w:pPr>
      <w:r>
        <w:rPr>
          <w:sz w:val="28"/>
          <w:szCs w:val="28"/>
        </w:rPr>
        <w:t>____________№____________</w:t>
      </w:r>
    </w:p>
    <w:p w14:paraId="0F56863A" w14:textId="77777777" w:rsidR="00453BEB" w:rsidRDefault="00453BEB">
      <w:pPr>
        <w:rPr>
          <w:sz w:val="28"/>
          <w:szCs w:val="28"/>
        </w:rPr>
      </w:pPr>
    </w:p>
    <w:p w14:paraId="056810E7" w14:textId="77777777" w:rsidR="00453BEB" w:rsidRDefault="00453BEB">
      <w:pPr>
        <w:rPr>
          <w:sz w:val="28"/>
          <w:szCs w:val="28"/>
        </w:rPr>
      </w:pPr>
    </w:p>
    <w:p w14:paraId="045D1961" w14:textId="77777777" w:rsidR="00453BEB" w:rsidRDefault="00000000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Перелік </w:t>
      </w:r>
    </w:p>
    <w:p w14:paraId="02A35F35" w14:textId="77777777" w:rsidR="00453BEB" w:rsidRDefault="00000000">
      <w:pPr>
        <w:jc w:val="center"/>
        <w:rPr>
          <w:sz w:val="28"/>
          <w:szCs w:val="28"/>
        </w:rPr>
      </w:pPr>
      <w:r>
        <w:rPr>
          <w:sz w:val="28"/>
          <w:szCs w:val="28"/>
        </w:rPr>
        <w:t>міських тролейбусних маршрутів</w:t>
      </w:r>
    </w:p>
    <w:p w14:paraId="508813DF" w14:textId="77777777" w:rsidR="00453BEB" w:rsidRDefault="00453BEB">
      <w:pPr>
        <w:jc w:val="center"/>
        <w:rPr>
          <w:sz w:val="28"/>
          <w:szCs w:val="28"/>
        </w:rPr>
      </w:pPr>
    </w:p>
    <w:tbl>
      <w:tblPr>
        <w:tblW w:w="9400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625"/>
        <w:gridCol w:w="8775"/>
      </w:tblGrid>
      <w:tr w:rsidR="00453BEB" w14:paraId="64748CD0" w14:textId="77777777">
        <w:trPr>
          <w:cantSplit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6F44E2" w14:textId="77777777" w:rsidR="00453BEB" w:rsidRDefault="00000000">
            <w:pPr>
              <w:widowControl w:val="0"/>
              <w:rPr>
                <w:b/>
                <w:bCs/>
                <w:sz w:val="27"/>
                <w:szCs w:val="27"/>
              </w:rPr>
            </w:pPr>
            <w:r>
              <w:rPr>
                <w:b/>
                <w:bCs/>
                <w:sz w:val="27"/>
                <w:szCs w:val="27"/>
              </w:rPr>
              <w:t>№ з/п</w:t>
            </w:r>
          </w:p>
        </w:tc>
        <w:tc>
          <w:tcPr>
            <w:tcW w:w="8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B247AD" w14:textId="77777777" w:rsidR="00453BEB" w:rsidRDefault="00000000">
            <w:pPr>
              <w:widowControl w:val="0"/>
              <w:ind w:left="-108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Номер, назва маршруту та шлях проходження</w:t>
            </w:r>
          </w:p>
        </w:tc>
      </w:tr>
      <w:tr w:rsidR="00453BEB" w14:paraId="61BF7864" w14:textId="77777777">
        <w:trPr>
          <w:cantSplit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64B0703" w14:textId="77777777" w:rsidR="00453BEB" w:rsidRDefault="00000000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8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58FD2B" w14:textId="77777777" w:rsidR="00453BEB" w:rsidRDefault="00000000">
            <w:pPr>
              <w:widowControl w:val="0"/>
              <w:jc w:val="center"/>
              <w:rPr>
                <w:b/>
                <w:bCs/>
                <w:color w:val="000000"/>
                <w:sz w:val="28"/>
              </w:rPr>
            </w:pPr>
            <w:r>
              <w:rPr>
                <w:b/>
                <w:bCs/>
                <w:color w:val="000000"/>
                <w:sz w:val="28"/>
              </w:rPr>
              <w:t xml:space="preserve">Тролейбусний маршрут № 1 </w:t>
            </w:r>
          </w:p>
          <w:p w14:paraId="5BF536DB" w14:textId="7C8B047E" w:rsidR="00453BEB" w:rsidRDefault="00000000">
            <w:pPr>
              <w:widowControl w:val="0"/>
              <w:jc w:val="center"/>
            </w:pPr>
            <w:r>
              <w:rPr>
                <w:b/>
                <w:bCs/>
                <w:color w:val="000000"/>
                <w:sz w:val="28"/>
              </w:rPr>
              <w:t xml:space="preserve">«СКФ </w:t>
            </w:r>
            <w:r w:rsidR="00075391">
              <w:rPr>
                <w:b/>
                <w:bCs/>
                <w:color w:val="000000"/>
                <w:sz w:val="28"/>
                <w:lang w:val="en-US"/>
              </w:rPr>
              <w:t>“</w:t>
            </w:r>
            <w:r>
              <w:rPr>
                <w:b/>
                <w:bCs/>
                <w:color w:val="000000"/>
                <w:sz w:val="28"/>
              </w:rPr>
              <w:t>Україна</w:t>
            </w:r>
            <w:r w:rsidR="00075391">
              <w:rPr>
                <w:b/>
                <w:bCs/>
                <w:color w:val="000000"/>
                <w:sz w:val="28"/>
                <w:lang w:val="en-US"/>
              </w:rPr>
              <w:t>”</w:t>
            </w:r>
            <w:r>
              <w:rPr>
                <w:b/>
                <w:bCs/>
                <w:color w:val="000000"/>
                <w:sz w:val="28"/>
              </w:rPr>
              <w:t xml:space="preserve"> – Корсака Івана – СКФ </w:t>
            </w:r>
            <w:r w:rsidR="00075391">
              <w:rPr>
                <w:b/>
                <w:bCs/>
                <w:color w:val="000000"/>
                <w:sz w:val="28"/>
                <w:lang w:val="en-US"/>
              </w:rPr>
              <w:t>“</w:t>
            </w:r>
            <w:r>
              <w:rPr>
                <w:b/>
                <w:bCs/>
                <w:color w:val="000000"/>
                <w:sz w:val="28"/>
              </w:rPr>
              <w:t>Україна</w:t>
            </w:r>
            <w:r w:rsidR="00075391">
              <w:rPr>
                <w:b/>
                <w:bCs/>
                <w:color w:val="000000"/>
                <w:sz w:val="28"/>
                <w:lang w:val="en-US"/>
              </w:rPr>
              <w:t>”</w:t>
            </w:r>
            <w:r>
              <w:rPr>
                <w:b/>
                <w:bCs/>
                <w:color w:val="000000"/>
                <w:sz w:val="28"/>
              </w:rPr>
              <w:t>»</w:t>
            </w:r>
            <w:r>
              <w:rPr>
                <w:color w:val="000000"/>
                <w:sz w:val="28"/>
              </w:rPr>
              <w:t xml:space="preserve"> </w:t>
            </w:r>
          </w:p>
          <w:p w14:paraId="69466066" w14:textId="77777777" w:rsidR="00453BEB" w:rsidRDefault="00000000">
            <w:pPr>
              <w:widowControl w:val="0"/>
              <w:jc w:val="both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 xml:space="preserve">У прямому напрямку: вул. Окружна, </w:t>
            </w:r>
            <w:proofErr w:type="spellStart"/>
            <w:r>
              <w:rPr>
                <w:color w:val="000000"/>
                <w:sz w:val="28"/>
              </w:rPr>
              <w:t>бульв</w:t>
            </w:r>
            <w:proofErr w:type="spellEnd"/>
            <w:r>
              <w:rPr>
                <w:color w:val="000000"/>
                <w:sz w:val="28"/>
              </w:rPr>
              <w:t xml:space="preserve">. Івана </w:t>
            </w:r>
            <w:proofErr w:type="spellStart"/>
            <w:r>
              <w:rPr>
                <w:color w:val="000000"/>
                <w:sz w:val="28"/>
              </w:rPr>
              <w:t>Газюка</w:t>
            </w:r>
            <w:proofErr w:type="spellEnd"/>
            <w:r>
              <w:rPr>
                <w:color w:val="000000"/>
                <w:sz w:val="28"/>
              </w:rPr>
              <w:t>, вул. Климчука Сергія, вул. Ярослава Мудрого, вул. </w:t>
            </w:r>
            <w:proofErr w:type="spellStart"/>
            <w:r>
              <w:rPr>
                <w:color w:val="000000"/>
                <w:sz w:val="28"/>
              </w:rPr>
              <w:t>Гнідавська</w:t>
            </w:r>
            <w:proofErr w:type="spellEnd"/>
            <w:r>
              <w:rPr>
                <w:color w:val="000000"/>
                <w:sz w:val="28"/>
              </w:rPr>
              <w:t>, вул. Данила Галицького, вул. Ковельська, вул. Глушець, вул. Паркова, пр-т Волі, вул. Рівненська, пр-т Відродження, вул. Захисників України, вул. </w:t>
            </w:r>
            <w:proofErr w:type="spellStart"/>
            <w:r>
              <w:rPr>
                <w:color w:val="000000"/>
                <w:sz w:val="28"/>
              </w:rPr>
              <w:t>Конякіна</w:t>
            </w:r>
            <w:proofErr w:type="spellEnd"/>
            <w:r>
              <w:rPr>
                <w:color w:val="000000"/>
                <w:sz w:val="28"/>
              </w:rPr>
              <w:t xml:space="preserve">, вул. Корсака Івана. </w:t>
            </w:r>
          </w:p>
          <w:p w14:paraId="4BED1806" w14:textId="77777777" w:rsidR="00453BEB" w:rsidRDefault="00000000">
            <w:pPr>
              <w:widowControl w:val="0"/>
              <w:jc w:val="both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У зворотному напрямку: вул. Корсака Івана, вул. </w:t>
            </w:r>
            <w:proofErr w:type="spellStart"/>
            <w:r>
              <w:rPr>
                <w:color w:val="000000"/>
                <w:sz w:val="28"/>
              </w:rPr>
              <w:t>Конякіна</w:t>
            </w:r>
            <w:proofErr w:type="spellEnd"/>
            <w:r>
              <w:rPr>
                <w:color w:val="000000"/>
                <w:sz w:val="28"/>
              </w:rPr>
              <w:t>, вул. Захисників України, пр-т Соборності, пр-т Перемоги, пр-т Василя Мойсея, вул. Винниченка, вул. Словацького, вул. Богдана Хмельницького, вул. Данила Галицького, вул. </w:t>
            </w:r>
            <w:proofErr w:type="spellStart"/>
            <w:r>
              <w:rPr>
                <w:color w:val="000000"/>
                <w:sz w:val="28"/>
              </w:rPr>
              <w:t>Гнідавська</w:t>
            </w:r>
            <w:proofErr w:type="spellEnd"/>
            <w:r>
              <w:rPr>
                <w:color w:val="000000"/>
                <w:sz w:val="28"/>
              </w:rPr>
              <w:t xml:space="preserve">, вул. Ярослава Мудрого, вул. Окружна. </w:t>
            </w:r>
          </w:p>
        </w:tc>
      </w:tr>
      <w:tr w:rsidR="00453BEB" w14:paraId="070A9183" w14:textId="77777777">
        <w:trPr>
          <w:cantSplit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97A88D8" w14:textId="77777777" w:rsidR="00453BEB" w:rsidRDefault="00000000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8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E08B41" w14:textId="77777777" w:rsidR="00453BEB" w:rsidRDefault="00000000">
            <w:pPr>
              <w:widowControl w:val="0"/>
              <w:ind w:left="-108" w:firstLine="657"/>
              <w:jc w:val="center"/>
              <w:rPr>
                <w:b/>
                <w:bCs/>
                <w:color w:val="000000"/>
                <w:sz w:val="28"/>
              </w:rPr>
            </w:pPr>
            <w:r>
              <w:rPr>
                <w:b/>
                <w:bCs/>
                <w:color w:val="000000"/>
                <w:sz w:val="28"/>
              </w:rPr>
              <w:t xml:space="preserve">Тролейбусний маршрут № 2 </w:t>
            </w:r>
          </w:p>
          <w:p w14:paraId="0D4B0CB7" w14:textId="177F7C4E" w:rsidR="00453BEB" w:rsidRDefault="00075391">
            <w:pPr>
              <w:widowControl w:val="0"/>
              <w:ind w:left="-108" w:firstLine="657"/>
              <w:jc w:val="center"/>
              <w:rPr>
                <w:b/>
                <w:bCs/>
                <w:color w:val="000000"/>
                <w:sz w:val="28"/>
              </w:rPr>
            </w:pPr>
            <w:r>
              <w:rPr>
                <w:b/>
                <w:bCs/>
                <w:color w:val="000000"/>
                <w:sz w:val="28"/>
              </w:rPr>
              <w:t>«</w:t>
            </w:r>
            <w:r>
              <w:rPr>
                <w:b/>
                <w:bCs/>
                <w:color w:val="000000"/>
                <w:sz w:val="28"/>
                <w:lang w:val="en-US"/>
              </w:rPr>
              <w:t>“</w:t>
            </w:r>
            <w:r w:rsidR="00000000">
              <w:rPr>
                <w:b/>
                <w:bCs/>
                <w:color w:val="000000"/>
                <w:sz w:val="28"/>
              </w:rPr>
              <w:t>Новий ринок</w:t>
            </w:r>
            <w:r>
              <w:rPr>
                <w:b/>
                <w:bCs/>
                <w:color w:val="000000"/>
                <w:sz w:val="28"/>
                <w:lang w:val="en-US"/>
              </w:rPr>
              <w:t>”</w:t>
            </w:r>
            <w:r w:rsidR="00000000">
              <w:rPr>
                <w:b/>
                <w:bCs/>
                <w:color w:val="000000"/>
                <w:sz w:val="28"/>
              </w:rPr>
              <w:t xml:space="preserve"> – Корсака Івана –</w:t>
            </w:r>
            <w:r>
              <w:rPr>
                <w:b/>
                <w:bCs/>
                <w:color w:val="000000"/>
                <w:sz w:val="28"/>
                <w:lang w:val="en-US"/>
              </w:rPr>
              <w:t>“</w:t>
            </w:r>
            <w:r w:rsidR="00000000">
              <w:rPr>
                <w:b/>
                <w:bCs/>
                <w:color w:val="000000"/>
                <w:sz w:val="28"/>
              </w:rPr>
              <w:t>Новий ринок</w:t>
            </w:r>
            <w:r>
              <w:rPr>
                <w:b/>
                <w:bCs/>
                <w:color w:val="000000"/>
                <w:sz w:val="28"/>
                <w:lang w:val="en-US"/>
              </w:rPr>
              <w:t>”</w:t>
            </w:r>
            <w:r w:rsidR="00000000">
              <w:rPr>
                <w:b/>
                <w:bCs/>
                <w:color w:val="000000"/>
                <w:sz w:val="28"/>
              </w:rPr>
              <w:t xml:space="preserve">» </w:t>
            </w:r>
          </w:p>
          <w:p w14:paraId="133382A1" w14:textId="36236957" w:rsidR="00453BEB" w:rsidRDefault="00000000">
            <w:pPr>
              <w:widowControl w:val="0"/>
              <w:jc w:val="both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 xml:space="preserve">У прямому напрямку: вул. Ярослава Мудрого, вул. Окружна, </w:t>
            </w:r>
            <w:proofErr w:type="spellStart"/>
            <w:r>
              <w:rPr>
                <w:color w:val="000000"/>
                <w:sz w:val="28"/>
              </w:rPr>
              <w:t>бульв</w:t>
            </w:r>
            <w:proofErr w:type="spellEnd"/>
            <w:r>
              <w:rPr>
                <w:color w:val="000000"/>
                <w:sz w:val="28"/>
              </w:rPr>
              <w:t xml:space="preserve">. Івана </w:t>
            </w:r>
            <w:proofErr w:type="spellStart"/>
            <w:r>
              <w:rPr>
                <w:color w:val="000000"/>
                <w:sz w:val="28"/>
              </w:rPr>
              <w:t>Газюка</w:t>
            </w:r>
            <w:proofErr w:type="spellEnd"/>
            <w:r>
              <w:rPr>
                <w:color w:val="000000"/>
                <w:sz w:val="28"/>
              </w:rPr>
              <w:t>, вул. Климчука Сергія, вул. Ярослава Мудрого, вул. </w:t>
            </w:r>
            <w:proofErr w:type="spellStart"/>
            <w:r>
              <w:rPr>
                <w:color w:val="000000"/>
                <w:sz w:val="28"/>
              </w:rPr>
              <w:t>Гнідавська</w:t>
            </w:r>
            <w:proofErr w:type="spellEnd"/>
            <w:r>
              <w:rPr>
                <w:color w:val="000000"/>
                <w:sz w:val="28"/>
              </w:rPr>
              <w:t>, вул. Данила Галицького, вул. Ковельська, вул. Глушець, вул. Паркова, вул. Винниченка, пр-т Василя Мойсея,</w:t>
            </w:r>
            <w:r w:rsidR="00075391">
              <w:rPr>
                <w:color w:val="000000"/>
                <w:sz w:val="28"/>
              </w:rPr>
              <w:t xml:space="preserve">               </w:t>
            </w:r>
            <w:r>
              <w:rPr>
                <w:color w:val="000000"/>
                <w:sz w:val="28"/>
              </w:rPr>
              <w:t xml:space="preserve"> пр-т Перемоги, пр-т Соборності, вул. Захисників України, вул. </w:t>
            </w:r>
            <w:proofErr w:type="spellStart"/>
            <w:r>
              <w:rPr>
                <w:color w:val="000000"/>
                <w:sz w:val="28"/>
              </w:rPr>
              <w:t>Конякіна</w:t>
            </w:r>
            <w:proofErr w:type="spellEnd"/>
            <w:r>
              <w:rPr>
                <w:color w:val="000000"/>
                <w:sz w:val="28"/>
              </w:rPr>
              <w:t xml:space="preserve">, вул. Корсака Івана. </w:t>
            </w:r>
          </w:p>
          <w:p w14:paraId="3A270C2B" w14:textId="77777777" w:rsidR="00453BEB" w:rsidRDefault="00000000">
            <w:pPr>
              <w:widowControl w:val="0"/>
              <w:jc w:val="both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У зворотному напрямку: вул. Корсака Івана, вул. </w:t>
            </w:r>
            <w:proofErr w:type="spellStart"/>
            <w:r>
              <w:rPr>
                <w:color w:val="000000"/>
                <w:sz w:val="28"/>
              </w:rPr>
              <w:t>Конякіна</w:t>
            </w:r>
            <w:proofErr w:type="spellEnd"/>
            <w:r>
              <w:rPr>
                <w:color w:val="000000"/>
                <w:sz w:val="28"/>
              </w:rPr>
              <w:t>, вул. Захисників України, пр-т Відродження, вул. Рівненська, пр-т Волі, вул. Словацького, вул.</w:t>
            </w:r>
            <w:r>
              <w:rPr>
                <w:color w:val="000000"/>
                <w:sz w:val="28"/>
                <w:lang w:val="en-US"/>
              </w:rPr>
              <w:t> </w:t>
            </w:r>
            <w:r>
              <w:rPr>
                <w:color w:val="000000"/>
                <w:sz w:val="28"/>
              </w:rPr>
              <w:t>Богдана Хмельницького, вул.</w:t>
            </w:r>
            <w:r>
              <w:rPr>
                <w:color w:val="000000"/>
                <w:sz w:val="28"/>
                <w:lang w:val="en-US"/>
              </w:rPr>
              <w:t> </w:t>
            </w:r>
            <w:r>
              <w:rPr>
                <w:color w:val="000000"/>
                <w:sz w:val="28"/>
              </w:rPr>
              <w:t>Данила Галицького, вул. </w:t>
            </w:r>
            <w:proofErr w:type="spellStart"/>
            <w:r>
              <w:rPr>
                <w:color w:val="000000"/>
                <w:sz w:val="28"/>
              </w:rPr>
              <w:t>Гнідавська</w:t>
            </w:r>
            <w:proofErr w:type="spellEnd"/>
            <w:r>
              <w:rPr>
                <w:color w:val="000000"/>
                <w:sz w:val="28"/>
              </w:rPr>
              <w:t>, вул. Ярослава Мудрого.</w:t>
            </w:r>
          </w:p>
        </w:tc>
      </w:tr>
      <w:tr w:rsidR="00453BEB" w14:paraId="2D7B5584" w14:textId="77777777">
        <w:trPr>
          <w:cantSplit/>
        </w:trPr>
        <w:tc>
          <w:tcPr>
            <w:tcW w:w="625" w:type="dxa"/>
            <w:tcBorders>
              <w:left w:val="single" w:sz="4" w:space="0" w:color="000000"/>
              <w:bottom w:val="single" w:sz="4" w:space="0" w:color="000000"/>
            </w:tcBorders>
          </w:tcPr>
          <w:p w14:paraId="3B7CF16F" w14:textId="77777777" w:rsidR="00453BEB" w:rsidRDefault="00000000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8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46F48F" w14:textId="77777777" w:rsidR="00453BEB" w:rsidRDefault="00000000">
            <w:pPr>
              <w:widowControl w:val="0"/>
              <w:ind w:left="-108" w:firstLine="657"/>
              <w:jc w:val="center"/>
              <w:rPr>
                <w:b/>
                <w:bCs/>
                <w:color w:val="000000"/>
                <w:sz w:val="28"/>
              </w:rPr>
            </w:pPr>
            <w:r>
              <w:rPr>
                <w:b/>
                <w:bCs/>
                <w:color w:val="000000"/>
                <w:sz w:val="28"/>
              </w:rPr>
              <w:t xml:space="preserve">Тролейбусний маршрут № 3 </w:t>
            </w:r>
          </w:p>
          <w:p w14:paraId="1420E57F" w14:textId="77777777" w:rsidR="00453BEB" w:rsidRDefault="00000000">
            <w:pPr>
              <w:widowControl w:val="0"/>
              <w:ind w:left="-108" w:firstLine="657"/>
              <w:jc w:val="center"/>
              <w:rPr>
                <w:b/>
                <w:bCs/>
                <w:color w:val="000000"/>
                <w:sz w:val="28"/>
              </w:rPr>
            </w:pPr>
            <w:r>
              <w:rPr>
                <w:b/>
                <w:bCs/>
                <w:color w:val="000000"/>
                <w:sz w:val="28"/>
              </w:rPr>
              <w:t xml:space="preserve">«Лісництво – с. </w:t>
            </w:r>
            <w:proofErr w:type="spellStart"/>
            <w:r>
              <w:rPr>
                <w:b/>
                <w:bCs/>
                <w:color w:val="000000"/>
                <w:sz w:val="28"/>
              </w:rPr>
              <w:t>Гаразджа</w:t>
            </w:r>
            <w:proofErr w:type="spellEnd"/>
            <w:r>
              <w:rPr>
                <w:b/>
                <w:bCs/>
                <w:color w:val="000000"/>
                <w:sz w:val="28"/>
              </w:rPr>
              <w:t xml:space="preserve"> (кладовище)» </w:t>
            </w:r>
          </w:p>
          <w:p w14:paraId="4D1100EB" w14:textId="77777777" w:rsidR="00453BEB" w:rsidRDefault="00000000">
            <w:pPr>
              <w:widowControl w:val="0"/>
              <w:jc w:val="both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 xml:space="preserve">У прямому напрямку: вул. Ковельська, вул. Глушець, вул. Паркова, </w:t>
            </w:r>
            <w:r>
              <w:rPr>
                <w:color w:val="000000"/>
                <w:sz w:val="28"/>
                <w:lang w:val="en-US"/>
              </w:rPr>
              <w:t xml:space="preserve">     </w:t>
            </w:r>
            <w:r>
              <w:rPr>
                <w:color w:val="000000"/>
                <w:sz w:val="28"/>
              </w:rPr>
              <w:t>пр-т Волі, вул. Рівненська, с. </w:t>
            </w:r>
            <w:proofErr w:type="spellStart"/>
            <w:r>
              <w:rPr>
                <w:color w:val="000000"/>
                <w:sz w:val="28"/>
              </w:rPr>
              <w:t>Гаразджа</w:t>
            </w:r>
            <w:proofErr w:type="spellEnd"/>
            <w:r>
              <w:rPr>
                <w:color w:val="000000"/>
                <w:sz w:val="28"/>
              </w:rPr>
              <w:t xml:space="preserve"> (кладовище). </w:t>
            </w:r>
          </w:p>
          <w:p w14:paraId="205D11A9" w14:textId="77777777" w:rsidR="00453BEB" w:rsidRDefault="00000000">
            <w:pPr>
              <w:widowControl w:val="0"/>
              <w:jc w:val="both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У зворотному напрямку: с. </w:t>
            </w:r>
            <w:proofErr w:type="spellStart"/>
            <w:r>
              <w:rPr>
                <w:color w:val="000000"/>
                <w:sz w:val="28"/>
              </w:rPr>
              <w:t>Гаразджа</w:t>
            </w:r>
            <w:proofErr w:type="spellEnd"/>
            <w:r>
              <w:rPr>
                <w:color w:val="000000"/>
                <w:sz w:val="28"/>
              </w:rPr>
              <w:t xml:space="preserve"> (кладовище), вул. Рівненська, </w:t>
            </w:r>
            <w:r>
              <w:rPr>
                <w:color w:val="000000"/>
                <w:sz w:val="28"/>
                <w:lang w:val="en-US"/>
              </w:rPr>
              <w:t xml:space="preserve">        </w:t>
            </w:r>
            <w:r>
              <w:rPr>
                <w:color w:val="000000"/>
                <w:sz w:val="28"/>
              </w:rPr>
              <w:t xml:space="preserve">пр-т Волі, вул. Словацького, вул. Богдана Хмельницького, вул. Ковельська. </w:t>
            </w:r>
          </w:p>
        </w:tc>
      </w:tr>
      <w:tr w:rsidR="00453BEB" w14:paraId="3222388B" w14:textId="77777777">
        <w:trPr>
          <w:cantSplit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F8C699D" w14:textId="77777777" w:rsidR="00453BEB" w:rsidRDefault="00000000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4.</w:t>
            </w:r>
          </w:p>
        </w:tc>
        <w:tc>
          <w:tcPr>
            <w:tcW w:w="8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BCA2DE" w14:textId="77777777" w:rsidR="00453BEB" w:rsidRDefault="00000000">
            <w:pPr>
              <w:widowControl w:val="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Тролейбусний маршрут № 4 </w:t>
            </w:r>
          </w:p>
          <w:p w14:paraId="77C12225" w14:textId="77777777" w:rsidR="00453BEB" w:rsidRDefault="00000000">
            <w:pPr>
              <w:widowControl w:val="0"/>
              <w:jc w:val="center"/>
            </w:pPr>
            <w:r>
              <w:rPr>
                <w:b/>
                <w:sz w:val="28"/>
              </w:rPr>
              <w:t>«</w:t>
            </w:r>
            <w:r>
              <w:rPr>
                <w:b/>
                <w:color w:val="000000"/>
                <w:sz w:val="28"/>
              </w:rPr>
              <w:t>Залізничний вокзал – Вересневе»</w:t>
            </w:r>
          </w:p>
          <w:p w14:paraId="4747DD40" w14:textId="77777777" w:rsidR="00453BEB" w:rsidRDefault="00000000">
            <w:pPr>
              <w:widowControl w:val="0"/>
              <w:jc w:val="both"/>
            </w:pPr>
            <w:r>
              <w:rPr>
                <w:color w:val="000000"/>
                <w:sz w:val="28"/>
              </w:rPr>
              <w:t>У прямому напрямку: пр-т Президента Грушевського,                       вул.  Винниченка,</w:t>
            </w:r>
            <w:r>
              <w:rPr>
                <w:color w:val="000000"/>
                <w:sz w:val="28"/>
                <w:lang w:val="ru-RU"/>
              </w:rPr>
              <w:t xml:space="preserve"> </w:t>
            </w:r>
            <w:r>
              <w:rPr>
                <w:color w:val="000000"/>
                <w:sz w:val="28"/>
              </w:rPr>
              <w:t>вул. Словацького, вул.</w:t>
            </w:r>
            <w:r>
              <w:rPr>
                <w:color w:val="000000"/>
                <w:sz w:val="28"/>
                <w:lang w:val="ru-RU"/>
              </w:rPr>
              <w:t> </w:t>
            </w:r>
            <w:r>
              <w:rPr>
                <w:color w:val="000000"/>
                <w:sz w:val="28"/>
              </w:rPr>
              <w:t>Богдана Хмельницького, вул. Ковельська, вул. Червоного Хреста, вул. Львівська, вул. </w:t>
            </w:r>
            <w:proofErr w:type="spellStart"/>
            <w:r>
              <w:rPr>
                <w:color w:val="000000"/>
                <w:sz w:val="28"/>
              </w:rPr>
              <w:t>Полонківська</w:t>
            </w:r>
            <w:proofErr w:type="spellEnd"/>
            <w:r>
              <w:rPr>
                <w:color w:val="000000"/>
                <w:sz w:val="28"/>
              </w:rPr>
              <w:t>, вул. Корольова, вул. Цукрова.</w:t>
            </w:r>
          </w:p>
          <w:p w14:paraId="2AFFCB2D" w14:textId="77777777" w:rsidR="00453BEB" w:rsidRDefault="00000000">
            <w:pPr>
              <w:widowControl w:val="0"/>
              <w:jc w:val="both"/>
            </w:pPr>
            <w:r>
              <w:rPr>
                <w:color w:val="000000"/>
                <w:sz w:val="28"/>
              </w:rPr>
              <w:t>У зворотному напрямку: вул. Цукрова, вул. Корольова, вул. </w:t>
            </w:r>
            <w:proofErr w:type="spellStart"/>
            <w:r>
              <w:rPr>
                <w:color w:val="000000"/>
                <w:sz w:val="28"/>
              </w:rPr>
              <w:t>Полонківська</w:t>
            </w:r>
            <w:proofErr w:type="spellEnd"/>
            <w:r>
              <w:rPr>
                <w:color w:val="000000"/>
                <w:sz w:val="28"/>
              </w:rPr>
              <w:t>, вул. Львівська, вул. Червоного Хреста, вул.</w:t>
            </w:r>
            <w:r>
              <w:rPr>
                <w:color w:val="000000"/>
                <w:sz w:val="28"/>
                <w:lang w:val="ru-RU"/>
              </w:rPr>
              <w:t> </w:t>
            </w:r>
            <w:r>
              <w:rPr>
                <w:color w:val="000000"/>
                <w:sz w:val="28"/>
              </w:rPr>
              <w:t>Ковельська, вул.</w:t>
            </w:r>
            <w:r>
              <w:rPr>
                <w:color w:val="000000"/>
                <w:sz w:val="28"/>
                <w:lang w:val="ru-RU"/>
              </w:rPr>
              <w:t> </w:t>
            </w:r>
            <w:r>
              <w:rPr>
                <w:color w:val="000000"/>
                <w:sz w:val="28"/>
              </w:rPr>
              <w:t>Глушець, вул.</w:t>
            </w:r>
            <w:r>
              <w:rPr>
                <w:color w:val="000000"/>
                <w:sz w:val="28"/>
                <w:lang w:val="ru-RU"/>
              </w:rPr>
              <w:t> </w:t>
            </w:r>
            <w:r>
              <w:rPr>
                <w:color w:val="000000"/>
                <w:sz w:val="28"/>
              </w:rPr>
              <w:t>Паркова,</w:t>
            </w:r>
            <w:r>
              <w:rPr>
                <w:color w:val="000000"/>
                <w:sz w:val="28"/>
                <w:lang w:val="ru-RU"/>
              </w:rPr>
              <w:t xml:space="preserve"> </w:t>
            </w:r>
            <w:r>
              <w:rPr>
                <w:color w:val="000000"/>
                <w:sz w:val="28"/>
              </w:rPr>
              <w:t>вул.</w:t>
            </w:r>
            <w:r>
              <w:rPr>
                <w:color w:val="000000"/>
                <w:sz w:val="28"/>
                <w:lang w:val="ru-RU"/>
              </w:rPr>
              <w:t> </w:t>
            </w:r>
            <w:r>
              <w:rPr>
                <w:color w:val="000000"/>
                <w:sz w:val="28"/>
              </w:rPr>
              <w:t>Винниченка,                       пр-т Президента Грушевського.</w:t>
            </w:r>
          </w:p>
        </w:tc>
      </w:tr>
      <w:tr w:rsidR="00453BEB" w14:paraId="5FD34C80" w14:textId="77777777">
        <w:trPr>
          <w:cantSplit/>
          <w:trHeight w:val="675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DFF300" w14:textId="77777777" w:rsidR="00453BEB" w:rsidRDefault="00000000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8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7A4447" w14:textId="77777777" w:rsidR="00453BEB" w:rsidRDefault="00000000">
            <w:pPr>
              <w:widowControl w:val="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Тролейбусний маршрут № 4-а </w:t>
            </w:r>
          </w:p>
          <w:p w14:paraId="7C9A4C9A" w14:textId="77777777" w:rsidR="00453BEB" w:rsidRDefault="00000000">
            <w:pPr>
              <w:widowControl w:val="0"/>
              <w:jc w:val="center"/>
            </w:pPr>
            <w:r>
              <w:rPr>
                <w:b/>
                <w:color w:val="000000"/>
                <w:sz w:val="28"/>
              </w:rPr>
              <w:t>«Залізничний вокзал – Вересневе»</w:t>
            </w:r>
          </w:p>
          <w:p w14:paraId="4679B6F7" w14:textId="77777777" w:rsidR="00453BEB" w:rsidRDefault="00000000">
            <w:pPr>
              <w:widowControl w:val="0"/>
              <w:jc w:val="both"/>
            </w:pPr>
            <w:r>
              <w:rPr>
                <w:color w:val="000000"/>
                <w:sz w:val="28"/>
              </w:rPr>
              <w:t>У прямому напрямку: пр-т Президента Грушевського, вул. Винниченка,</w:t>
            </w:r>
            <w:r>
              <w:rPr>
                <w:color w:val="000000"/>
                <w:sz w:val="28"/>
                <w:lang w:val="ru-RU"/>
              </w:rPr>
              <w:t xml:space="preserve"> </w:t>
            </w:r>
            <w:r>
              <w:rPr>
                <w:color w:val="000000"/>
                <w:sz w:val="28"/>
              </w:rPr>
              <w:t>вул.</w:t>
            </w:r>
            <w:r>
              <w:rPr>
                <w:color w:val="000000"/>
                <w:sz w:val="28"/>
                <w:lang w:val="ru-RU"/>
              </w:rPr>
              <w:t> </w:t>
            </w:r>
            <w:r>
              <w:rPr>
                <w:color w:val="000000"/>
                <w:sz w:val="28"/>
              </w:rPr>
              <w:t>Словацького, вул.</w:t>
            </w:r>
            <w:r>
              <w:rPr>
                <w:color w:val="000000"/>
                <w:sz w:val="28"/>
                <w:lang w:val="ru-RU"/>
              </w:rPr>
              <w:t> </w:t>
            </w:r>
            <w:r>
              <w:rPr>
                <w:color w:val="000000"/>
                <w:sz w:val="28"/>
              </w:rPr>
              <w:t>Богдана Хмельницького, вул. </w:t>
            </w:r>
            <w:r>
              <w:rPr>
                <w:color w:val="000000"/>
                <w:sz w:val="28"/>
                <w:lang w:val="ru-RU"/>
              </w:rPr>
              <w:t xml:space="preserve">Данила </w:t>
            </w:r>
            <w:proofErr w:type="spellStart"/>
            <w:r>
              <w:rPr>
                <w:color w:val="000000"/>
                <w:sz w:val="28"/>
                <w:lang w:val="ru-RU"/>
              </w:rPr>
              <w:t>Галицького</w:t>
            </w:r>
            <w:proofErr w:type="spellEnd"/>
            <w:r>
              <w:rPr>
                <w:color w:val="000000"/>
                <w:sz w:val="28"/>
              </w:rPr>
              <w:t>, вул. </w:t>
            </w:r>
            <w:proofErr w:type="spellStart"/>
            <w:r>
              <w:rPr>
                <w:color w:val="000000"/>
                <w:sz w:val="28"/>
              </w:rPr>
              <w:t>Гнідавська</w:t>
            </w:r>
            <w:proofErr w:type="spellEnd"/>
            <w:r>
              <w:rPr>
                <w:color w:val="000000"/>
                <w:sz w:val="28"/>
              </w:rPr>
              <w:t>, вул. Потебні, вул. Львівська, вул. </w:t>
            </w:r>
            <w:proofErr w:type="spellStart"/>
            <w:r>
              <w:rPr>
                <w:color w:val="000000"/>
                <w:sz w:val="28"/>
              </w:rPr>
              <w:t>Полонківська</w:t>
            </w:r>
            <w:proofErr w:type="spellEnd"/>
            <w:r>
              <w:rPr>
                <w:color w:val="000000"/>
                <w:sz w:val="28"/>
              </w:rPr>
              <w:t>, вул. Корольова, вул. Цукрова.</w:t>
            </w:r>
          </w:p>
          <w:p w14:paraId="466D07DC" w14:textId="77777777" w:rsidR="00453BEB" w:rsidRDefault="00000000">
            <w:pPr>
              <w:widowControl w:val="0"/>
              <w:jc w:val="both"/>
            </w:pPr>
            <w:r>
              <w:rPr>
                <w:color w:val="000000"/>
                <w:sz w:val="28"/>
              </w:rPr>
              <w:t>У зворотному напрямку: вул. Цукрова, вул. Корольова, вул. </w:t>
            </w:r>
            <w:proofErr w:type="spellStart"/>
            <w:r>
              <w:rPr>
                <w:color w:val="000000"/>
                <w:sz w:val="28"/>
              </w:rPr>
              <w:t>Полонківська</w:t>
            </w:r>
            <w:proofErr w:type="spellEnd"/>
            <w:r>
              <w:rPr>
                <w:color w:val="000000"/>
                <w:sz w:val="28"/>
              </w:rPr>
              <w:t>, вул.</w:t>
            </w:r>
            <w:r>
              <w:rPr>
                <w:color w:val="000000"/>
                <w:sz w:val="28"/>
                <w:lang w:val="ru-RU"/>
              </w:rPr>
              <w:t> </w:t>
            </w:r>
            <w:r>
              <w:rPr>
                <w:color w:val="000000"/>
                <w:sz w:val="28"/>
              </w:rPr>
              <w:t>Львівська, вул. Потебні, вул. Гімназійна, вул. </w:t>
            </w:r>
            <w:proofErr w:type="spellStart"/>
            <w:r>
              <w:rPr>
                <w:color w:val="000000"/>
                <w:sz w:val="28"/>
              </w:rPr>
              <w:t>Гнідавська</w:t>
            </w:r>
            <w:proofErr w:type="spellEnd"/>
            <w:r>
              <w:rPr>
                <w:color w:val="000000"/>
                <w:sz w:val="28"/>
              </w:rPr>
              <w:t>, вул. </w:t>
            </w:r>
            <w:r>
              <w:rPr>
                <w:color w:val="000000"/>
                <w:sz w:val="28"/>
                <w:lang w:val="ru-RU"/>
              </w:rPr>
              <w:t xml:space="preserve">Данила </w:t>
            </w:r>
            <w:proofErr w:type="spellStart"/>
            <w:r>
              <w:rPr>
                <w:color w:val="000000"/>
                <w:sz w:val="28"/>
                <w:lang w:val="ru-RU"/>
              </w:rPr>
              <w:t>Галицького</w:t>
            </w:r>
            <w:proofErr w:type="spellEnd"/>
            <w:r>
              <w:rPr>
                <w:color w:val="000000"/>
                <w:sz w:val="28"/>
                <w:lang w:val="ru-RU"/>
              </w:rPr>
              <w:t xml:space="preserve">, </w:t>
            </w:r>
            <w:r>
              <w:rPr>
                <w:color w:val="000000"/>
                <w:sz w:val="28"/>
              </w:rPr>
              <w:t>вул.</w:t>
            </w:r>
            <w:r>
              <w:rPr>
                <w:color w:val="000000"/>
                <w:sz w:val="28"/>
                <w:lang w:val="ru-RU"/>
              </w:rPr>
              <w:t> </w:t>
            </w:r>
            <w:r>
              <w:rPr>
                <w:color w:val="000000"/>
                <w:sz w:val="28"/>
              </w:rPr>
              <w:t>Ковельська, вул.</w:t>
            </w:r>
            <w:r>
              <w:rPr>
                <w:color w:val="000000"/>
                <w:sz w:val="28"/>
                <w:lang w:val="ru-RU"/>
              </w:rPr>
              <w:t> </w:t>
            </w:r>
            <w:r>
              <w:rPr>
                <w:color w:val="000000"/>
                <w:sz w:val="28"/>
              </w:rPr>
              <w:t>Глушець, вул.</w:t>
            </w:r>
            <w:r>
              <w:rPr>
                <w:color w:val="000000"/>
                <w:sz w:val="28"/>
                <w:lang w:val="ru-RU"/>
              </w:rPr>
              <w:t> </w:t>
            </w:r>
            <w:r>
              <w:rPr>
                <w:color w:val="000000"/>
                <w:sz w:val="28"/>
              </w:rPr>
              <w:t>Паркова,</w:t>
            </w:r>
            <w:r>
              <w:rPr>
                <w:color w:val="000000"/>
                <w:sz w:val="28"/>
                <w:lang w:val="ru-RU"/>
              </w:rPr>
              <w:t xml:space="preserve"> </w:t>
            </w:r>
            <w:proofErr w:type="spellStart"/>
            <w:r>
              <w:rPr>
                <w:color w:val="000000"/>
                <w:sz w:val="28"/>
                <w:lang w:val="ru-RU"/>
              </w:rPr>
              <w:t>вул</w:t>
            </w:r>
            <w:proofErr w:type="spellEnd"/>
            <w:r>
              <w:rPr>
                <w:color w:val="000000"/>
                <w:sz w:val="28"/>
                <w:lang w:val="ru-RU"/>
              </w:rPr>
              <w:t>. Винниченка, пр-т </w:t>
            </w:r>
            <w:r>
              <w:rPr>
                <w:color w:val="000000"/>
                <w:sz w:val="28"/>
              </w:rPr>
              <w:t>Президента Грушевського.</w:t>
            </w:r>
          </w:p>
        </w:tc>
      </w:tr>
      <w:tr w:rsidR="00453BEB" w14:paraId="038DA5C6" w14:textId="77777777">
        <w:trPr>
          <w:cantSplit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2AB293" w14:textId="77777777" w:rsidR="00453BEB" w:rsidRDefault="00000000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</w:p>
        </w:tc>
        <w:tc>
          <w:tcPr>
            <w:tcW w:w="8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1196B5" w14:textId="77777777" w:rsidR="00453BEB" w:rsidRDefault="00000000">
            <w:pPr>
              <w:widowControl w:val="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Тролейбусний маршрут № 5 </w:t>
            </w:r>
          </w:p>
          <w:p w14:paraId="22CF6769" w14:textId="77777777" w:rsidR="00453BEB" w:rsidRDefault="00000000">
            <w:pPr>
              <w:widowControl w:val="0"/>
              <w:jc w:val="center"/>
            </w:pPr>
            <w:r>
              <w:rPr>
                <w:b/>
                <w:color w:val="000000"/>
                <w:sz w:val="28"/>
              </w:rPr>
              <w:t xml:space="preserve">«Цегельний завод </w:t>
            </w:r>
            <w:r>
              <w:rPr>
                <w:b/>
                <w:color w:val="000000"/>
                <w:sz w:val="28"/>
                <w:szCs w:val="28"/>
              </w:rPr>
              <w:t>–</w:t>
            </w:r>
            <w:r>
              <w:rPr>
                <w:b/>
                <w:color w:val="000000"/>
                <w:sz w:val="28"/>
              </w:rPr>
              <w:t xml:space="preserve"> Корсака Івана»</w:t>
            </w:r>
          </w:p>
          <w:p w14:paraId="09BEEFD4" w14:textId="77777777" w:rsidR="00453BEB" w:rsidRDefault="00000000">
            <w:pPr>
              <w:widowControl w:val="0"/>
              <w:jc w:val="both"/>
            </w:pPr>
            <w:r>
              <w:rPr>
                <w:color w:val="000000"/>
                <w:sz w:val="28"/>
              </w:rPr>
              <w:t>У прямому напрямку: вул.</w:t>
            </w:r>
            <w:r>
              <w:rPr>
                <w:color w:val="000000"/>
                <w:sz w:val="28"/>
                <w:lang w:val="ru-RU"/>
              </w:rPr>
              <w:t> </w:t>
            </w:r>
            <w:proofErr w:type="spellStart"/>
            <w:r>
              <w:rPr>
                <w:color w:val="000000"/>
                <w:sz w:val="28"/>
              </w:rPr>
              <w:t>Дубнівська</w:t>
            </w:r>
            <w:proofErr w:type="spellEnd"/>
            <w:r>
              <w:rPr>
                <w:color w:val="000000"/>
                <w:sz w:val="28"/>
              </w:rPr>
              <w:t>, вул.</w:t>
            </w:r>
            <w:r>
              <w:rPr>
                <w:color w:val="000000"/>
                <w:sz w:val="28"/>
                <w:lang w:val="ru-RU"/>
              </w:rPr>
              <w:t> </w:t>
            </w:r>
            <w:r>
              <w:rPr>
                <w:color w:val="000000"/>
                <w:sz w:val="28"/>
              </w:rPr>
              <w:t>Авторемонтна, вул. </w:t>
            </w:r>
            <w:r>
              <w:rPr>
                <w:color w:val="000000"/>
                <w:sz w:val="28"/>
                <w:lang w:val="ru-RU"/>
              </w:rPr>
              <w:t>Р</w:t>
            </w:r>
            <w:proofErr w:type="spellStart"/>
            <w:r>
              <w:rPr>
                <w:color w:val="000000"/>
                <w:sz w:val="28"/>
              </w:rPr>
              <w:t>івненська</w:t>
            </w:r>
            <w:proofErr w:type="spellEnd"/>
            <w:r>
              <w:rPr>
                <w:color w:val="000000"/>
                <w:sz w:val="28"/>
              </w:rPr>
              <w:t>, Київський майдан, пр-т Волі, вул.</w:t>
            </w:r>
            <w:r>
              <w:rPr>
                <w:color w:val="000000"/>
                <w:sz w:val="28"/>
                <w:lang w:val="ru-RU"/>
              </w:rPr>
              <w:t> </w:t>
            </w:r>
            <w:r>
              <w:rPr>
                <w:color w:val="000000"/>
                <w:sz w:val="28"/>
              </w:rPr>
              <w:t>Винниченка,              пр-т Василя Мойсея,</w:t>
            </w:r>
            <w:r>
              <w:rPr>
                <w:color w:val="FF0000"/>
                <w:sz w:val="28"/>
              </w:rPr>
              <w:t xml:space="preserve"> </w:t>
            </w:r>
            <w:r>
              <w:rPr>
                <w:color w:val="000000"/>
                <w:sz w:val="28"/>
              </w:rPr>
              <w:t>пр-т Перемоги, вул. Карпенка-Карого, вул. </w:t>
            </w:r>
            <w:proofErr w:type="spellStart"/>
            <w:r>
              <w:rPr>
                <w:color w:val="000000"/>
                <w:sz w:val="28"/>
              </w:rPr>
              <w:t>Конякіна</w:t>
            </w:r>
            <w:proofErr w:type="spellEnd"/>
            <w:r>
              <w:rPr>
                <w:color w:val="000000"/>
                <w:sz w:val="28"/>
              </w:rPr>
              <w:t xml:space="preserve">, вул. Корсака Івана. </w:t>
            </w:r>
          </w:p>
          <w:p w14:paraId="7D0352D5" w14:textId="77777777" w:rsidR="00453BEB" w:rsidRDefault="00000000">
            <w:pPr>
              <w:widowControl w:val="0"/>
              <w:jc w:val="both"/>
            </w:pPr>
            <w:r>
              <w:rPr>
                <w:color w:val="000000"/>
                <w:sz w:val="28"/>
              </w:rPr>
              <w:t>У зворотному напрямку: вул.</w:t>
            </w:r>
            <w:r>
              <w:rPr>
                <w:color w:val="000000"/>
                <w:sz w:val="28"/>
                <w:lang w:val="ru-RU"/>
              </w:rPr>
              <w:t> </w:t>
            </w:r>
            <w:r>
              <w:rPr>
                <w:color w:val="000000"/>
                <w:sz w:val="28"/>
              </w:rPr>
              <w:t>Корсака Івана, вул.</w:t>
            </w:r>
            <w:r>
              <w:rPr>
                <w:color w:val="000000"/>
                <w:sz w:val="28"/>
                <w:lang w:val="ru-RU"/>
              </w:rPr>
              <w:t> </w:t>
            </w:r>
            <w:proofErr w:type="spellStart"/>
            <w:r>
              <w:rPr>
                <w:color w:val="000000"/>
                <w:sz w:val="28"/>
              </w:rPr>
              <w:t>Конякіна</w:t>
            </w:r>
            <w:proofErr w:type="spellEnd"/>
            <w:r>
              <w:rPr>
                <w:color w:val="000000"/>
                <w:sz w:val="28"/>
              </w:rPr>
              <w:t>, вул. Карпенка-Карого, пр-т Перемоги, пр-т Василя Мойсея, вул. Винниченка, пр-т Волі, Київський майдан, вул. </w:t>
            </w:r>
            <w:proofErr w:type="spellStart"/>
            <w:r>
              <w:rPr>
                <w:color w:val="000000"/>
                <w:sz w:val="28"/>
              </w:rPr>
              <w:t>Дубнівська</w:t>
            </w:r>
            <w:proofErr w:type="spellEnd"/>
            <w:r>
              <w:rPr>
                <w:color w:val="000000"/>
                <w:sz w:val="28"/>
              </w:rPr>
              <w:t>.</w:t>
            </w:r>
          </w:p>
        </w:tc>
      </w:tr>
      <w:tr w:rsidR="00453BEB" w14:paraId="4F1A139C" w14:textId="77777777">
        <w:trPr>
          <w:cantSplit/>
          <w:trHeight w:val="2004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1D6216" w14:textId="77777777" w:rsidR="00453BEB" w:rsidRDefault="00000000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</w:t>
            </w:r>
          </w:p>
        </w:tc>
        <w:tc>
          <w:tcPr>
            <w:tcW w:w="8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48D8EF" w14:textId="77777777" w:rsidR="00453BEB" w:rsidRDefault="00000000">
            <w:pPr>
              <w:widowControl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Тролейбусний маршрут № 7 </w:t>
            </w:r>
          </w:p>
          <w:p w14:paraId="0BB714E1" w14:textId="77777777" w:rsidR="00453BEB" w:rsidRDefault="00000000">
            <w:pPr>
              <w:widowControl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«Залізничний вокзал – с. </w:t>
            </w:r>
            <w:proofErr w:type="spellStart"/>
            <w:r>
              <w:rPr>
                <w:b/>
                <w:sz w:val="28"/>
                <w:szCs w:val="28"/>
              </w:rPr>
              <w:t>Гаразджа</w:t>
            </w:r>
            <w:proofErr w:type="spellEnd"/>
            <w:r>
              <w:rPr>
                <w:b/>
                <w:sz w:val="28"/>
                <w:szCs w:val="28"/>
              </w:rPr>
              <w:t xml:space="preserve"> (кладовище)» </w:t>
            </w:r>
          </w:p>
          <w:p w14:paraId="09A8BD3B" w14:textId="77777777" w:rsidR="00453BEB" w:rsidRDefault="00000000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 прямому напрямку: пр-т Президента Грушевського, вул. Винниченка, пр-т Волі, Київський майдан, вул. Рівненська, с. </w:t>
            </w:r>
            <w:proofErr w:type="spellStart"/>
            <w:r>
              <w:rPr>
                <w:sz w:val="28"/>
                <w:szCs w:val="28"/>
              </w:rPr>
              <w:t>Гаразджа</w:t>
            </w:r>
            <w:proofErr w:type="spellEnd"/>
            <w:r>
              <w:rPr>
                <w:sz w:val="28"/>
                <w:szCs w:val="28"/>
              </w:rPr>
              <w:t xml:space="preserve"> (кладовище). </w:t>
            </w:r>
          </w:p>
          <w:p w14:paraId="29702A78" w14:textId="77777777" w:rsidR="00453BEB" w:rsidRDefault="00000000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 зворотному напрямку: с. </w:t>
            </w:r>
            <w:proofErr w:type="spellStart"/>
            <w:r>
              <w:rPr>
                <w:sz w:val="28"/>
                <w:szCs w:val="28"/>
              </w:rPr>
              <w:t>Гаразджа</w:t>
            </w:r>
            <w:proofErr w:type="spellEnd"/>
            <w:r>
              <w:rPr>
                <w:sz w:val="28"/>
                <w:szCs w:val="28"/>
              </w:rPr>
              <w:t xml:space="preserve"> (кладовище), вул. Рівненська, Київський майдан, пр-т Волі, вул. Винниченка, пр-т Президента Грушевського. </w:t>
            </w:r>
          </w:p>
        </w:tc>
      </w:tr>
      <w:tr w:rsidR="00453BEB" w14:paraId="6EB2C760" w14:textId="77777777">
        <w:trPr>
          <w:cantSplit/>
          <w:trHeight w:val="1980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6F3598" w14:textId="77777777" w:rsidR="00453BEB" w:rsidRDefault="00000000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8.</w:t>
            </w:r>
          </w:p>
          <w:p w14:paraId="6367CD9A" w14:textId="77777777" w:rsidR="00453BEB" w:rsidRDefault="00453BEB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8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476E6E" w14:textId="77777777" w:rsidR="00453BEB" w:rsidRDefault="00000000">
            <w:pPr>
              <w:widowControl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Тролейбусний маршрут № 10</w:t>
            </w:r>
          </w:p>
          <w:p w14:paraId="6F64317F" w14:textId="078D0EAB" w:rsidR="00453BEB" w:rsidRDefault="00000000">
            <w:pPr>
              <w:widowControl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«</w:t>
            </w:r>
            <w:r>
              <w:rPr>
                <w:b/>
                <w:color w:val="000000"/>
                <w:sz w:val="28"/>
                <w:szCs w:val="28"/>
              </w:rPr>
              <w:t>Захисників України</w:t>
            </w:r>
            <w:r>
              <w:rPr>
                <w:b/>
                <w:sz w:val="28"/>
                <w:szCs w:val="28"/>
              </w:rPr>
              <w:t xml:space="preserve"> – с. </w:t>
            </w:r>
            <w:proofErr w:type="spellStart"/>
            <w:r>
              <w:rPr>
                <w:b/>
                <w:sz w:val="28"/>
                <w:szCs w:val="28"/>
              </w:rPr>
              <w:t>Гаразджа</w:t>
            </w:r>
            <w:proofErr w:type="spellEnd"/>
            <w:r>
              <w:rPr>
                <w:b/>
                <w:sz w:val="28"/>
                <w:szCs w:val="28"/>
              </w:rPr>
              <w:t xml:space="preserve"> (кладовище)» </w:t>
            </w:r>
          </w:p>
          <w:p w14:paraId="71CBD689" w14:textId="77777777" w:rsidR="00453BEB" w:rsidRDefault="00000000">
            <w:pPr>
              <w:widowControl w:val="0"/>
              <w:jc w:val="both"/>
            </w:pPr>
            <w:r>
              <w:rPr>
                <w:sz w:val="28"/>
                <w:szCs w:val="28"/>
              </w:rPr>
              <w:t>У прямому напрямку: вул. </w:t>
            </w:r>
            <w:r>
              <w:rPr>
                <w:color w:val="000000"/>
                <w:sz w:val="28"/>
                <w:szCs w:val="28"/>
              </w:rPr>
              <w:t>Захисників України</w:t>
            </w:r>
            <w:r>
              <w:rPr>
                <w:sz w:val="28"/>
                <w:szCs w:val="28"/>
              </w:rPr>
              <w:t>, пр-т Соборності,                     пр-т Василя Мойсея, вул. Винниченка, пр-т Волі, Київський майдан, вул. Рівненська, с. </w:t>
            </w:r>
            <w:proofErr w:type="spellStart"/>
            <w:r>
              <w:rPr>
                <w:sz w:val="28"/>
                <w:szCs w:val="28"/>
              </w:rPr>
              <w:t>Гаразджа</w:t>
            </w:r>
            <w:proofErr w:type="spellEnd"/>
            <w:r>
              <w:rPr>
                <w:sz w:val="28"/>
                <w:szCs w:val="28"/>
              </w:rPr>
              <w:t xml:space="preserve"> (кладовище).</w:t>
            </w:r>
          </w:p>
          <w:p w14:paraId="33F23A49" w14:textId="77777777" w:rsidR="00453BEB" w:rsidRDefault="00000000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 зворотному напрямку: с. </w:t>
            </w:r>
            <w:proofErr w:type="spellStart"/>
            <w:r>
              <w:rPr>
                <w:sz w:val="28"/>
                <w:szCs w:val="28"/>
              </w:rPr>
              <w:t>Гаразджа</w:t>
            </w:r>
            <w:proofErr w:type="spellEnd"/>
            <w:r>
              <w:rPr>
                <w:sz w:val="28"/>
                <w:szCs w:val="28"/>
              </w:rPr>
              <w:t xml:space="preserve"> (кладовище), вул. Рівненська, Київський майдан, пр-т Волі, вул. Винниченка, пр-т Василя Мойсея,     пр-т Перемоги, пр-т Соборності, вул. </w:t>
            </w:r>
            <w:r>
              <w:rPr>
                <w:color w:val="000000"/>
                <w:sz w:val="28"/>
                <w:szCs w:val="28"/>
              </w:rPr>
              <w:t>Захисників України</w:t>
            </w:r>
            <w:r>
              <w:rPr>
                <w:sz w:val="28"/>
                <w:szCs w:val="28"/>
              </w:rPr>
              <w:t xml:space="preserve">. </w:t>
            </w:r>
          </w:p>
        </w:tc>
      </w:tr>
      <w:tr w:rsidR="00453BEB" w14:paraId="08B0D0B9" w14:textId="77777777">
        <w:trPr>
          <w:cantSplit/>
          <w:trHeight w:val="2611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B97AB4E" w14:textId="77777777" w:rsidR="00453BEB" w:rsidRDefault="00000000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</w:t>
            </w:r>
          </w:p>
        </w:tc>
        <w:tc>
          <w:tcPr>
            <w:tcW w:w="8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93ABDF" w14:textId="77777777" w:rsidR="00453BEB" w:rsidRDefault="00000000">
            <w:pPr>
              <w:widowControl w:val="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Тролейбусний маршрут № 12 </w:t>
            </w:r>
          </w:p>
          <w:p w14:paraId="1035705E" w14:textId="77777777" w:rsidR="00453BEB" w:rsidRDefault="00000000">
            <w:pPr>
              <w:widowControl w:val="0"/>
              <w:jc w:val="center"/>
            </w:pPr>
            <w:r>
              <w:rPr>
                <w:b/>
                <w:sz w:val="28"/>
                <w:szCs w:val="28"/>
              </w:rPr>
              <w:t>«Володимирська – Корсака Івана»</w:t>
            </w:r>
          </w:p>
          <w:p w14:paraId="6D247E44" w14:textId="77777777" w:rsidR="00453BEB" w:rsidRDefault="00000000">
            <w:pPr>
              <w:widowControl w:val="0"/>
              <w:jc w:val="both"/>
            </w:pPr>
            <w:r>
              <w:rPr>
                <w:color w:val="000000"/>
                <w:sz w:val="28"/>
              </w:rPr>
              <w:t>У прямому напрямку: вул. </w:t>
            </w:r>
            <w:r>
              <w:rPr>
                <w:sz w:val="28"/>
                <w:szCs w:val="28"/>
              </w:rPr>
              <w:t>Володимирська, вул. Червоного Хреста, вул.</w:t>
            </w:r>
            <w:r>
              <w:rPr>
                <w:sz w:val="28"/>
                <w:szCs w:val="28"/>
                <w:lang w:val="ru-RU"/>
              </w:rPr>
              <w:t> </w:t>
            </w:r>
            <w:r>
              <w:rPr>
                <w:sz w:val="28"/>
                <w:szCs w:val="28"/>
              </w:rPr>
              <w:t>Ковельська, вул. Глушець, вул. Паркова, вул. Винниченка,</w:t>
            </w:r>
            <w:r>
              <w:rPr>
                <w:sz w:val="28"/>
                <w:szCs w:val="28"/>
                <w:lang w:val="ru-RU"/>
              </w:rPr>
              <w:t xml:space="preserve">               </w:t>
            </w:r>
            <w:r>
              <w:rPr>
                <w:color w:val="000000"/>
                <w:sz w:val="28"/>
              </w:rPr>
              <w:t>пр-т </w:t>
            </w:r>
            <w:r>
              <w:rPr>
                <w:sz w:val="28"/>
                <w:szCs w:val="28"/>
              </w:rPr>
              <w:t xml:space="preserve">Василя Мойсея, </w:t>
            </w:r>
            <w:r>
              <w:rPr>
                <w:color w:val="000000"/>
                <w:sz w:val="28"/>
              </w:rPr>
              <w:t>пр-т </w:t>
            </w:r>
            <w:r>
              <w:rPr>
                <w:sz w:val="28"/>
                <w:szCs w:val="28"/>
              </w:rPr>
              <w:t xml:space="preserve">Перемоги, </w:t>
            </w:r>
            <w:r>
              <w:rPr>
                <w:color w:val="000000"/>
                <w:sz w:val="28"/>
              </w:rPr>
              <w:t>пр-т </w:t>
            </w:r>
            <w:r>
              <w:rPr>
                <w:sz w:val="28"/>
                <w:szCs w:val="28"/>
              </w:rPr>
              <w:t>Соборності, вул. </w:t>
            </w:r>
            <w:r>
              <w:rPr>
                <w:color w:val="000000"/>
                <w:sz w:val="28"/>
                <w:szCs w:val="28"/>
              </w:rPr>
              <w:t>Захисників України</w:t>
            </w:r>
            <w:r>
              <w:rPr>
                <w:sz w:val="28"/>
                <w:szCs w:val="28"/>
              </w:rPr>
              <w:t>, вул. </w:t>
            </w:r>
            <w:proofErr w:type="spellStart"/>
            <w:r>
              <w:rPr>
                <w:sz w:val="28"/>
                <w:szCs w:val="28"/>
              </w:rPr>
              <w:t>Конякіна</w:t>
            </w:r>
            <w:proofErr w:type="spellEnd"/>
            <w:r>
              <w:rPr>
                <w:sz w:val="28"/>
                <w:szCs w:val="28"/>
              </w:rPr>
              <w:t xml:space="preserve">, вул. Корсака Івана. </w:t>
            </w:r>
          </w:p>
          <w:p w14:paraId="2C0CF8C8" w14:textId="77777777" w:rsidR="00453BEB" w:rsidRDefault="00000000">
            <w:pPr>
              <w:widowControl w:val="0"/>
              <w:jc w:val="both"/>
            </w:pPr>
            <w:r>
              <w:rPr>
                <w:sz w:val="28"/>
                <w:szCs w:val="28"/>
              </w:rPr>
              <w:t>У зворотному напрямку: вул. Корсака Івана, вул. </w:t>
            </w:r>
            <w:proofErr w:type="spellStart"/>
            <w:r>
              <w:rPr>
                <w:sz w:val="28"/>
                <w:szCs w:val="28"/>
              </w:rPr>
              <w:t>Конякіна</w:t>
            </w:r>
            <w:proofErr w:type="spellEnd"/>
            <w:r>
              <w:rPr>
                <w:sz w:val="28"/>
                <w:szCs w:val="28"/>
              </w:rPr>
              <w:t>, вул. </w:t>
            </w:r>
            <w:r>
              <w:rPr>
                <w:color w:val="000000"/>
                <w:sz w:val="28"/>
                <w:szCs w:val="28"/>
              </w:rPr>
              <w:t>Захисників України</w:t>
            </w:r>
            <w:r>
              <w:rPr>
                <w:sz w:val="28"/>
                <w:szCs w:val="28"/>
              </w:rPr>
              <w:t xml:space="preserve">, пр-т Соборності, пр-т Перемоги, пр-т Василя Мойсея, вул. Винниченка, вул. Словацького, вул. Богдана Хмельницького, вул. Ковельська, вул. Червоного Хреста, вул. Володимирська. </w:t>
            </w:r>
          </w:p>
        </w:tc>
      </w:tr>
      <w:tr w:rsidR="00453BEB" w14:paraId="30B48514" w14:textId="77777777">
        <w:trPr>
          <w:cantSplit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44084D" w14:textId="77777777" w:rsidR="00453BEB" w:rsidRDefault="00000000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</w:t>
            </w:r>
          </w:p>
        </w:tc>
        <w:tc>
          <w:tcPr>
            <w:tcW w:w="8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FF2334" w14:textId="77777777" w:rsidR="00453BEB" w:rsidRDefault="00000000">
            <w:pPr>
              <w:widowControl w:val="0"/>
              <w:ind w:firstLine="737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 xml:space="preserve">Тролейбусний маршрут № 15 </w:t>
            </w:r>
          </w:p>
          <w:p w14:paraId="04F64256" w14:textId="77777777" w:rsidR="00453BEB" w:rsidRDefault="00000000">
            <w:pPr>
              <w:widowControl w:val="0"/>
              <w:ind w:firstLine="737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 xml:space="preserve">«ЦУМ – пр-т Молоді – ЦУМ» (кільцевий рух) </w:t>
            </w:r>
          </w:p>
          <w:p w14:paraId="765B8970" w14:textId="2AD9BB85" w:rsidR="00453BEB" w:rsidRDefault="00000000">
            <w:pPr>
              <w:widowControl w:val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вул. Винниченка, пр-т Василя Мойсея, пр-т Перемоги,</w:t>
            </w:r>
            <w:r w:rsidR="00152BE4">
              <w:rPr>
                <w:color w:val="000000"/>
                <w:sz w:val="28"/>
                <w:szCs w:val="28"/>
              </w:rPr>
              <w:t> </w:t>
            </w:r>
            <w:r>
              <w:rPr>
                <w:color w:val="000000"/>
                <w:sz w:val="28"/>
                <w:szCs w:val="28"/>
              </w:rPr>
              <w:t xml:space="preserve">пр-т Соборності, пр-т Молоді, пр-т Відродження, вул. Рівненська, пр-т Волі. </w:t>
            </w:r>
          </w:p>
        </w:tc>
      </w:tr>
      <w:tr w:rsidR="00453BEB" w14:paraId="5E865E22" w14:textId="77777777">
        <w:trPr>
          <w:cantSplit/>
          <w:trHeight w:val="1755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6218B9" w14:textId="77777777" w:rsidR="00453BEB" w:rsidRDefault="00000000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</w:t>
            </w:r>
          </w:p>
        </w:tc>
        <w:tc>
          <w:tcPr>
            <w:tcW w:w="8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5B3D7D" w14:textId="77777777" w:rsidR="00453BEB" w:rsidRDefault="00000000">
            <w:pPr>
              <w:widowControl w:val="0"/>
              <w:ind w:hanging="107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2"/>
              </w:rPr>
              <w:t>Тролейбусний маршрут</w:t>
            </w:r>
            <w:r>
              <w:rPr>
                <w:b/>
                <w:bCs/>
                <w:color w:val="000000"/>
                <w:sz w:val="32"/>
                <w:szCs w:val="22"/>
              </w:rPr>
              <w:t xml:space="preserve"> </w:t>
            </w:r>
            <w:r>
              <w:rPr>
                <w:b/>
                <w:bCs/>
                <w:color w:val="000000"/>
                <w:sz w:val="28"/>
                <w:szCs w:val="28"/>
              </w:rPr>
              <w:t>№ 15а</w:t>
            </w:r>
          </w:p>
          <w:p w14:paraId="75529470" w14:textId="77777777" w:rsidR="00453BEB" w:rsidRDefault="00000000">
            <w:pPr>
              <w:widowControl w:val="0"/>
              <w:ind w:firstLine="680"/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color w:val="000000"/>
                <w:sz w:val="32"/>
                <w:szCs w:val="22"/>
              </w:rPr>
              <w:t>«</w:t>
            </w:r>
            <w:r>
              <w:rPr>
                <w:b/>
                <w:bCs/>
                <w:color w:val="000000"/>
                <w:sz w:val="28"/>
                <w:szCs w:val="28"/>
              </w:rPr>
              <w:t xml:space="preserve">ЦУМ – </w:t>
            </w:r>
            <w:r>
              <w:rPr>
                <w:b/>
                <w:bCs/>
                <w:color w:val="000000"/>
                <w:sz w:val="28"/>
                <w:szCs w:val="28"/>
                <w:lang w:val="ru-RU"/>
              </w:rPr>
              <w:t>п</w:t>
            </w:r>
            <w:r>
              <w:rPr>
                <w:b/>
                <w:bCs/>
                <w:color w:val="000000"/>
                <w:sz w:val="28"/>
                <w:szCs w:val="28"/>
              </w:rPr>
              <w:t xml:space="preserve">р-т Молоді – ЦУМ» </w:t>
            </w:r>
            <w:r>
              <w:rPr>
                <w:b/>
                <w:bCs/>
                <w:sz w:val="28"/>
              </w:rPr>
              <w:t>(кільцевий рух)</w:t>
            </w:r>
          </w:p>
          <w:p w14:paraId="7C157715" w14:textId="77777777" w:rsidR="00453BEB" w:rsidRDefault="00000000">
            <w:pPr>
              <w:widowControl w:val="0"/>
              <w:jc w:val="both"/>
              <w:rPr>
                <w:sz w:val="28"/>
              </w:rPr>
            </w:pPr>
            <w:r>
              <w:rPr>
                <w:sz w:val="28"/>
              </w:rPr>
              <w:t>пр-т Волі, вул. Рівненська, пр-т Відродження, пр-т Молоді,                         пр-т Соборності, пр-т Перемоги, пр-т Василя Мойсея, вул. Винниченка.</w:t>
            </w:r>
          </w:p>
        </w:tc>
      </w:tr>
    </w:tbl>
    <w:p w14:paraId="63D621C8" w14:textId="77777777" w:rsidR="00453BEB" w:rsidRDefault="00453BEB"/>
    <w:p w14:paraId="28DAD0EC" w14:textId="77777777" w:rsidR="00453BEB" w:rsidRDefault="00453BEB">
      <w:pPr>
        <w:ind w:right="-245"/>
        <w:jc w:val="both"/>
        <w:rPr>
          <w:sz w:val="28"/>
          <w:szCs w:val="28"/>
        </w:rPr>
      </w:pPr>
    </w:p>
    <w:p w14:paraId="6D8DAA59" w14:textId="77777777" w:rsidR="00453BEB" w:rsidRDefault="00453BEB">
      <w:pPr>
        <w:ind w:right="-245"/>
        <w:jc w:val="both"/>
        <w:rPr>
          <w:sz w:val="28"/>
          <w:szCs w:val="28"/>
        </w:rPr>
      </w:pPr>
    </w:p>
    <w:p w14:paraId="6ECD1682" w14:textId="77777777" w:rsidR="00453BEB" w:rsidRDefault="00000000">
      <w:pPr>
        <w:ind w:right="-245"/>
        <w:jc w:val="both"/>
        <w:rPr>
          <w:sz w:val="28"/>
          <w:szCs w:val="28"/>
        </w:rPr>
      </w:pPr>
      <w:r>
        <w:rPr>
          <w:sz w:val="28"/>
          <w:szCs w:val="28"/>
        </w:rPr>
        <w:t>Заступник міського голови,</w:t>
      </w:r>
    </w:p>
    <w:p w14:paraId="4CE574EF" w14:textId="77777777" w:rsidR="00453BEB" w:rsidRDefault="00000000">
      <w:pPr>
        <w:spacing w:line="240" w:lineRule="atLeast"/>
        <w:ind w:right="-245"/>
        <w:jc w:val="both"/>
        <w:rPr>
          <w:sz w:val="28"/>
          <w:szCs w:val="28"/>
        </w:rPr>
      </w:pPr>
      <w:r>
        <w:rPr>
          <w:sz w:val="28"/>
          <w:szCs w:val="28"/>
        </w:rPr>
        <w:t>керуючий справами виконкому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Юрій ВЕРБИЧ</w:t>
      </w:r>
    </w:p>
    <w:p w14:paraId="19C3CA78" w14:textId="77777777" w:rsidR="00453BEB" w:rsidRDefault="00453BEB">
      <w:pPr>
        <w:spacing w:line="240" w:lineRule="atLeast"/>
        <w:ind w:hanging="27"/>
        <w:jc w:val="both"/>
        <w:rPr>
          <w:sz w:val="28"/>
          <w:szCs w:val="28"/>
        </w:rPr>
      </w:pPr>
    </w:p>
    <w:p w14:paraId="073B28AD" w14:textId="77777777" w:rsidR="00453BEB" w:rsidRDefault="00453BEB">
      <w:pPr>
        <w:spacing w:line="240" w:lineRule="atLeast"/>
        <w:ind w:hanging="27"/>
        <w:jc w:val="both"/>
        <w:rPr>
          <w:sz w:val="28"/>
          <w:szCs w:val="28"/>
        </w:rPr>
      </w:pPr>
    </w:p>
    <w:p w14:paraId="0394287A" w14:textId="77777777" w:rsidR="00453BEB" w:rsidRDefault="00000000">
      <w:pPr>
        <w:spacing w:line="240" w:lineRule="atLeast"/>
        <w:jc w:val="both"/>
      </w:pPr>
      <w:proofErr w:type="spellStart"/>
      <w:r>
        <w:t>Главічка</w:t>
      </w:r>
      <w:proofErr w:type="spellEnd"/>
      <w:r>
        <w:t xml:space="preserve"> 777 986</w:t>
      </w:r>
    </w:p>
    <w:p w14:paraId="65E18990" w14:textId="77777777" w:rsidR="00453BEB" w:rsidRDefault="00453BEB">
      <w:pPr>
        <w:spacing w:line="240" w:lineRule="atLeast"/>
        <w:jc w:val="both"/>
      </w:pPr>
    </w:p>
    <w:sectPr w:rsidR="00453BEB">
      <w:headerReference w:type="default" r:id="rId6"/>
      <w:pgSz w:w="11906" w:h="16838"/>
      <w:pgMar w:top="1134" w:right="567" w:bottom="1134" w:left="1985" w:header="567" w:footer="0" w:gutter="0"/>
      <w:pgNumType w:start="1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80F746" w14:textId="77777777" w:rsidR="00082AC1" w:rsidRDefault="00082AC1">
      <w:r>
        <w:separator/>
      </w:r>
    </w:p>
  </w:endnote>
  <w:endnote w:type="continuationSeparator" w:id="0">
    <w:p w14:paraId="79861955" w14:textId="77777777" w:rsidR="00082AC1" w:rsidRDefault="00082A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;Arial">
    <w:altName w:val="Arial"/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DFA562" w14:textId="77777777" w:rsidR="00082AC1" w:rsidRDefault="00082AC1">
      <w:r>
        <w:separator/>
      </w:r>
    </w:p>
  </w:footnote>
  <w:footnote w:type="continuationSeparator" w:id="0">
    <w:p w14:paraId="0A61CA3F" w14:textId="77777777" w:rsidR="00082AC1" w:rsidRDefault="00082A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22529131"/>
      <w:docPartObj>
        <w:docPartGallery w:val="Page Numbers (Top of Page)"/>
        <w:docPartUnique/>
      </w:docPartObj>
    </w:sdtPr>
    <w:sdtContent>
      <w:p w14:paraId="1C6D2321" w14:textId="77777777" w:rsidR="00453BEB" w:rsidRDefault="00000000">
        <w:pPr>
          <w:pStyle w:val="af1"/>
          <w:jc w:val="center"/>
        </w:pPr>
        <w:r>
          <w:fldChar w:fldCharType="begin"/>
        </w:r>
        <w:r>
          <w:instrText>PAGE</w:instrText>
        </w:r>
        <w:r>
          <w:fldChar w:fldCharType="separate"/>
        </w:r>
        <w:r>
          <w:t>3</w:t>
        </w:r>
        <w:r>
          <w:fldChar w:fldCharType="end"/>
        </w:r>
      </w:p>
    </w:sdtContent>
  </w:sdt>
  <w:p w14:paraId="21E97BC9" w14:textId="77777777" w:rsidR="00453BEB" w:rsidRDefault="00453BEB">
    <w:pPr>
      <w:pStyle w:val="af1"/>
      <w:jc w:val="center"/>
      <w:rPr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3BEB"/>
    <w:rsid w:val="00075391"/>
    <w:rsid w:val="00082AC1"/>
    <w:rsid w:val="00152BE4"/>
    <w:rsid w:val="00453BEB"/>
    <w:rsid w:val="00485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0C5516"/>
  <w15:docId w15:val="{1B6ADC92-1BD8-40DE-9B28-71AD6C3955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Arial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шрифт абзаца"/>
    <w:qFormat/>
  </w:style>
  <w:style w:type="character" w:customStyle="1" w:styleId="1">
    <w:name w:val="Основной шрифт абзаца1"/>
    <w:qFormat/>
  </w:style>
  <w:style w:type="character" w:customStyle="1" w:styleId="a4">
    <w:name w:val="Верхний колонтитул Знак"/>
    <w:basedOn w:val="1"/>
    <w:qFormat/>
    <w:rPr>
      <w:rFonts w:ascii="Times New Roman" w:eastAsia="Times New Roman" w:hAnsi="Times New Roman" w:cs="Times New Roman"/>
      <w:sz w:val="24"/>
      <w:szCs w:val="24"/>
      <w:lang w:val="uk-UA" w:eastAsia="zh-CN"/>
    </w:rPr>
  </w:style>
  <w:style w:type="character" w:customStyle="1" w:styleId="a5">
    <w:name w:val="Нижний колонтитул Знак"/>
    <w:basedOn w:val="1"/>
    <w:qFormat/>
    <w:rPr>
      <w:rFonts w:ascii="Times New Roman" w:eastAsia="Times New Roman" w:hAnsi="Times New Roman" w:cs="Times New Roman"/>
      <w:sz w:val="24"/>
      <w:szCs w:val="24"/>
      <w:lang w:val="uk-UA" w:eastAsia="zh-CN"/>
    </w:rPr>
  </w:style>
  <w:style w:type="character" w:customStyle="1" w:styleId="a6">
    <w:name w:val="Верхній колонтитул Знак"/>
    <w:basedOn w:val="a0"/>
    <w:uiPriority w:val="99"/>
    <w:qFormat/>
    <w:rsid w:val="006F3C16"/>
    <w:rPr>
      <w:rFonts w:ascii="Times New Roman" w:eastAsia="Times New Roman" w:hAnsi="Times New Roman" w:cs="Times New Roman"/>
      <w:lang w:bidi="ar-SA"/>
    </w:rPr>
  </w:style>
  <w:style w:type="paragraph" w:customStyle="1" w:styleId="a7">
    <w:name w:val="Заголовок"/>
    <w:basedOn w:val="a"/>
    <w:next w:val="a8"/>
    <w:qFormat/>
    <w:pPr>
      <w:keepNext/>
      <w:spacing w:before="240" w:after="120"/>
    </w:pPr>
    <w:rPr>
      <w:rFonts w:ascii="Liberation Sans;Arial" w:eastAsia="Microsoft YaHei" w:hAnsi="Liberation Sans;Arial" w:cs="Mangal"/>
      <w:sz w:val="28"/>
      <w:szCs w:val="28"/>
    </w:rPr>
  </w:style>
  <w:style w:type="paragraph" w:styleId="a8">
    <w:name w:val="Body Text"/>
    <w:basedOn w:val="a"/>
    <w:pPr>
      <w:spacing w:after="140" w:line="288" w:lineRule="auto"/>
    </w:pPr>
  </w:style>
  <w:style w:type="paragraph" w:styleId="a9">
    <w:name w:val="List"/>
    <w:basedOn w:val="a8"/>
    <w:rPr>
      <w:rFonts w:cs="Mangal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ab">
    <w:name w:val="Покажчик"/>
    <w:basedOn w:val="a"/>
    <w:qFormat/>
    <w:pPr>
      <w:suppressLineNumbers/>
    </w:pPr>
    <w:rPr>
      <w:rFonts w:cs="Arial"/>
    </w:rPr>
  </w:style>
  <w:style w:type="paragraph" w:customStyle="1" w:styleId="ac">
    <w:name w:val="Название"/>
    <w:basedOn w:val="a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ad">
    <w:name w:val="Указатель"/>
    <w:basedOn w:val="a"/>
    <w:qFormat/>
    <w:pPr>
      <w:suppressLineNumbers/>
    </w:pPr>
    <w:rPr>
      <w:rFonts w:cs="Lucida Sans"/>
    </w:rPr>
  </w:style>
  <w:style w:type="paragraph" w:customStyle="1" w:styleId="ae">
    <w:name w:val="Название объекта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10">
    <w:name w:val="Название1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11">
    <w:name w:val="Указатель1"/>
    <w:basedOn w:val="a"/>
    <w:qFormat/>
    <w:pPr>
      <w:suppressLineNumbers/>
    </w:pPr>
    <w:rPr>
      <w:rFonts w:cs="Mangal"/>
    </w:rPr>
  </w:style>
  <w:style w:type="paragraph" w:customStyle="1" w:styleId="af">
    <w:name w:val="Верхний и нижний колонтитулы"/>
    <w:basedOn w:val="a"/>
    <w:qFormat/>
    <w:pPr>
      <w:suppressLineNumbers/>
      <w:tabs>
        <w:tab w:val="center" w:pos="4819"/>
        <w:tab w:val="right" w:pos="9638"/>
      </w:tabs>
    </w:pPr>
  </w:style>
  <w:style w:type="paragraph" w:customStyle="1" w:styleId="af0">
    <w:name w:val="Верхній і нижній колонтитули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1">
    <w:name w:val="header"/>
    <w:basedOn w:val="a"/>
    <w:uiPriority w:val="99"/>
    <w:pPr>
      <w:tabs>
        <w:tab w:val="center" w:pos="4819"/>
        <w:tab w:val="right" w:pos="9639"/>
      </w:tabs>
    </w:pPr>
  </w:style>
  <w:style w:type="paragraph" w:styleId="af2">
    <w:name w:val="footer"/>
    <w:basedOn w:val="a"/>
    <w:pPr>
      <w:tabs>
        <w:tab w:val="center" w:pos="4819"/>
        <w:tab w:val="right" w:pos="9639"/>
      </w:tabs>
    </w:pPr>
  </w:style>
  <w:style w:type="paragraph" w:customStyle="1" w:styleId="af3">
    <w:name w:val="Содержимое таблицы"/>
    <w:basedOn w:val="a"/>
    <w:qFormat/>
    <w:pPr>
      <w:suppressLineNumbers/>
    </w:pPr>
  </w:style>
  <w:style w:type="paragraph" w:customStyle="1" w:styleId="af4">
    <w:name w:val="Заголовок таблицы"/>
    <w:basedOn w:val="af3"/>
    <w:qFormat/>
    <w:pPr>
      <w:jc w:val="center"/>
    </w:pPr>
    <w:rPr>
      <w:b/>
      <w:bCs/>
    </w:rPr>
  </w:style>
  <w:style w:type="paragraph" w:customStyle="1" w:styleId="af5">
    <w:name w:val="Вміст таблиці"/>
    <w:basedOn w:val="a"/>
    <w:qFormat/>
    <w:pPr>
      <w:suppressLineNumbers/>
    </w:pPr>
  </w:style>
  <w:style w:type="paragraph" w:customStyle="1" w:styleId="af6">
    <w:name w:val="Заголовок таблиці"/>
    <w:basedOn w:val="af5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3</Pages>
  <Words>3374</Words>
  <Characters>1924</Characters>
  <Application>Microsoft Office Word</Application>
  <DocSecurity>0</DocSecurity>
  <Lines>16</Lines>
  <Paragraphs>10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dc:description/>
  <cp:lastModifiedBy>Ірина Демидюк</cp:lastModifiedBy>
  <cp:revision>28</cp:revision>
  <cp:lastPrinted>2025-02-20T08:55:00Z</cp:lastPrinted>
  <dcterms:created xsi:type="dcterms:W3CDTF">2019-01-29T14:14:00Z</dcterms:created>
  <dcterms:modified xsi:type="dcterms:W3CDTF">2025-03-18T14:24:00Z</dcterms:modified>
  <dc:language>uk-UA</dc:language>
</cp:coreProperties>
</file>