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C335" w14:textId="77777777" w:rsidR="008D1694" w:rsidRDefault="008D1694" w:rsidP="008D1694">
      <w:pPr>
        <w:tabs>
          <w:tab w:val="left" w:pos="4320"/>
        </w:tabs>
        <w:jc w:val="center"/>
      </w:pPr>
      <w:r>
        <w:rPr>
          <w:rFonts w:ascii="Times New Roman" w:eastAsia="Times New Roman" w:hAnsi="Times New Roman" w:cs="Times New Roman"/>
          <w:lang w:eastAsia="ru-RU"/>
        </w:rPr>
        <w:object w:dxaOrig="1140" w:dyaOrig="1185" w14:anchorId="7AC94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805022731" r:id="rId7"/>
        </w:object>
      </w:r>
    </w:p>
    <w:p w14:paraId="0FF08B05" w14:textId="77777777" w:rsidR="008D1694" w:rsidRDefault="008D1694" w:rsidP="008D1694">
      <w:pPr>
        <w:jc w:val="center"/>
        <w:rPr>
          <w:sz w:val="16"/>
          <w:szCs w:val="16"/>
        </w:rPr>
      </w:pPr>
    </w:p>
    <w:p w14:paraId="1A11EC3A" w14:textId="77777777" w:rsidR="008D1694" w:rsidRDefault="008D1694" w:rsidP="008D16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CA02365" w14:textId="77777777" w:rsidR="008D1694" w:rsidRDefault="008D1694" w:rsidP="008D169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667AA79D" w14:textId="77777777" w:rsidR="008D1694" w:rsidRDefault="008D1694" w:rsidP="008D16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7D2EA5" w14:textId="77777777" w:rsidR="008D1694" w:rsidRDefault="008D1694" w:rsidP="008D1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732609" w14:textId="77777777" w:rsidR="008D1694" w:rsidRPr="008D1694" w:rsidRDefault="008D1694" w:rsidP="008D1694">
      <w:pPr>
        <w:pStyle w:val="2"/>
        <w:spacing w:before="0"/>
        <w:jc w:val="center"/>
        <w:rPr>
          <w:rFonts w:ascii="Times New Roman" w:hAnsi="Times New Roman"/>
          <w:b/>
          <w:bCs/>
          <w:iCs/>
          <w:color w:val="auto"/>
          <w:sz w:val="32"/>
          <w:szCs w:val="32"/>
        </w:rPr>
      </w:pPr>
      <w:r w:rsidRPr="008D1694">
        <w:rPr>
          <w:rFonts w:ascii="Times New Roman" w:hAnsi="Times New Roman"/>
          <w:b/>
          <w:bCs/>
          <w:iCs/>
          <w:color w:val="auto"/>
          <w:sz w:val="32"/>
          <w:szCs w:val="32"/>
        </w:rPr>
        <w:t>Р І Ш Е Н Н Я</w:t>
      </w:r>
    </w:p>
    <w:p w14:paraId="7F872D03" w14:textId="77777777" w:rsidR="008D1694" w:rsidRDefault="008D1694" w:rsidP="008D1694">
      <w:pPr>
        <w:jc w:val="center"/>
        <w:rPr>
          <w:rFonts w:ascii="Times New Roman" w:hAnsi="Times New Roman"/>
          <w:bCs/>
          <w:sz w:val="40"/>
          <w:szCs w:val="40"/>
        </w:rPr>
      </w:pPr>
    </w:p>
    <w:p w14:paraId="7FD6D521" w14:textId="77777777" w:rsidR="008D1694" w:rsidRDefault="008D1694" w:rsidP="008D169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742905E" w14:textId="77777777" w:rsidR="00184700" w:rsidRDefault="00184700" w:rsidP="0018470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5DBF9CF" w14:textId="77777777" w:rsidR="00042B00" w:rsidRDefault="00042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255C4" w14:textId="72BE8849" w:rsidR="00FA4519" w:rsidRDefault="00602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4519">
        <w:rPr>
          <w:rFonts w:ascii="Times New Roman" w:hAnsi="Times New Roman" w:cs="Times New Roman"/>
          <w:sz w:val="28"/>
          <w:szCs w:val="28"/>
        </w:rPr>
        <w:t xml:space="preserve">ро надання дотації за вирощування </w:t>
      </w:r>
    </w:p>
    <w:p w14:paraId="0D31182C" w14:textId="17BE587C" w:rsidR="00FA4519" w:rsidRDefault="00FA4519">
      <w:pPr>
        <w:jc w:val="both"/>
      </w:pPr>
      <w:r>
        <w:rPr>
          <w:rFonts w:ascii="Times New Roman" w:hAnsi="Times New Roman" w:cs="Times New Roman"/>
          <w:sz w:val="28"/>
          <w:szCs w:val="28"/>
        </w:rPr>
        <w:t>молодняк</w:t>
      </w:r>
      <w:r w:rsidR="0017641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великої рогатої худоби</w:t>
      </w:r>
    </w:p>
    <w:p w14:paraId="2F790CE7" w14:textId="77777777" w:rsidR="00042B00" w:rsidRDefault="00042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F0C73E" w14:textId="77777777" w:rsidR="00042B00" w:rsidRDefault="00042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1880C0" w14:textId="55002D29" w:rsidR="00042B00" w:rsidRPr="000B7D1B" w:rsidRDefault="00602C25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</w:t>
      </w:r>
      <w:r w:rsidR="00D95EDD">
        <w:rPr>
          <w:rFonts w:ascii="Times New Roman" w:hAnsi="Times New Roman" w:cs="Times New Roman"/>
          <w:sz w:val="28"/>
          <w:szCs w:val="28"/>
        </w:rPr>
        <w:t xml:space="preserve">но до </w:t>
      </w:r>
      <w:r>
        <w:rPr>
          <w:rFonts w:ascii="Times New Roman" w:hAnsi="Times New Roman" w:cs="Times New Roman"/>
          <w:sz w:val="28"/>
          <w:szCs w:val="28"/>
        </w:rPr>
        <w:t xml:space="preserve">Закону </w:t>
      </w:r>
      <w:r w:rsidR="00582A2C">
        <w:rPr>
          <w:rFonts w:ascii="Times New Roman" w:hAnsi="Times New Roman" w:cs="Times New Roman"/>
          <w:sz w:val="28"/>
          <w:szCs w:val="28"/>
        </w:rPr>
        <w:t>України «</w:t>
      </w:r>
      <w:r>
        <w:rPr>
          <w:rFonts w:ascii="Times New Roman" w:hAnsi="Times New Roman" w:cs="Times New Roman"/>
          <w:sz w:val="28"/>
          <w:szCs w:val="28"/>
        </w:rPr>
        <w:t>Про місцеве самоврядув</w:t>
      </w:r>
      <w:r w:rsidR="00582A2C">
        <w:rPr>
          <w:rFonts w:ascii="Times New Roman" w:hAnsi="Times New Roman" w:cs="Times New Roman"/>
          <w:sz w:val="28"/>
          <w:szCs w:val="28"/>
        </w:rPr>
        <w:t>ання в Україні»</w:t>
      </w:r>
      <w:r w:rsidR="00D95EDD">
        <w:rPr>
          <w:rFonts w:ascii="Times New Roman" w:hAnsi="Times New Roman" w:cs="Times New Roman"/>
          <w:sz w:val="28"/>
          <w:szCs w:val="28"/>
        </w:rPr>
        <w:t>,</w:t>
      </w:r>
      <w:r w:rsidR="00493DCA">
        <w:rPr>
          <w:rFonts w:ascii="Times New Roman" w:hAnsi="Times New Roman" w:cs="Times New Roman"/>
          <w:sz w:val="28"/>
          <w:szCs w:val="28"/>
        </w:rPr>
        <w:t xml:space="preserve"> розпорядження начальника Волинської обласної військової адміністрації від </w:t>
      </w:r>
      <w:r w:rsidR="00493DCA" w:rsidRPr="0063777C">
        <w:rPr>
          <w:rFonts w:ascii="Times New Roman" w:hAnsi="Times New Roman" w:cs="Times New Roman"/>
          <w:sz w:val="28"/>
          <w:szCs w:val="28"/>
        </w:rPr>
        <w:t>14.03.2025 №</w:t>
      </w:r>
      <w:r w:rsidR="00493DCA">
        <w:rPr>
          <w:rFonts w:ascii="Times New Roman" w:hAnsi="Times New Roman" w:cs="Times New Roman"/>
          <w:sz w:val="28"/>
          <w:szCs w:val="28"/>
        </w:rPr>
        <w:t> </w:t>
      </w:r>
      <w:r w:rsidR="00493DCA" w:rsidRPr="0063777C">
        <w:rPr>
          <w:rFonts w:ascii="Times New Roman" w:hAnsi="Times New Roman" w:cs="Times New Roman"/>
          <w:sz w:val="28"/>
          <w:szCs w:val="28"/>
        </w:rPr>
        <w:t>184</w:t>
      </w:r>
      <w:r w:rsidR="00493DCA" w:rsidRPr="00D95EDD">
        <w:rPr>
          <w:rFonts w:ascii="Times New Roman" w:hAnsi="Times New Roman" w:cs="Times New Roman"/>
          <w:sz w:val="28"/>
          <w:szCs w:val="28"/>
        </w:rPr>
        <w:t xml:space="preserve"> «Про затвердження Порядку надання та використання коштів субвенції з обласного бюджету місцевим бюджетам для надання дотації за вирощування молодняка великої рогатої худоби»</w:t>
      </w:r>
      <w:r w:rsidR="00493DCA">
        <w:rPr>
          <w:rFonts w:ascii="Times New Roman" w:hAnsi="Times New Roman" w:cs="Times New Roman"/>
          <w:sz w:val="28"/>
          <w:szCs w:val="28"/>
        </w:rPr>
        <w:t>,</w:t>
      </w:r>
      <w:r w:rsidR="003A027F">
        <w:rPr>
          <w:rFonts w:ascii="Times New Roman" w:hAnsi="Times New Roman" w:cs="Times New Roman"/>
          <w:sz w:val="28"/>
          <w:szCs w:val="28"/>
        </w:rPr>
        <w:t xml:space="preserve"> </w:t>
      </w:r>
      <w:r w:rsidR="003A027F" w:rsidRPr="000B7D1B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Програми розвитку агропромислового комплексу Луцької міської територіальної громади на </w:t>
      </w:r>
      <w:r w:rsidR="000A1405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="003A027F" w:rsidRPr="000B7D1B">
        <w:rPr>
          <w:rFonts w:ascii="Times New Roman" w:hAnsi="Times New Roman" w:cs="Times New Roman"/>
          <w:sz w:val="28"/>
          <w:szCs w:val="28"/>
          <w:lang w:eastAsia="en-US"/>
        </w:rPr>
        <w:t>2021</w:t>
      </w:r>
      <w:r w:rsidR="000B7D1B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3A027F" w:rsidRPr="000B7D1B">
        <w:rPr>
          <w:rFonts w:ascii="Times New Roman" w:hAnsi="Times New Roman" w:cs="Times New Roman"/>
          <w:sz w:val="28"/>
          <w:szCs w:val="28"/>
          <w:lang w:eastAsia="en-US"/>
        </w:rPr>
        <w:t>2025 роки, затвердженої рішенням Луцької міської ради від 26.08.2021 № 17/65, зі змінами</w:t>
      </w:r>
      <w:r w:rsidR="000B7D1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3A027F" w:rsidRPr="000B7D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5EDD" w:rsidRPr="000B7D1B">
        <w:rPr>
          <w:rFonts w:ascii="Times New Roman" w:hAnsi="Times New Roman" w:cs="Times New Roman"/>
          <w:sz w:val="28"/>
          <w:szCs w:val="28"/>
        </w:rPr>
        <w:t xml:space="preserve">та з метою надання </w:t>
      </w:r>
      <w:r w:rsidR="00DD0721" w:rsidRPr="000B7D1B">
        <w:rPr>
          <w:rFonts w:ascii="Times New Roman" w:hAnsi="Times New Roman" w:cs="Times New Roman"/>
          <w:sz w:val="28"/>
          <w:szCs w:val="28"/>
        </w:rPr>
        <w:t>суб’єктам господарювання</w:t>
      </w:r>
      <w:r w:rsidR="00204AF0" w:rsidRPr="000B7D1B">
        <w:rPr>
          <w:rFonts w:ascii="Times New Roman" w:hAnsi="Times New Roman" w:cs="Times New Roman"/>
          <w:sz w:val="28"/>
          <w:szCs w:val="28"/>
        </w:rPr>
        <w:t>,</w:t>
      </w:r>
      <w:r w:rsidR="00DD0721" w:rsidRPr="000B7D1B">
        <w:rPr>
          <w:rFonts w:ascii="Times New Roman" w:hAnsi="Times New Roman" w:cs="Times New Roman"/>
          <w:sz w:val="28"/>
          <w:szCs w:val="28"/>
        </w:rPr>
        <w:t xml:space="preserve"> власникам особистих селянських господарств дотації </w:t>
      </w:r>
      <w:r w:rsidR="00D95EDD" w:rsidRPr="000B7D1B">
        <w:rPr>
          <w:rFonts w:ascii="Times New Roman" w:hAnsi="Times New Roman" w:cs="Times New Roman"/>
          <w:sz w:val="28"/>
          <w:szCs w:val="28"/>
        </w:rPr>
        <w:t>за вирощування молодняк</w:t>
      </w:r>
      <w:r w:rsidR="00F1228E" w:rsidRPr="000B7D1B">
        <w:rPr>
          <w:rFonts w:ascii="Times New Roman" w:hAnsi="Times New Roman" w:cs="Times New Roman"/>
          <w:sz w:val="28"/>
          <w:szCs w:val="28"/>
        </w:rPr>
        <w:t>у</w:t>
      </w:r>
      <w:r w:rsidR="00D95EDD" w:rsidRPr="000B7D1B">
        <w:rPr>
          <w:rFonts w:ascii="Times New Roman" w:hAnsi="Times New Roman" w:cs="Times New Roman"/>
          <w:sz w:val="28"/>
          <w:szCs w:val="28"/>
        </w:rPr>
        <w:t xml:space="preserve"> великої рогатої худоби </w:t>
      </w:r>
      <w:r w:rsidR="006C6444" w:rsidRPr="000B7D1B">
        <w:rPr>
          <w:rFonts w:ascii="Times New Roman" w:hAnsi="Times New Roman" w:cs="Times New Roman"/>
          <w:sz w:val="28"/>
          <w:szCs w:val="28"/>
        </w:rPr>
        <w:t>на умовах співфінансування</w:t>
      </w:r>
      <w:r w:rsidR="003606B0">
        <w:rPr>
          <w:rFonts w:ascii="Times New Roman" w:hAnsi="Times New Roman" w:cs="Times New Roman"/>
          <w:sz w:val="28"/>
          <w:szCs w:val="28"/>
        </w:rPr>
        <w:t xml:space="preserve">, </w:t>
      </w:r>
      <w:r w:rsidR="006F2249" w:rsidRPr="000B7D1B"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  <w:r w:rsidRPr="000B7D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FF674" w14:textId="138A6F57" w:rsidR="00042B00" w:rsidRDefault="00042B00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329AC2" w14:textId="77777777" w:rsidR="00394BB0" w:rsidRPr="00A85C6E" w:rsidRDefault="00394BB0" w:rsidP="00394BB0">
      <w:pPr>
        <w:rPr>
          <w:sz w:val="27"/>
          <w:szCs w:val="27"/>
        </w:rPr>
      </w:pPr>
      <w:r w:rsidRPr="00A85C6E">
        <w:rPr>
          <w:sz w:val="27"/>
          <w:szCs w:val="27"/>
        </w:rPr>
        <w:t>ВИРІШИВ:</w:t>
      </w:r>
    </w:p>
    <w:p w14:paraId="40DE1759" w14:textId="77777777" w:rsidR="00394BB0" w:rsidRDefault="00394BB0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6E9C88" w14:textId="77777777" w:rsidR="00042B00" w:rsidRDefault="00602C25" w:rsidP="00DD072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95EDD">
        <w:rPr>
          <w:rFonts w:ascii="Times New Roman" w:hAnsi="Times New Roman"/>
          <w:sz w:val="28"/>
          <w:szCs w:val="28"/>
        </w:rPr>
        <w:t>Старостам старостинських округів</w:t>
      </w:r>
      <w:r w:rsidR="00515918">
        <w:rPr>
          <w:rFonts w:ascii="Times New Roman" w:hAnsi="Times New Roman"/>
          <w:sz w:val="28"/>
          <w:szCs w:val="28"/>
        </w:rPr>
        <w:t xml:space="preserve"> </w:t>
      </w:r>
      <w:r w:rsidR="00420227">
        <w:rPr>
          <w:rFonts w:ascii="Times New Roman" w:hAnsi="Times New Roman"/>
          <w:sz w:val="28"/>
          <w:szCs w:val="28"/>
        </w:rPr>
        <w:t>забезпечити</w:t>
      </w:r>
      <w:r w:rsidR="00DD0721">
        <w:rPr>
          <w:rFonts w:ascii="Times New Roman" w:hAnsi="Times New Roman"/>
          <w:sz w:val="28"/>
          <w:szCs w:val="28"/>
        </w:rPr>
        <w:t xml:space="preserve"> двічі на рік</w:t>
      </w:r>
      <w:r w:rsidR="00D95EDD">
        <w:rPr>
          <w:rFonts w:ascii="Times New Roman" w:hAnsi="Times New Roman"/>
          <w:sz w:val="28"/>
          <w:szCs w:val="28"/>
        </w:rPr>
        <w:t>:</w:t>
      </w:r>
    </w:p>
    <w:p w14:paraId="2177BF76" w14:textId="1116CC59" w:rsidR="001B057C" w:rsidRDefault="00420227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DD0721">
        <w:rPr>
          <w:rFonts w:ascii="Times New Roman" w:hAnsi="Times New Roman"/>
          <w:sz w:val="28"/>
          <w:szCs w:val="28"/>
        </w:rPr>
        <w:t xml:space="preserve">У </w:t>
      </w:r>
      <w:r w:rsidR="00BA637F">
        <w:rPr>
          <w:rFonts w:ascii="Times New Roman" w:hAnsi="Times New Roman"/>
          <w:sz w:val="28"/>
          <w:szCs w:val="28"/>
        </w:rPr>
        <w:t>строк</w:t>
      </w:r>
      <w:r w:rsidR="00DD0721">
        <w:rPr>
          <w:rFonts w:ascii="Times New Roman" w:hAnsi="Times New Roman"/>
          <w:sz w:val="28"/>
          <w:szCs w:val="28"/>
        </w:rPr>
        <w:t xml:space="preserve"> до 01 червня</w:t>
      </w:r>
      <w:r w:rsidR="0037769E">
        <w:rPr>
          <w:rFonts w:ascii="Times New Roman" w:hAnsi="Times New Roman"/>
          <w:sz w:val="28"/>
          <w:szCs w:val="28"/>
        </w:rPr>
        <w:t xml:space="preserve"> та</w:t>
      </w:r>
      <w:r w:rsidR="00DD0721">
        <w:rPr>
          <w:rFonts w:ascii="Times New Roman" w:hAnsi="Times New Roman"/>
          <w:sz w:val="28"/>
          <w:szCs w:val="28"/>
        </w:rPr>
        <w:t xml:space="preserve"> 01 листопада</w:t>
      </w:r>
      <w:r w:rsidR="00DD0721" w:rsidRPr="00420227">
        <w:rPr>
          <w:rFonts w:ascii="Times New Roman" w:hAnsi="Times New Roman"/>
          <w:sz w:val="28"/>
          <w:szCs w:val="28"/>
        </w:rPr>
        <w:t xml:space="preserve"> </w:t>
      </w:r>
      <w:r w:rsidR="00DD0721">
        <w:rPr>
          <w:rFonts w:ascii="Times New Roman" w:hAnsi="Times New Roman"/>
          <w:sz w:val="28"/>
          <w:szCs w:val="28"/>
        </w:rPr>
        <w:t>року</w:t>
      </w:r>
      <w:r w:rsidR="00BA637F">
        <w:rPr>
          <w:rFonts w:ascii="Times New Roman" w:hAnsi="Times New Roman"/>
          <w:sz w:val="28"/>
          <w:szCs w:val="28"/>
        </w:rPr>
        <w:t xml:space="preserve">, в якому надається дотація </w:t>
      </w:r>
      <w:r w:rsidR="00BA637F">
        <w:rPr>
          <w:rFonts w:ascii="Times New Roman" w:hAnsi="Times New Roman" w:cs="Times New Roman"/>
          <w:sz w:val="28"/>
          <w:szCs w:val="28"/>
        </w:rPr>
        <w:t>за вирощування молодняку великої рогатої худоби (далі – дотація)</w:t>
      </w:r>
      <w:r w:rsidR="00BA637F">
        <w:rPr>
          <w:rFonts w:ascii="Times New Roman" w:hAnsi="Times New Roman"/>
          <w:sz w:val="28"/>
          <w:szCs w:val="28"/>
        </w:rPr>
        <w:t>,</w:t>
      </w:r>
      <w:r w:rsidR="00DD0721">
        <w:rPr>
          <w:rFonts w:ascii="Times New Roman" w:hAnsi="Times New Roman"/>
          <w:sz w:val="28"/>
          <w:szCs w:val="28"/>
        </w:rPr>
        <w:t xml:space="preserve"> п</w:t>
      </w:r>
      <w:r w:rsidR="00D95EDD">
        <w:rPr>
          <w:rFonts w:ascii="Times New Roman" w:hAnsi="Times New Roman"/>
          <w:sz w:val="28"/>
          <w:szCs w:val="28"/>
        </w:rPr>
        <w:t>рийом документ</w:t>
      </w:r>
      <w:r w:rsidR="00E740A2">
        <w:rPr>
          <w:rFonts w:ascii="Times New Roman" w:hAnsi="Times New Roman"/>
          <w:sz w:val="28"/>
          <w:szCs w:val="28"/>
        </w:rPr>
        <w:t>ів від суб’єктів господарювання – 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юридичних </w:t>
      </w:r>
      <w:r w:rsidR="001B057C">
        <w:rPr>
          <w:rFonts w:ascii="Times New Roman" w:hAnsi="Times New Roman" w:cs="Times New Roman"/>
          <w:sz w:val="28"/>
          <w:szCs w:val="28"/>
        </w:rPr>
        <w:t>осіб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 незалежно від організаційно-правової ф</w:t>
      </w:r>
      <w:r w:rsidR="001B057C">
        <w:rPr>
          <w:rFonts w:ascii="Times New Roman" w:hAnsi="Times New Roman" w:cs="Times New Roman"/>
          <w:sz w:val="28"/>
          <w:szCs w:val="28"/>
        </w:rPr>
        <w:t>орми та форми власності, фізичних осіб</w:t>
      </w:r>
      <w:r w:rsidR="001B057C" w:rsidRPr="001B057C">
        <w:rPr>
          <w:rFonts w:ascii="Times New Roman" w:hAnsi="Times New Roman" w:cs="Times New Roman"/>
          <w:sz w:val="28"/>
          <w:szCs w:val="28"/>
        </w:rPr>
        <w:t>-підприємці</w:t>
      </w:r>
      <w:r w:rsidR="001B057C">
        <w:rPr>
          <w:rFonts w:ascii="Times New Roman" w:hAnsi="Times New Roman" w:cs="Times New Roman"/>
          <w:sz w:val="28"/>
          <w:szCs w:val="28"/>
        </w:rPr>
        <w:t>в, зокрема сімейних фермерських господарств</w:t>
      </w:r>
      <w:r w:rsidR="001B057C" w:rsidRPr="001B057C">
        <w:rPr>
          <w:rFonts w:ascii="Times New Roman" w:hAnsi="Times New Roman" w:cs="Times New Roman"/>
          <w:sz w:val="28"/>
          <w:szCs w:val="28"/>
        </w:rPr>
        <w:t>, що провадять діяльність у галузі тваринництва та утримують від 3 до 50 голів в</w:t>
      </w:r>
      <w:r w:rsidR="001B057C">
        <w:rPr>
          <w:rFonts w:ascii="Times New Roman" w:hAnsi="Times New Roman" w:cs="Times New Roman"/>
          <w:sz w:val="28"/>
          <w:szCs w:val="28"/>
        </w:rPr>
        <w:t>еликої рогатої худоби</w:t>
      </w:r>
      <w:r w:rsidR="00BA637F">
        <w:rPr>
          <w:rFonts w:ascii="Times New Roman" w:hAnsi="Times New Roman" w:cs="Times New Roman"/>
          <w:sz w:val="28"/>
          <w:szCs w:val="28"/>
        </w:rPr>
        <w:t xml:space="preserve"> (далі – ВРХ)</w:t>
      </w:r>
      <w:r w:rsidR="00184700">
        <w:rPr>
          <w:rFonts w:ascii="Times New Roman" w:hAnsi="Times New Roman" w:cs="Times New Roman"/>
          <w:sz w:val="28"/>
          <w:szCs w:val="28"/>
        </w:rPr>
        <w:t>,</w:t>
      </w:r>
      <w:r w:rsidR="001B057C">
        <w:rPr>
          <w:rFonts w:ascii="Times New Roman" w:hAnsi="Times New Roman" w:cs="Times New Roman"/>
          <w:sz w:val="28"/>
          <w:szCs w:val="28"/>
        </w:rPr>
        <w:t xml:space="preserve"> та фізичних осіб</w:t>
      </w:r>
      <w:r w:rsidR="00E740A2">
        <w:rPr>
          <w:rFonts w:ascii="Times New Roman" w:hAnsi="Times New Roman" w:cs="Times New Roman"/>
          <w:sz w:val="28"/>
          <w:szCs w:val="28"/>
        </w:rPr>
        <w:t> – </w:t>
      </w:r>
      <w:r w:rsidR="001B057C" w:rsidRPr="001B057C">
        <w:rPr>
          <w:rFonts w:ascii="Times New Roman" w:hAnsi="Times New Roman" w:cs="Times New Roman"/>
          <w:sz w:val="28"/>
          <w:szCs w:val="28"/>
        </w:rPr>
        <w:t>в</w:t>
      </w:r>
      <w:r w:rsidR="001B057C">
        <w:rPr>
          <w:rFonts w:ascii="Times New Roman" w:hAnsi="Times New Roman" w:cs="Times New Roman"/>
          <w:sz w:val="28"/>
          <w:szCs w:val="28"/>
        </w:rPr>
        <w:t>ласників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 особистих</w:t>
      </w:r>
      <w:r w:rsidR="00E740A2">
        <w:rPr>
          <w:rFonts w:ascii="Times New Roman" w:hAnsi="Times New Roman" w:cs="Times New Roman"/>
          <w:sz w:val="28"/>
          <w:szCs w:val="28"/>
        </w:rPr>
        <w:t xml:space="preserve"> селянських господарств (далі – </w:t>
      </w:r>
      <w:r w:rsidR="001B057C" w:rsidRPr="001B057C">
        <w:rPr>
          <w:rFonts w:ascii="Times New Roman" w:hAnsi="Times New Roman" w:cs="Times New Roman"/>
          <w:sz w:val="28"/>
          <w:szCs w:val="28"/>
        </w:rPr>
        <w:t>отримувачі</w:t>
      </w:r>
      <w:r w:rsidR="001B057C">
        <w:rPr>
          <w:rFonts w:ascii="Times New Roman" w:hAnsi="Times New Roman" w:cs="Times New Roman"/>
          <w:sz w:val="28"/>
          <w:szCs w:val="28"/>
        </w:rPr>
        <w:t>)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 за місцезнаходженням госпо</w:t>
      </w:r>
      <w:r w:rsidR="00093D89">
        <w:rPr>
          <w:rFonts w:ascii="Times New Roman" w:hAnsi="Times New Roman" w:cs="Times New Roman"/>
          <w:sz w:val="28"/>
          <w:szCs w:val="28"/>
        </w:rPr>
        <w:t>дарств</w:t>
      </w:r>
      <w:r w:rsidR="001B057C" w:rsidRPr="001B057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F8D23C" w14:textId="5701461C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 xml:space="preserve">заявку для отримання дотації </w:t>
      </w:r>
      <w:r w:rsidR="00D75952">
        <w:rPr>
          <w:rFonts w:ascii="Times New Roman" w:hAnsi="Times New Roman" w:cs="Times New Roman"/>
          <w:sz w:val="28"/>
          <w:szCs w:val="28"/>
        </w:rPr>
        <w:t>за вирощування молодняк</w:t>
      </w:r>
      <w:r w:rsidR="00054993">
        <w:rPr>
          <w:rFonts w:ascii="Times New Roman" w:hAnsi="Times New Roman" w:cs="Times New Roman"/>
          <w:sz w:val="28"/>
          <w:szCs w:val="28"/>
        </w:rPr>
        <w:t>у</w:t>
      </w:r>
      <w:r w:rsidR="00D75952">
        <w:rPr>
          <w:rFonts w:ascii="Times New Roman" w:hAnsi="Times New Roman" w:cs="Times New Roman"/>
          <w:sz w:val="28"/>
          <w:szCs w:val="28"/>
        </w:rPr>
        <w:t xml:space="preserve"> </w:t>
      </w:r>
      <w:r w:rsidR="00F25D99">
        <w:rPr>
          <w:rFonts w:ascii="Times New Roman" w:hAnsi="Times New Roman" w:cs="Times New Roman"/>
          <w:sz w:val="28"/>
          <w:szCs w:val="28"/>
        </w:rPr>
        <w:t>ВРХ</w:t>
      </w:r>
      <w:r w:rsidR="00D75952">
        <w:rPr>
          <w:rFonts w:ascii="Times New Roman" w:hAnsi="Times New Roman" w:cs="Times New Roman"/>
          <w:sz w:val="28"/>
          <w:szCs w:val="28"/>
        </w:rPr>
        <w:t xml:space="preserve"> </w:t>
      </w:r>
      <w:r w:rsidRPr="001B057C">
        <w:rPr>
          <w:rFonts w:ascii="Times New Roman" w:hAnsi="Times New Roman" w:cs="Times New Roman"/>
          <w:sz w:val="28"/>
          <w:szCs w:val="28"/>
        </w:rPr>
        <w:t>за формою згід</w:t>
      </w:r>
      <w:r>
        <w:rPr>
          <w:rFonts w:ascii="Times New Roman" w:hAnsi="Times New Roman" w:cs="Times New Roman"/>
          <w:sz w:val="28"/>
          <w:szCs w:val="28"/>
        </w:rPr>
        <w:t>но з додатком 1</w:t>
      </w:r>
      <w:r w:rsidR="0037476E">
        <w:rPr>
          <w:rFonts w:ascii="Times New Roman" w:hAnsi="Times New Roman" w:cs="Times New Roman"/>
          <w:sz w:val="28"/>
          <w:szCs w:val="28"/>
        </w:rPr>
        <w:t xml:space="preserve"> </w:t>
      </w:r>
      <w:r w:rsidR="0037476E" w:rsidRPr="0037476E">
        <w:rPr>
          <w:rFonts w:ascii="Times New Roman" w:hAnsi="Times New Roman" w:cs="Times New Roman"/>
          <w:sz w:val="28"/>
          <w:szCs w:val="28"/>
        </w:rPr>
        <w:t>до Порядку надання та використання коштів субвенції</w:t>
      </w:r>
      <w:r w:rsidR="007F4B9C">
        <w:rPr>
          <w:rFonts w:ascii="Times New Roman" w:hAnsi="Times New Roman" w:cs="Times New Roman"/>
          <w:sz w:val="28"/>
          <w:szCs w:val="28"/>
        </w:rPr>
        <w:t xml:space="preserve"> </w:t>
      </w:r>
      <w:r w:rsidR="0037476E" w:rsidRPr="0037476E">
        <w:rPr>
          <w:rFonts w:ascii="Times New Roman" w:hAnsi="Times New Roman" w:cs="Times New Roman"/>
          <w:sz w:val="28"/>
          <w:szCs w:val="28"/>
        </w:rPr>
        <w:t>з обласного бюджету місцевим бюджетам для надання дотації за вирощування моло</w:t>
      </w:r>
      <w:r w:rsidR="0037476E">
        <w:rPr>
          <w:rFonts w:ascii="Times New Roman" w:hAnsi="Times New Roman" w:cs="Times New Roman"/>
          <w:sz w:val="28"/>
          <w:szCs w:val="28"/>
        </w:rPr>
        <w:t xml:space="preserve">дняка великої рогатої худоби, затвердженого розпорядженням </w:t>
      </w:r>
      <w:r w:rsidR="0020599B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7476E">
        <w:rPr>
          <w:rFonts w:ascii="Times New Roman" w:hAnsi="Times New Roman" w:cs="Times New Roman"/>
          <w:sz w:val="28"/>
          <w:szCs w:val="28"/>
        </w:rPr>
        <w:t xml:space="preserve">Волинської обласної військової адміністрації від </w:t>
      </w:r>
      <w:r w:rsidR="0020599B" w:rsidRPr="0063777C">
        <w:rPr>
          <w:rFonts w:ascii="Times New Roman" w:hAnsi="Times New Roman" w:cs="Times New Roman"/>
          <w:sz w:val="28"/>
          <w:szCs w:val="28"/>
        </w:rPr>
        <w:t>14.03.2025 №</w:t>
      </w:r>
      <w:r w:rsidR="0020599B">
        <w:rPr>
          <w:rFonts w:ascii="Times New Roman" w:hAnsi="Times New Roman" w:cs="Times New Roman"/>
          <w:sz w:val="28"/>
          <w:szCs w:val="28"/>
        </w:rPr>
        <w:t> </w:t>
      </w:r>
      <w:r w:rsidR="0020599B" w:rsidRPr="0063777C">
        <w:rPr>
          <w:rFonts w:ascii="Times New Roman" w:hAnsi="Times New Roman" w:cs="Times New Roman"/>
          <w:sz w:val="28"/>
          <w:szCs w:val="28"/>
        </w:rPr>
        <w:t>184</w:t>
      </w:r>
      <w:r w:rsidR="00493DCA">
        <w:rPr>
          <w:rFonts w:ascii="Times New Roman" w:hAnsi="Times New Roman" w:cs="Times New Roman"/>
          <w:sz w:val="28"/>
          <w:szCs w:val="28"/>
        </w:rPr>
        <w:t>,</w:t>
      </w:r>
      <w:r w:rsidR="0020599B" w:rsidRPr="00D95EDD">
        <w:rPr>
          <w:rFonts w:ascii="Times New Roman" w:hAnsi="Times New Roman" w:cs="Times New Roman"/>
          <w:sz w:val="28"/>
          <w:szCs w:val="28"/>
        </w:rPr>
        <w:t xml:space="preserve"> </w:t>
      </w:r>
      <w:r w:rsidR="00E740A2">
        <w:rPr>
          <w:rFonts w:ascii="Times New Roman" w:hAnsi="Times New Roman" w:cs="Times New Roman"/>
          <w:sz w:val="28"/>
          <w:szCs w:val="28"/>
        </w:rPr>
        <w:t>(далі – </w:t>
      </w:r>
      <w:r w:rsidR="002E44BA">
        <w:rPr>
          <w:rFonts w:ascii="Times New Roman" w:hAnsi="Times New Roman" w:cs="Times New Roman"/>
          <w:sz w:val="28"/>
          <w:szCs w:val="28"/>
        </w:rPr>
        <w:t>Порядок)</w:t>
      </w:r>
      <w:r w:rsidRPr="003747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A5FC66" w14:textId="5EB95858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lastRenderedPageBreak/>
        <w:t xml:space="preserve">копії паспортів </w:t>
      </w:r>
      <w:r w:rsidR="00BA637F">
        <w:rPr>
          <w:rFonts w:ascii="Times New Roman" w:hAnsi="Times New Roman" w:cs="Times New Roman"/>
          <w:sz w:val="28"/>
          <w:szCs w:val="28"/>
        </w:rPr>
        <w:t>ВРХ</w:t>
      </w:r>
      <w:r w:rsidRPr="001B057C">
        <w:rPr>
          <w:rFonts w:ascii="Times New Roman" w:hAnsi="Times New Roman" w:cs="Times New Roman"/>
          <w:sz w:val="28"/>
          <w:szCs w:val="28"/>
        </w:rPr>
        <w:t>, видані у встановленому порядку відповідно до Закону України «Про ідентифікацію та реєстрацію тварин», а у разі утримання 10 і більше голів молодняк</w:t>
      </w:r>
      <w:r w:rsidR="00D80904">
        <w:rPr>
          <w:rFonts w:ascii="Times New Roman" w:hAnsi="Times New Roman" w:cs="Times New Roman"/>
          <w:sz w:val="28"/>
          <w:szCs w:val="28"/>
        </w:rPr>
        <w:t>у</w:t>
      </w:r>
      <w:r w:rsidRPr="001B057C">
        <w:rPr>
          <w:rFonts w:ascii="Times New Roman" w:hAnsi="Times New Roman" w:cs="Times New Roman"/>
          <w:sz w:val="28"/>
          <w:szCs w:val="28"/>
        </w:rPr>
        <w:t xml:space="preserve"> </w:t>
      </w:r>
      <w:r w:rsidR="002B1386" w:rsidRPr="004427C8">
        <w:rPr>
          <w:rFonts w:ascii="Times New Roman" w:hAnsi="Times New Roman" w:cs="Times New Roman"/>
          <w:sz w:val="28"/>
          <w:szCs w:val="28"/>
        </w:rPr>
        <w:t>ВРХ</w:t>
      </w:r>
      <w:r w:rsidR="00CA07D0">
        <w:rPr>
          <w:rFonts w:ascii="Times New Roman" w:hAnsi="Times New Roman" w:cs="Times New Roman"/>
          <w:sz w:val="28"/>
          <w:szCs w:val="28"/>
        </w:rPr>
        <w:t> – </w:t>
      </w:r>
      <w:r w:rsidRPr="001B057C">
        <w:rPr>
          <w:rFonts w:ascii="Times New Roman" w:hAnsi="Times New Roman" w:cs="Times New Roman"/>
          <w:sz w:val="28"/>
          <w:szCs w:val="28"/>
        </w:rPr>
        <w:t xml:space="preserve">витяг з Єдиного державного реєстру тварин; </w:t>
      </w:r>
    </w:p>
    <w:p w14:paraId="5FD09C29" w14:textId="4B6118E8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>копію витягу з Єдиного державного реєстру юридичних осіб, фізичних осіб</w:t>
      </w:r>
      <w:r w:rsidR="00004338">
        <w:rPr>
          <w:rFonts w:ascii="Times New Roman" w:hAnsi="Times New Roman" w:cs="Times New Roman"/>
          <w:sz w:val="28"/>
          <w:szCs w:val="28"/>
        </w:rPr>
        <w:t>-</w:t>
      </w:r>
      <w:r w:rsidRPr="001B057C">
        <w:rPr>
          <w:rFonts w:ascii="Times New Roman" w:hAnsi="Times New Roman" w:cs="Times New Roman"/>
          <w:sz w:val="28"/>
          <w:szCs w:val="28"/>
        </w:rPr>
        <w:t>підприємців та громадських формувань (для суб’єктів господарювання);</w:t>
      </w:r>
    </w:p>
    <w:p w14:paraId="6103B931" w14:textId="3E3A34E8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>копію паспорта громадянина України, виготовленого у формі книжечки або ID-картки</w:t>
      </w:r>
      <w:r w:rsidR="00247E67">
        <w:rPr>
          <w:rFonts w:ascii="Times New Roman" w:hAnsi="Times New Roman" w:cs="Times New Roman"/>
          <w:sz w:val="28"/>
          <w:szCs w:val="28"/>
        </w:rPr>
        <w:t>,</w:t>
      </w:r>
      <w:r w:rsidRPr="001B057C">
        <w:rPr>
          <w:rFonts w:ascii="Times New Roman" w:hAnsi="Times New Roman" w:cs="Times New Roman"/>
          <w:sz w:val="28"/>
          <w:szCs w:val="28"/>
        </w:rPr>
        <w:t xml:space="preserve"> разом із витягом із реєстру територіальної громади (для особистих селянських господарств); </w:t>
      </w:r>
    </w:p>
    <w:p w14:paraId="66E48702" w14:textId="3E497B9F" w:rsidR="001B057C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>копію довідки про присвоєння реєстраційного номера облікової картки платника податків</w:t>
      </w:r>
      <w:r w:rsidR="00165457">
        <w:rPr>
          <w:rFonts w:ascii="Times New Roman" w:hAnsi="Times New Roman" w:cs="Times New Roman"/>
          <w:sz w:val="28"/>
          <w:szCs w:val="28"/>
        </w:rPr>
        <w:t xml:space="preserve"> з Державного реєстру фізичних осіб-платників податків або повідомлення про відмову від прийняття такого номера (для ф</w:t>
      </w:r>
      <w:r w:rsidRPr="001B057C">
        <w:rPr>
          <w:rFonts w:ascii="Times New Roman" w:hAnsi="Times New Roman" w:cs="Times New Roman"/>
          <w:sz w:val="28"/>
          <w:szCs w:val="28"/>
        </w:rPr>
        <w:t>ізичн</w:t>
      </w:r>
      <w:r w:rsidR="00165457">
        <w:rPr>
          <w:rFonts w:ascii="Times New Roman" w:hAnsi="Times New Roman" w:cs="Times New Roman"/>
          <w:sz w:val="28"/>
          <w:szCs w:val="28"/>
        </w:rPr>
        <w:t>их</w:t>
      </w:r>
      <w:r w:rsidRPr="001B057C">
        <w:rPr>
          <w:rFonts w:ascii="Times New Roman" w:hAnsi="Times New Roman" w:cs="Times New Roman"/>
          <w:sz w:val="28"/>
          <w:szCs w:val="28"/>
        </w:rPr>
        <w:t xml:space="preserve"> ос</w:t>
      </w:r>
      <w:r w:rsidR="00165457">
        <w:rPr>
          <w:rFonts w:ascii="Times New Roman" w:hAnsi="Times New Roman" w:cs="Times New Roman"/>
          <w:sz w:val="28"/>
          <w:szCs w:val="28"/>
        </w:rPr>
        <w:t>іб</w:t>
      </w:r>
      <w:r w:rsidRPr="001B057C">
        <w:rPr>
          <w:rFonts w:ascii="Times New Roman" w:hAnsi="Times New Roman" w:cs="Times New Roman"/>
          <w:sz w:val="28"/>
          <w:szCs w:val="28"/>
        </w:rPr>
        <w:t xml:space="preserve">, які через свої релігійні переконання відмовилися від </w:t>
      </w:r>
      <w:r w:rsidR="00165457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1B057C"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="00165457">
        <w:rPr>
          <w:rFonts w:ascii="Times New Roman" w:hAnsi="Times New Roman" w:cs="Times New Roman"/>
          <w:sz w:val="28"/>
          <w:szCs w:val="28"/>
        </w:rPr>
        <w:t xml:space="preserve"> та офіційно повідомили про це </w:t>
      </w:r>
      <w:r w:rsidR="0013622F">
        <w:rPr>
          <w:rFonts w:ascii="Times New Roman" w:hAnsi="Times New Roman" w:cs="Times New Roman"/>
          <w:sz w:val="28"/>
          <w:szCs w:val="28"/>
        </w:rPr>
        <w:t>відповідний контролюючий орган)</w:t>
      </w:r>
      <w:r w:rsidRPr="001B057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1C3B61" w14:textId="77777777" w:rsidR="00BC2D03" w:rsidRDefault="001B057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57C">
        <w:rPr>
          <w:rFonts w:ascii="Times New Roman" w:hAnsi="Times New Roman" w:cs="Times New Roman"/>
          <w:sz w:val="28"/>
          <w:szCs w:val="28"/>
        </w:rPr>
        <w:t>реквізити міжнародного номера банківського рахунку.</w:t>
      </w:r>
    </w:p>
    <w:p w14:paraId="1E1EE869" w14:textId="77777777" w:rsidR="001B057C" w:rsidRDefault="00BC2D03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B057C">
        <w:rPr>
          <w:rFonts w:ascii="Times New Roman" w:hAnsi="Times New Roman" w:cs="Times New Roman"/>
          <w:sz w:val="28"/>
          <w:szCs w:val="28"/>
        </w:rPr>
        <w:t>опії поданих документів засвідчуються отримувачем</w:t>
      </w:r>
      <w:r>
        <w:rPr>
          <w:rFonts w:ascii="Times New Roman" w:hAnsi="Times New Roman"/>
          <w:sz w:val="28"/>
          <w:szCs w:val="28"/>
        </w:rPr>
        <w:t>.</w:t>
      </w:r>
    </w:p>
    <w:p w14:paraId="22C6B467" w14:textId="2094F3F5" w:rsidR="004427C8" w:rsidRPr="004427C8" w:rsidRDefault="004427C8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7C8">
        <w:rPr>
          <w:rFonts w:ascii="Times New Roman" w:hAnsi="Times New Roman" w:cs="Times New Roman"/>
          <w:sz w:val="28"/>
          <w:szCs w:val="28"/>
        </w:rPr>
        <w:t>Документи приймаються від отримувачів, які утримують ідентифікований та зареєстрований в установленому порядку молодняк ВРХ до тринадцятимісячного віку, який народжений у їхніх господарствах</w:t>
      </w:r>
      <w:r w:rsidRPr="004427C8">
        <w:t>.</w:t>
      </w:r>
    </w:p>
    <w:p w14:paraId="3C0385FF" w14:textId="24818FEE" w:rsidR="001B057C" w:rsidRPr="004427C8" w:rsidRDefault="004427C8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7C8">
        <w:rPr>
          <w:rFonts w:ascii="Times New Roman" w:hAnsi="Times New Roman" w:cs="Times New Roman"/>
          <w:sz w:val="28"/>
          <w:szCs w:val="28"/>
        </w:rPr>
        <w:t>З</w:t>
      </w:r>
      <w:r w:rsidR="00420227" w:rsidRPr="004427C8">
        <w:rPr>
          <w:rFonts w:ascii="Times New Roman" w:hAnsi="Times New Roman" w:cs="Times New Roman"/>
          <w:sz w:val="28"/>
          <w:szCs w:val="28"/>
        </w:rPr>
        <w:t>а молодняк ВРХ, якому у листопаді та грудні попереднього року виповнилося 12 місяців, документи приймаються до 01 червня</w:t>
      </w:r>
      <w:r w:rsidR="00DD0721">
        <w:rPr>
          <w:rFonts w:ascii="Times New Roman" w:hAnsi="Times New Roman" w:cs="Times New Roman"/>
          <w:sz w:val="28"/>
          <w:szCs w:val="28"/>
        </w:rPr>
        <w:t xml:space="preserve"> року</w:t>
      </w:r>
      <w:r w:rsidR="00184700">
        <w:rPr>
          <w:rFonts w:ascii="Times New Roman" w:hAnsi="Times New Roman" w:cs="Times New Roman"/>
          <w:sz w:val="28"/>
          <w:szCs w:val="28"/>
        </w:rPr>
        <w:t>,</w:t>
      </w:r>
      <w:r w:rsidR="00816D01">
        <w:rPr>
          <w:rFonts w:ascii="Times New Roman" w:hAnsi="Times New Roman" w:cs="Times New Roman"/>
          <w:sz w:val="28"/>
          <w:szCs w:val="28"/>
        </w:rPr>
        <w:t xml:space="preserve"> </w:t>
      </w:r>
      <w:r w:rsidR="00816D01">
        <w:rPr>
          <w:rFonts w:ascii="Times New Roman" w:hAnsi="Times New Roman"/>
          <w:sz w:val="28"/>
          <w:szCs w:val="28"/>
        </w:rPr>
        <w:t>в якому надається дотація</w:t>
      </w:r>
      <w:r w:rsidR="00816D01">
        <w:rPr>
          <w:rFonts w:ascii="Times New Roman" w:hAnsi="Times New Roman" w:cs="Times New Roman"/>
          <w:sz w:val="28"/>
          <w:szCs w:val="28"/>
        </w:rPr>
        <w:t xml:space="preserve">, </w:t>
      </w:r>
      <w:r w:rsidR="00DD0721">
        <w:rPr>
          <w:rFonts w:ascii="Times New Roman" w:hAnsi="Times New Roman" w:cs="Times New Roman"/>
          <w:sz w:val="28"/>
          <w:szCs w:val="28"/>
        </w:rPr>
        <w:t>в разі надання а</w:t>
      </w:r>
      <w:r w:rsidR="00420227" w:rsidRPr="004427C8">
        <w:rPr>
          <w:rFonts w:ascii="Times New Roman" w:hAnsi="Times New Roman" w:cs="Times New Roman"/>
          <w:sz w:val="28"/>
          <w:szCs w:val="28"/>
        </w:rPr>
        <w:t>дміністратором Єдиного державного реєстру тварин інформації про наявність в господарстві</w:t>
      </w:r>
      <w:r w:rsidR="00420227" w:rsidRPr="004427C8">
        <w:t xml:space="preserve"> </w:t>
      </w:r>
      <w:r w:rsidR="00816D01">
        <w:rPr>
          <w:rFonts w:ascii="Times New Roman" w:hAnsi="Times New Roman" w:cs="Times New Roman"/>
          <w:sz w:val="28"/>
          <w:szCs w:val="28"/>
        </w:rPr>
        <w:t>такого молодняку</w:t>
      </w:r>
      <w:r w:rsidR="00420227" w:rsidRPr="004427C8">
        <w:rPr>
          <w:rFonts w:ascii="Times New Roman" w:hAnsi="Times New Roman" w:cs="Times New Roman"/>
          <w:sz w:val="28"/>
          <w:szCs w:val="28"/>
        </w:rPr>
        <w:t xml:space="preserve"> ВРХ станом на дату досягнення ним дванадцятимісячного віку.</w:t>
      </w:r>
    </w:p>
    <w:p w14:paraId="6E38526A" w14:textId="10BAA32C" w:rsidR="001B057C" w:rsidRDefault="004427C8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Ведення </w:t>
      </w:r>
      <w:r w:rsidRPr="00CA0113">
        <w:rPr>
          <w:rFonts w:ascii="Times New Roman" w:hAnsi="Times New Roman" w:cs="Times New Roman"/>
          <w:sz w:val="28"/>
          <w:szCs w:val="28"/>
        </w:rPr>
        <w:t>в порядку черговості надходже</w:t>
      </w:r>
      <w:r w:rsidR="00CA0113">
        <w:rPr>
          <w:rFonts w:ascii="Times New Roman" w:hAnsi="Times New Roman" w:cs="Times New Roman"/>
          <w:sz w:val="28"/>
          <w:szCs w:val="28"/>
        </w:rPr>
        <w:t>ння документів журналу</w:t>
      </w:r>
      <w:r w:rsidRPr="00CA0113">
        <w:rPr>
          <w:rFonts w:ascii="Times New Roman" w:hAnsi="Times New Roman" w:cs="Times New Roman"/>
          <w:sz w:val="28"/>
          <w:szCs w:val="28"/>
        </w:rPr>
        <w:t xml:space="preserve"> обліку власників тварин для отримання дотації за вирощування молодняк</w:t>
      </w:r>
      <w:r w:rsidR="00054993">
        <w:rPr>
          <w:rFonts w:ascii="Times New Roman" w:hAnsi="Times New Roman" w:cs="Times New Roman"/>
          <w:sz w:val="28"/>
          <w:szCs w:val="28"/>
        </w:rPr>
        <w:t>у</w:t>
      </w:r>
      <w:r w:rsidR="005E74BD">
        <w:rPr>
          <w:rFonts w:ascii="Times New Roman" w:hAnsi="Times New Roman" w:cs="Times New Roman"/>
          <w:sz w:val="28"/>
          <w:szCs w:val="28"/>
        </w:rPr>
        <w:t xml:space="preserve"> ВРХ (далі – </w:t>
      </w:r>
      <w:r w:rsidRPr="00CA0113">
        <w:rPr>
          <w:rFonts w:ascii="Times New Roman" w:hAnsi="Times New Roman" w:cs="Times New Roman"/>
          <w:sz w:val="28"/>
          <w:szCs w:val="28"/>
        </w:rPr>
        <w:t>журнал обліку) за формою згідно з додатком 2</w:t>
      </w:r>
      <w:r w:rsidR="00BC2D03">
        <w:rPr>
          <w:rFonts w:ascii="Times New Roman" w:hAnsi="Times New Roman" w:cs="Times New Roman"/>
          <w:sz w:val="28"/>
          <w:szCs w:val="28"/>
        </w:rPr>
        <w:t xml:space="preserve"> </w:t>
      </w:r>
      <w:r w:rsidR="005739EF">
        <w:rPr>
          <w:rFonts w:ascii="Times New Roman" w:hAnsi="Times New Roman" w:cs="Times New Roman"/>
          <w:sz w:val="28"/>
          <w:szCs w:val="28"/>
        </w:rPr>
        <w:t>до Порядку.</w:t>
      </w:r>
    </w:p>
    <w:p w14:paraId="06CD03B8" w14:textId="20E71C5F" w:rsidR="00BC2D03" w:rsidRDefault="00BC2D03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EC69E5">
        <w:rPr>
          <w:rFonts w:ascii="Times New Roman" w:hAnsi="Times New Roman" w:cs="Times New Roman"/>
          <w:sz w:val="28"/>
          <w:szCs w:val="28"/>
        </w:rPr>
        <w:t xml:space="preserve">У </w:t>
      </w:r>
      <w:r w:rsidR="00054993">
        <w:rPr>
          <w:rFonts w:ascii="Times New Roman" w:hAnsi="Times New Roman" w:cs="Times New Roman"/>
          <w:sz w:val="28"/>
          <w:szCs w:val="28"/>
        </w:rPr>
        <w:t>строк</w:t>
      </w:r>
      <w:r w:rsidR="00EC69E5">
        <w:rPr>
          <w:rFonts w:ascii="Times New Roman" w:hAnsi="Times New Roman" w:cs="Times New Roman"/>
          <w:sz w:val="28"/>
          <w:szCs w:val="28"/>
        </w:rPr>
        <w:t xml:space="preserve"> до 02 червня та 02</w:t>
      </w:r>
      <w:r w:rsidR="00EC69E5" w:rsidRPr="00CA0113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EC69E5">
        <w:rPr>
          <w:rFonts w:ascii="Times New Roman" w:hAnsi="Times New Roman" w:cs="Times New Roman"/>
          <w:sz w:val="28"/>
          <w:szCs w:val="28"/>
        </w:rPr>
        <w:t>року</w:t>
      </w:r>
      <w:r w:rsidR="00AA0BCE">
        <w:rPr>
          <w:rFonts w:ascii="Times New Roman" w:hAnsi="Times New Roman" w:cs="Times New Roman"/>
          <w:sz w:val="28"/>
          <w:szCs w:val="28"/>
        </w:rPr>
        <w:t>,</w:t>
      </w:r>
      <w:r w:rsidR="00EC69E5">
        <w:rPr>
          <w:rFonts w:ascii="Times New Roman" w:hAnsi="Times New Roman" w:cs="Times New Roman"/>
          <w:sz w:val="28"/>
          <w:szCs w:val="28"/>
        </w:rPr>
        <w:t xml:space="preserve"> </w:t>
      </w:r>
      <w:r w:rsidR="00AA0BCE">
        <w:rPr>
          <w:rFonts w:ascii="Times New Roman" w:hAnsi="Times New Roman"/>
          <w:sz w:val="28"/>
          <w:szCs w:val="28"/>
        </w:rPr>
        <w:t>в якому надається дотація</w:t>
      </w:r>
      <w:r w:rsidR="00AA0BCE">
        <w:rPr>
          <w:rFonts w:ascii="Times New Roman" w:hAnsi="Times New Roman" w:cs="Times New Roman"/>
          <w:sz w:val="28"/>
          <w:szCs w:val="28"/>
        </w:rPr>
        <w:t xml:space="preserve">, </w:t>
      </w:r>
      <w:r w:rsidR="00EC69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одання</w:t>
      </w:r>
      <w:r w:rsidR="00CA0113" w:rsidRPr="00CA0113">
        <w:rPr>
          <w:rFonts w:ascii="Times New Roman" w:hAnsi="Times New Roman" w:cs="Times New Roman"/>
          <w:sz w:val="28"/>
          <w:szCs w:val="28"/>
        </w:rPr>
        <w:t xml:space="preserve"> </w:t>
      </w:r>
      <w:r w:rsidR="00AA0BCE">
        <w:rPr>
          <w:rFonts w:ascii="Times New Roman" w:hAnsi="Times New Roman" w:cs="Times New Roman"/>
          <w:sz w:val="28"/>
          <w:szCs w:val="28"/>
        </w:rPr>
        <w:t>пакетів документів,</w:t>
      </w:r>
      <w:r w:rsidR="00AA0BCE" w:rsidRPr="00AA0BCE">
        <w:rPr>
          <w:rFonts w:ascii="Times New Roman" w:hAnsi="Times New Roman" w:cs="Times New Roman"/>
          <w:sz w:val="28"/>
          <w:szCs w:val="28"/>
        </w:rPr>
        <w:t xml:space="preserve"> </w:t>
      </w:r>
      <w:r w:rsidR="00AA0BCE">
        <w:rPr>
          <w:rFonts w:ascii="Times New Roman" w:hAnsi="Times New Roman" w:cs="Times New Roman"/>
          <w:sz w:val="28"/>
          <w:szCs w:val="28"/>
        </w:rPr>
        <w:t xml:space="preserve">наданих отримувачами,  та копії </w:t>
      </w:r>
      <w:r w:rsidR="00CA0113" w:rsidRPr="00CA0113">
        <w:rPr>
          <w:rFonts w:ascii="Times New Roman" w:hAnsi="Times New Roman" w:cs="Times New Roman"/>
          <w:sz w:val="28"/>
          <w:szCs w:val="28"/>
        </w:rPr>
        <w:t>ж</w:t>
      </w:r>
      <w:r w:rsidR="00AA0BCE">
        <w:rPr>
          <w:rFonts w:ascii="Times New Roman" w:hAnsi="Times New Roman" w:cs="Times New Roman"/>
          <w:sz w:val="28"/>
          <w:szCs w:val="28"/>
        </w:rPr>
        <w:t>урналу обліку</w:t>
      </w:r>
      <w:r w:rsidR="00CA0113">
        <w:rPr>
          <w:rFonts w:ascii="Times New Roman" w:hAnsi="Times New Roman" w:cs="Times New Roman"/>
          <w:sz w:val="28"/>
          <w:szCs w:val="28"/>
        </w:rPr>
        <w:t xml:space="preserve"> до департаменту економічної політики</w:t>
      </w:r>
      <w:r w:rsidR="00306EE7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CA0113">
        <w:rPr>
          <w:rFonts w:ascii="Times New Roman" w:hAnsi="Times New Roman" w:cs="Times New Roman"/>
          <w:sz w:val="28"/>
          <w:szCs w:val="28"/>
        </w:rPr>
        <w:t>.</w:t>
      </w:r>
    </w:p>
    <w:p w14:paraId="02145A1B" w14:textId="7E77010F" w:rsidR="00CA0113" w:rsidRDefault="00B215C3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A0113">
        <w:rPr>
          <w:rFonts w:ascii="Times New Roman" w:hAnsi="Times New Roman" w:cs="Times New Roman"/>
          <w:sz w:val="28"/>
          <w:szCs w:val="28"/>
        </w:rPr>
        <w:t>Департаменту економічної політики</w:t>
      </w:r>
      <w:r w:rsidR="004018E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CA0113">
        <w:rPr>
          <w:rFonts w:ascii="Times New Roman" w:hAnsi="Times New Roman" w:cs="Times New Roman"/>
          <w:sz w:val="28"/>
          <w:szCs w:val="28"/>
        </w:rPr>
        <w:t>:</w:t>
      </w:r>
    </w:p>
    <w:p w14:paraId="54418B19" w14:textId="5002B4E8" w:rsidR="002B4EB5" w:rsidRDefault="00C51701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У </w:t>
      </w:r>
      <w:r w:rsidR="00F25D99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 xml:space="preserve"> до 05 червня</w:t>
      </w:r>
      <w:r w:rsidRPr="00C51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05</w:t>
      </w:r>
      <w:r w:rsidRPr="00CA0113">
        <w:rPr>
          <w:rFonts w:ascii="Times New Roman" w:hAnsi="Times New Roman" w:cs="Times New Roman"/>
          <w:sz w:val="28"/>
          <w:szCs w:val="28"/>
        </w:rPr>
        <w:t xml:space="preserve"> листопада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EB5">
        <w:rPr>
          <w:rFonts w:ascii="Times New Roman" w:hAnsi="Times New Roman" w:cs="Times New Roman"/>
          <w:sz w:val="28"/>
          <w:szCs w:val="28"/>
        </w:rPr>
        <w:t>року, в якому надається дотація:</w:t>
      </w:r>
    </w:p>
    <w:p w14:paraId="314FE481" w14:textId="77777777" w:rsidR="00D81ECC" w:rsidRDefault="00C51701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перевірити подані старостами старостинських округів документи</w:t>
      </w:r>
      <w:r w:rsidR="00D81ECC">
        <w:rPr>
          <w:rFonts w:ascii="Times New Roman" w:hAnsi="Times New Roman" w:cs="Times New Roman"/>
          <w:sz w:val="28"/>
          <w:szCs w:val="28"/>
        </w:rPr>
        <w:t>;</w:t>
      </w:r>
    </w:p>
    <w:p w14:paraId="6BE7E992" w14:textId="726F2C75" w:rsidR="00D81ECC" w:rsidRDefault="00D81ECC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нарахування сум дотацій відповідно до Порядку</w:t>
      </w:r>
      <w:r w:rsidR="00D63C37">
        <w:rPr>
          <w:rFonts w:ascii="Times New Roman" w:hAnsi="Times New Roman" w:cs="Times New Roman"/>
          <w:sz w:val="28"/>
          <w:szCs w:val="28"/>
        </w:rPr>
        <w:t>;</w:t>
      </w:r>
      <w:r w:rsidR="008B6F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16104" w14:textId="46A8EED3" w:rsidR="00C51701" w:rsidRDefault="002E44BA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скласти </w:t>
      </w:r>
      <w:r w:rsidRPr="002E44BA">
        <w:rPr>
          <w:rFonts w:ascii="Times New Roman" w:hAnsi="Times New Roman" w:cs="Times New Roman"/>
          <w:sz w:val="28"/>
          <w:szCs w:val="28"/>
        </w:rPr>
        <w:t>Реєстр на отримання дотації за молодняк ВРХ за формою згідно з додатком 3 до Порядку</w:t>
      </w:r>
      <w:r w:rsidR="002B4EB5">
        <w:rPr>
          <w:rFonts w:ascii="Times New Roman" w:hAnsi="Times New Roman" w:cs="Times New Roman"/>
          <w:sz w:val="28"/>
          <w:szCs w:val="28"/>
        </w:rPr>
        <w:t>;</w:t>
      </w:r>
    </w:p>
    <w:p w14:paraId="59D45490" w14:textId="6C2CACAA" w:rsidR="002B4EB5" w:rsidRPr="002E44BA" w:rsidRDefault="002B4EB5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подати департаменту агропромислового розвитку </w:t>
      </w:r>
      <w:r w:rsidRPr="00CA0113">
        <w:rPr>
          <w:rFonts w:ascii="Times New Roman" w:hAnsi="Times New Roman" w:cs="Times New Roman"/>
          <w:sz w:val="28"/>
          <w:szCs w:val="28"/>
        </w:rPr>
        <w:t>Волинської обласної</w:t>
      </w:r>
      <w:r>
        <w:rPr>
          <w:rFonts w:ascii="Times New Roman" w:hAnsi="Times New Roman" w:cs="Times New Roman"/>
          <w:sz w:val="28"/>
          <w:szCs w:val="28"/>
        </w:rPr>
        <w:t xml:space="preserve"> державної адміністрації пропозиції щодо потреби в коштах субвенції</w:t>
      </w:r>
      <w:r w:rsidR="001D4765">
        <w:rPr>
          <w:rFonts w:ascii="Times New Roman" w:hAnsi="Times New Roman" w:cs="Times New Roman"/>
          <w:sz w:val="28"/>
          <w:szCs w:val="28"/>
        </w:rPr>
        <w:t xml:space="preserve"> з обласного бюджету</w:t>
      </w:r>
      <w:r w:rsidR="00875000">
        <w:rPr>
          <w:rFonts w:ascii="Times New Roman" w:hAnsi="Times New Roman" w:cs="Times New Roman"/>
          <w:sz w:val="28"/>
          <w:szCs w:val="28"/>
        </w:rPr>
        <w:t xml:space="preserve"> Волинської області</w:t>
      </w:r>
      <w:r w:rsidR="00D81ECC">
        <w:rPr>
          <w:rFonts w:ascii="Times New Roman" w:hAnsi="Times New Roman" w:cs="Times New Roman"/>
          <w:sz w:val="28"/>
          <w:szCs w:val="28"/>
        </w:rPr>
        <w:t xml:space="preserve"> для надання дотації.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1A639" w14:textId="490ECD78" w:rsidR="00AC7CA8" w:rsidRDefault="00D174EB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CA8">
        <w:rPr>
          <w:rFonts w:ascii="Times New Roman" w:hAnsi="Times New Roman" w:cs="Times New Roman"/>
          <w:sz w:val="28"/>
          <w:szCs w:val="28"/>
        </w:rPr>
        <w:t>2</w:t>
      </w:r>
      <w:r w:rsidR="0037273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25117">
        <w:rPr>
          <w:rFonts w:ascii="Times New Roman" w:hAnsi="Times New Roman" w:cs="Times New Roman"/>
          <w:sz w:val="28"/>
          <w:szCs w:val="28"/>
        </w:rPr>
        <w:t xml:space="preserve">строк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51701">
        <w:rPr>
          <w:rFonts w:ascii="Times New Roman" w:hAnsi="Times New Roman" w:cs="Times New Roman"/>
          <w:sz w:val="28"/>
          <w:szCs w:val="28"/>
        </w:rPr>
        <w:t>о 15 червня та</w:t>
      </w:r>
      <w:r w:rsidR="00CA0113">
        <w:rPr>
          <w:rFonts w:ascii="Times New Roman" w:hAnsi="Times New Roman" w:cs="Times New Roman"/>
          <w:sz w:val="28"/>
          <w:szCs w:val="28"/>
        </w:rPr>
        <w:t xml:space="preserve"> 15 листопада </w:t>
      </w:r>
      <w:r w:rsidR="00515918">
        <w:rPr>
          <w:rFonts w:ascii="Times New Roman" w:hAnsi="Times New Roman" w:cs="Times New Roman"/>
          <w:sz w:val="28"/>
          <w:szCs w:val="28"/>
        </w:rPr>
        <w:t>року</w:t>
      </w:r>
      <w:r w:rsidR="00525117">
        <w:rPr>
          <w:rFonts w:ascii="Times New Roman" w:hAnsi="Times New Roman" w:cs="Times New Roman"/>
          <w:sz w:val="28"/>
          <w:szCs w:val="28"/>
        </w:rPr>
        <w:t>, в якому надається дотація</w:t>
      </w:r>
      <w:r w:rsidR="00BC6BC6">
        <w:rPr>
          <w:rFonts w:ascii="Times New Roman" w:hAnsi="Times New Roman" w:cs="Times New Roman"/>
          <w:sz w:val="28"/>
          <w:szCs w:val="28"/>
        </w:rPr>
        <w:t>:</w:t>
      </w:r>
    </w:p>
    <w:p w14:paraId="60A3F605" w14:textId="19DE8792" w:rsidR="00AC7CA8" w:rsidRDefault="00AC7CA8" w:rsidP="00AC7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сформувати </w:t>
      </w:r>
      <w:r w:rsidRPr="00D174EB">
        <w:rPr>
          <w:rFonts w:ascii="Times New Roman" w:hAnsi="Times New Roman" w:cs="Times New Roman"/>
          <w:sz w:val="28"/>
          <w:szCs w:val="28"/>
        </w:rPr>
        <w:t>Зведений реєстр про нарахування сум дотації за молодняк ВРХ за фор</w:t>
      </w:r>
      <w:r>
        <w:rPr>
          <w:rFonts w:ascii="Times New Roman" w:hAnsi="Times New Roman" w:cs="Times New Roman"/>
          <w:sz w:val="28"/>
          <w:szCs w:val="28"/>
        </w:rPr>
        <w:t>мою згідно з додатком 4 до</w:t>
      </w:r>
      <w:r w:rsidRPr="00D174EB">
        <w:rPr>
          <w:rFonts w:ascii="Times New Roman" w:hAnsi="Times New Roman" w:cs="Times New Roman"/>
          <w:sz w:val="28"/>
          <w:szCs w:val="28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9C849" w14:textId="52227FE7" w:rsidR="00F577EB" w:rsidRDefault="00CA0113" w:rsidP="00DD07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подання</w:t>
      </w:r>
      <w:r w:rsidR="00F577EB">
        <w:rPr>
          <w:rFonts w:ascii="Times New Roman" w:hAnsi="Times New Roman" w:cs="Times New Roman"/>
          <w:sz w:val="28"/>
          <w:szCs w:val="28"/>
        </w:rPr>
        <w:t xml:space="preserve"> </w:t>
      </w:r>
      <w:r w:rsidR="00D174EB">
        <w:rPr>
          <w:rFonts w:ascii="Times New Roman" w:hAnsi="Times New Roman" w:cs="Times New Roman"/>
          <w:sz w:val="28"/>
          <w:szCs w:val="28"/>
        </w:rPr>
        <w:t>Зведеного реєстру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4EB" w:rsidRPr="00D174EB">
        <w:rPr>
          <w:rFonts w:ascii="Times New Roman" w:hAnsi="Times New Roman" w:cs="Times New Roman"/>
          <w:sz w:val="28"/>
          <w:szCs w:val="28"/>
        </w:rPr>
        <w:t xml:space="preserve">про нарахування сум дотації за молодняк ВРХ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525117">
        <w:rPr>
          <w:rFonts w:ascii="Times New Roman" w:hAnsi="Times New Roman" w:cs="Times New Roman"/>
          <w:sz w:val="28"/>
          <w:szCs w:val="28"/>
        </w:rPr>
        <w:t>департаменту</w:t>
      </w:r>
      <w:r>
        <w:rPr>
          <w:rFonts w:ascii="Times New Roman" w:hAnsi="Times New Roman" w:cs="Times New Roman"/>
          <w:sz w:val="28"/>
          <w:szCs w:val="28"/>
        </w:rPr>
        <w:t xml:space="preserve"> агропромислового розвитку </w:t>
      </w:r>
      <w:r w:rsidRPr="00CA0113">
        <w:rPr>
          <w:rFonts w:ascii="Times New Roman" w:hAnsi="Times New Roman" w:cs="Times New Roman"/>
          <w:sz w:val="28"/>
          <w:szCs w:val="28"/>
        </w:rPr>
        <w:t>Волинської обласної</w:t>
      </w:r>
      <w:r w:rsidR="00372737">
        <w:rPr>
          <w:rFonts w:ascii="Times New Roman" w:hAnsi="Times New Roman" w:cs="Times New Roman"/>
          <w:sz w:val="28"/>
          <w:szCs w:val="28"/>
        </w:rPr>
        <w:t xml:space="preserve"> </w:t>
      </w:r>
      <w:r w:rsidR="00525117">
        <w:rPr>
          <w:rFonts w:ascii="Times New Roman" w:hAnsi="Times New Roman" w:cs="Times New Roman"/>
          <w:sz w:val="28"/>
          <w:szCs w:val="28"/>
        </w:rPr>
        <w:t>державної</w:t>
      </w:r>
      <w:r w:rsidR="00F577EB">
        <w:rPr>
          <w:rFonts w:ascii="Times New Roman" w:hAnsi="Times New Roman" w:cs="Times New Roman"/>
          <w:sz w:val="28"/>
          <w:szCs w:val="28"/>
        </w:rPr>
        <w:t xml:space="preserve"> адміністрації.</w:t>
      </w:r>
    </w:p>
    <w:p w14:paraId="372D7504" w14:textId="45176EFC" w:rsidR="00D63C37" w:rsidRDefault="00D63C37" w:rsidP="00D63C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 Видатки з бюджету Луцької міської територіальної громади здійснювати на умовах співфінансування: 50 відсотків – кошти субвенції з обласного бюджету </w:t>
      </w:r>
      <w:r w:rsidR="00875000">
        <w:rPr>
          <w:rFonts w:ascii="Times New Roman" w:hAnsi="Times New Roman" w:cs="Times New Roman"/>
          <w:sz w:val="28"/>
          <w:szCs w:val="28"/>
        </w:rPr>
        <w:t xml:space="preserve">Волинської області </w:t>
      </w:r>
      <w:r>
        <w:rPr>
          <w:rFonts w:ascii="Times New Roman" w:hAnsi="Times New Roman" w:cs="Times New Roman"/>
          <w:sz w:val="28"/>
          <w:szCs w:val="28"/>
        </w:rPr>
        <w:t>та 50 відсотків – кошти бюджету Луцької міської територіальної громади.</w:t>
      </w:r>
    </w:p>
    <w:p w14:paraId="67F3B106" w14:textId="5C2E77F0" w:rsidR="00ED2C09" w:rsidRDefault="00D63C3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D2C09" w:rsidRPr="00CA63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584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2C09" w:rsidRPr="00CA6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Відділу обліку та звітності міської ради провести зарахування коштів на банківські рахунки отримувачів відповідно до Реєстру на отримання дотації за молодняк ВРХ </w:t>
      </w:r>
      <w:r w:rsidR="00306EE7" w:rsidRPr="00CA6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ED2C09" w:rsidRPr="00CA6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пропорційно до надходження коштів субвенції з обласного бюджету</w:t>
      </w:r>
      <w:r w:rsidR="00875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000">
        <w:rPr>
          <w:rFonts w:ascii="Times New Roman" w:hAnsi="Times New Roman" w:cs="Times New Roman"/>
          <w:sz w:val="28"/>
          <w:szCs w:val="28"/>
        </w:rPr>
        <w:t>Волинської області</w:t>
      </w:r>
      <w:r w:rsidR="00ED2C09" w:rsidRPr="00CA63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64BBDF" w14:textId="223301F3" w:rsidR="00CA63F9" w:rsidRDefault="00D63C3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A63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85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A63F9">
        <w:rPr>
          <w:rFonts w:ascii="Times New Roman" w:hAnsi="Times New Roman" w:cs="Times New Roman"/>
          <w:color w:val="000000" w:themeColor="text1"/>
          <w:sz w:val="28"/>
          <w:szCs w:val="28"/>
        </w:rPr>
        <w:t>Невикористані кошти субвенції перераховуються до обласного бюджету</w:t>
      </w:r>
      <w:r w:rsidR="00875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000">
        <w:rPr>
          <w:rFonts w:ascii="Times New Roman" w:hAnsi="Times New Roman" w:cs="Times New Roman"/>
          <w:sz w:val="28"/>
          <w:szCs w:val="28"/>
        </w:rPr>
        <w:t>Волинської області</w:t>
      </w:r>
      <w:r w:rsidR="00CA6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пізніше останнього робочого дня відповідного бюджетного року.</w:t>
      </w:r>
    </w:p>
    <w:p w14:paraId="4CB903A4" w14:textId="137BAD36" w:rsidR="000762B4" w:rsidRDefault="000762B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разі встановлення органами, уповноваженими здійсн</w:t>
      </w:r>
      <w:r w:rsidR="00EF0AA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вати контроль за використанням бюджетних коштів, факту </w:t>
      </w:r>
      <w:r w:rsidR="00EF0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незаконного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отримання бюджетних коштів отримувач протягом місяця повертає їх до бюджету громади. Луцька міська територіальна громада повертає кошти субвенції до обласного бюджету</w:t>
      </w:r>
      <w:r w:rsidR="00875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000">
        <w:rPr>
          <w:rFonts w:ascii="Times New Roman" w:hAnsi="Times New Roman" w:cs="Times New Roman"/>
          <w:sz w:val="28"/>
          <w:szCs w:val="28"/>
        </w:rPr>
        <w:t>Волинської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0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87155D" w14:textId="6810DE30" w:rsidR="000762B4" w:rsidRPr="00CA63F9" w:rsidRDefault="000762B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Отримувач протягом трьох років від дати виявлення такого порушення позбавляється права на отримання фінансової підтримки.</w:t>
      </w:r>
    </w:p>
    <w:p w14:paraId="39977A1C" w14:textId="7F308EE8" w:rsidR="00BC2D03" w:rsidRDefault="00D63C37" w:rsidP="008B5DE3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E26810">
        <w:rPr>
          <w:rFonts w:ascii="Times New Roman" w:hAnsi="Times New Roman"/>
          <w:sz w:val="28"/>
          <w:szCs w:val="28"/>
        </w:rPr>
        <w:t>. Визнати таким, що втратил</w:t>
      </w:r>
      <w:r w:rsidR="008B5DE3">
        <w:rPr>
          <w:rFonts w:ascii="Times New Roman" w:hAnsi="Times New Roman"/>
          <w:sz w:val="28"/>
          <w:szCs w:val="28"/>
        </w:rPr>
        <w:t>о</w:t>
      </w:r>
      <w:r w:rsidR="00E26810">
        <w:rPr>
          <w:rFonts w:ascii="Times New Roman" w:hAnsi="Times New Roman"/>
          <w:sz w:val="28"/>
          <w:szCs w:val="28"/>
        </w:rPr>
        <w:t xml:space="preserve"> чинність</w:t>
      </w:r>
      <w:r w:rsidR="008B5DE3">
        <w:rPr>
          <w:rFonts w:ascii="Times New Roman" w:hAnsi="Times New Roman"/>
          <w:sz w:val="28"/>
          <w:szCs w:val="28"/>
        </w:rPr>
        <w:t>,</w:t>
      </w:r>
      <w:r w:rsidR="00E26810">
        <w:rPr>
          <w:rFonts w:ascii="Times New Roman" w:hAnsi="Times New Roman"/>
          <w:sz w:val="28"/>
          <w:szCs w:val="28"/>
        </w:rPr>
        <w:t xml:space="preserve"> рішення виконавчого комітету міської ради</w:t>
      </w:r>
      <w:r w:rsidR="008B5DE3">
        <w:rPr>
          <w:rFonts w:ascii="Times New Roman" w:hAnsi="Times New Roman"/>
          <w:sz w:val="28"/>
          <w:szCs w:val="28"/>
        </w:rPr>
        <w:t xml:space="preserve"> </w:t>
      </w:r>
      <w:r w:rsidR="00E26810">
        <w:rPr>
          <w:rFonts w:ascii="Times New Roman" w:hAnsi="Times New Roman"/>
          <w:sz w:val="28"/>
          <w:szCs w:val="28"/>
        </w:rPr>
        <w:t>від 18.05.2023 № 288-1 «Про субвенцію з обласного бюджету для надання дотації за вирощування молодняка великої рогатої худоби»</w:t>
      </w:r>
      <w:r w:rsidR="008B5DE3">
        <w:rPr>
          <w:rFonts w:ascii="Times New Roman" w:hAnsi="Times New Roman"/>
          <w:sz w:val="28"/>
          <w:szCs w:val="28"/>
        </w:rPr>
        <w:t xml:space="preserve"> зі зміною </w:t>
      </w:r>
      <w:r w:rsidR="00B94669">
        <w:rPr>
          <w:rFonts w:ascii="Times New Roman" w:hAnsi="Times New Roman"/>
          <w:sz w:val="28"/>
          <w:szCs w:val="28"/>
        </w:rPr>
        <w:t xml:space="preserve">від </w:t>
      </w:r>
      <w:r w:rsidR="00B94669" w:rsidRPr="00B9466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24.07.2024 №</w:t>
      </w:r>
      <w:r w:rsidR="008B5DE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 </w:t>
      </w:r>
      <w:r w:rsidR="00B94669" w:rsidRPr="00B9466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377-1</w:t>
      </w:r>
      <w:r w:rsidR="008B5DE3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.</w:t>
      </w:r>
    </w:p>
    <w:p w14:paraId="0334476D" w14:textId="4A9E326C" w:rsidR="00042B00" w:rsidRDefault="00D63C3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_DdeLink__38_2981115855"/>
      <w:r>
        <w:rPr>
          <w:rFonts w:ascii="Times New Roman" w:hAnsi="Times New Roman" w:cs="Times New Roman"/>
          <w:sz w:val="28"/>
          <w:szCs w:val="28"/>
        </w:rPr>
        <w:t>7</w:t>
      </w:r>
      <w:r w:rsidR="00602C25">
        <w:rPr>
          <w:rFonts w:ascii="Times New Roman" w:hAnsi="Times New Roman" w:cs="Times New Roman"/>
          <w:sz w:val="28"/>
          <w:szCs w:val="28"/>
        </w:rPr>
        <w:t>. Контроль за виконанням р</w:t>
      </w:r>
      <w:r w:rsidR="008D1694">
        <w:rPr>
          <w:rFonts w:ascii="Times New Roman" w:hAnsi="Times New Roman" w:cs="Times New Roman"/>
          <w:sz w:val="28"/>
          <w:szCs w:val="28"/>
        </w:rPr>
        <w:t>ішення</w:t>
      </w:r>
      <w:r w:rsidR="00602C25">
        <w:rPr>
          <w:rFonts w:ascii="Times New Roman" w:hAnsi="Times New Roman" w:cs="Times New Roman"/>
          <w:sz w:val="28"/>
          <w:szCs w:val="28"/>
        </w:rPr>
        <w:t xml:space="preserve"> покласти на заступника міського голови Ірину Чебелюк</w:t>
      </w:r>
      <w:bookmarkEnd w:id="0"/>
      <w:r w:rsidR="00602C25">
        <w:rPr>
          <w:rFonts w:ascii="Times New Roman" w:hAnsi="Times New Roman" w:cs="Times New Roman"/>
          <w:sz w:val="28"/>
          <w:szCs w:val="28"/>
        </w:rPr>
        <w:t>.</w:t>
      </w:r>
    </w:p>
    <w:p w14:paraId="56A86E43" w14:textId="77777777" w:rsidR="00042B00" w:rsidRDefault="00042B00">
      <w:pPr>
        <w:ind w:firstLine="567"/>
        <w:jc w:val="both"/>
        <w:rPr>
          <w:rFonts w:cs="Times New Roman"/>
          <w:sz w:val="28"/>
          <w:szCs w:val="28"/>
        </w:rPr>
      </w:pPr>
    </w:p>
    <w:p w14:paraId="7C82D496" w14:textId="77777777" w:rsidR="008D1694" w:rsidRDefault="008D1694">
      <w:pPr>
        <w:ind w:firstLine="567"/>
        <w:jc w:val="both"/>
        <w:rPr>
          <w:rFonts w:cs="Times New Roman"/>
          <w:sz w:val="28"/>
          <w:szCs w:val="28"/>
        </w:rPr>
      </w:pPr>
    </w:p>
    <w:p w14:paraId="169AD693" w14:textId="77777777" w:rsidR="00042B00" w:rsidRDefault="00602C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4D269294" w14:textId="77777777" w:rsidR="00042B00" w:rsidRDefault="00042B00">
      <w:pPr>
        <w:jc w:val="both"/>
        <w:rPr>
          <w:sz w:val="28"/>
          <w:szCs w:val="28"/>
        </w:rPr>
      </w:pPr>
    </w:p>
    <w:p w14:paraId="1420F190" w14:textId="77777777" w:rsidR="008D1694" w:rsidRDefault="008D1694">
      <w:pPr>
        <w:jc w:val="both"/>
        <w:rPr>
          <w:sz w:val="28"/>
          <w:szCs w:val="28"/>
        </w:rPr>
      </w:pPr>
    </w:p>
    <w:p w14:paraId="2A50EE9C" w14:textId="77777777" w:rsidR="008D1694" w:rsidRPr="008D1694" w:rsidRDefault="008D1694">
      <w:pPr>
        <w:jc w:val="both"/>
        <w:rPr>
          <w:rFonts w:ascii="Times New Roman" w:hAnsi="Times New Roman" w:cs="Times New Roman"/>
          <w:sz w:val="28"/>
          <w:szCs w:val="28"/>
        </w:rPr>
      </w:pPr>
      <w:r w:rsidRPr="008D1694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5BD2150D" w14:textId="13A0EC2E" w:rsidR="00042B00" w:rsidRPr="008D1694" w:rsidRDefault="008D1694">
      <w:pPr>
        <w:jc w:val="both"/>
        <w:rPr>
          <w:rFonts w:ascii="Times New Roman" w:hAnsi="Times New Roman" w:cs="Times New Roman"/>
          <w:sz w:val="28"/>
          <w:szCs w:val="28"/>
        </w:rPr>
      </w:pPr>
      <w:r w:rsidRPr="008D1694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8D1694">
        <w:rPr>
          <w:rFonts w:ascii="Times New Roman" w:hAnsi="Times New Roman" w:cs="Times New Roman"/>
          <w:sz w:val="28"/>
          <w:szCs w:val="28"/>
        </w:rPr>
        <w:tab/>
      </w:r>
      <w:r w:rsidRPr="008D1694">
        <w:rPr>
          <w:rFonts w:ascii="Times New Roman" w:hAnsi="Times New Roman" w:cs="Times New Roman"/>
          <w:sz w:val="28"/>
          <w:szCs w:val="28"/>
        </w:rPr>
        <w:tab/>
      </w:r>
      <w:r w:rsidRPr="008D1694">
        <w:rPr>
          <w:rFonts w:ascii="Times New Roman" w:hAnsi="Times New Roman" w:cs="Times New Roman"/>
          <w:sz w:val="28"/>
          <w:szCs w:val="28"/>
        </w:rPr>
        <w:tab/>
      </w:r>
      <w:r w:rsidRPr="008D1694">
        <w:rPr>
          <w:rFonts w:ascii="Times New Roman" w:hAnsi="Times New Roman" w:cs="Times New Roman"/>
          <w:sz w:val="28"/>
          <w:szCs w:val="28"/>
        </w:rPr>
        <w:tab/>
      </w:r>
      <w:r w:rsidRPr="008D1694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27AD6C36" w14:textId="77777777" w:rsidR="008D1694" w:rsidRDefault="008D1694">
      <w:pPr>
        <w:jc w:val="both"/>
        <w:rPr>
          <w:sz w:val="28"/>
          <w:szCs w:val="28"/>
        </w:rPr>
      </w:pPr>
    </w:p>
    <w:p w14:paraId="4F5A8AB6" w14:textId="77777777" w:rsidR="008D1694" w:rsidRDefault="008D1694">
      <w:pPr>
        <w:jc w:val="both"/>
        <w:rPr>
          <w:sz w:val="28"/>
          <w:szCs w:val="28"/>
        </w:rPr>
      </w:pPr>
    </w:p>
    <w:p w14:paraId="257E7309" w14:textId="77777777" w:rsidR="00042B00" w:rsidRDefault="00372737">
      <w:pPr>
        <w:jc w:val="both"/>
      </w:pPr>
      <w:r>
        <w:rPr>
          <w:rFonts w:ascii="Times New Roman" w:hAnsi="Times New Roman" w:cs="Times New Roman"/>
        </w:rPr>
        <w:t>Смаль 777 955</w:t>
      </w:r>
    </w:p>
    <w:sectPr w:rsidR="00042B00" w:rsidSect="000B7D1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6C59" w14:textId="77777777" w:rsidR="00F53F6A" w:rsidRDefault="00F53F6A">
      <w:r>
        <w:separator/>
      </w:r>
    </w:p>
  </w:endnote>
  <w:endnote w:type="continuationSeparator" w:id="0">
    <w:p w14:paraId="11D9EE23" w14:textId="77777777" w:rsidR="00F53F6A" w:rsidRDefault="00F5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5E7A" w14:textId="77777777" w:rsidR="00F53F6A" w:rsidRDefault="00F53F6A">
      <w:r>
        <w:separator/>
      </w:r>
    </w:p>
  </w:footnote>
  <w:footnote w:type="continuationSeparator" w:id="0">
    <w:p w14:paraId="614EDD37" w14:textId="77777777" w:rsidR="00F53F6A" w:rsidRDefault="00F5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94120"/>
      <w:docPartObj>
        <w:docPartGallery w:val="Page Numbers (Top of Page)"/>
        <w:docPartUnique/>
      </w:docPartObj>
    </w:sdtPr>
    <w:sdtContent>
      <w:p w14:paraId="0AAECDC5" w14:textId="21E65A56" w:rsidR="00042B00" w:rsidRDefault="00602C25">
        <w:pPr>
          <w:pStyle w:val="aa"/>
          <w:jc w:val="center"/>
        </w:pPr>
        <w:r w:rsidRPr="001847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4700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1847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00D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847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18AF31" w14:textId="77777777" w:rsidR="00042B00" w:rsidRDefault="00042B0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00"/>
    <w:rsid w:val="00000167"/>
    <w:rsid w:val="00004338"/>
    <w:rsid w:val="00025844"/>
    <w:rsid w:val="00042B00"/>
    <w:rsid w:val="00051FBB"/>
    <w:rsid w:val="00054993"/>
    <w:rsid w:val="00072918"/>
    <w:rsid w:val="00072BA7"/>
    <w:rsid w:val="000762B4"/>
    <w:rsid w:val="00085F1F"/>
    <w:rsid w:val="00093D89"/>
    <w:rsid w:val="000A1405"/>
    <w:rsid w:val="000A30AB"/>
    <w:rsid w:val="000B53C9"/>
    <w:rsid w:val="000B7D1B"/>
    <w:rsid w:val="00104FA9"/>
    <w:rsid w:val="001161B6"/>
    <w:rsid w:val="0013622F"/>
    <w:rsid w:val="00165457"/>
    <w:rsid w:val="00176412"/>
    <w:rsid w:val="00184700"/>
    <w:rsid w:val="00195484"/>
    <w:rsid w:val="001B057C"/>
    <w:rsid w:val="001C21F9"/>
    <w:rsid w:val="001D4765"/>
    <w:rsid w:val="00204AF0"/>
    <w:rsid w:val="0020599B"/>
    <w:rsid w:val="00247E67"/>
    <w:rsid w:val="00256947"/>
    <w:rsid w:val="002B1386"/>
    <w:rsid w:val="002B4EB5"/>
    <w:rsid w:val="002E44BA"/>
    <w:rsid w:val="00306EE7"/>
    <w:rsid w:val="0030713D"/>
    <w:rsid w:val="00324E9C"/>
    <w:rsid w:val="00333EB1"/>
    <w:rsid w:val="003606B0"/>
    <w:rsid w:val="00372737"/>
    <w:rsid w:val="0037476E"/>
    <w:rsid w:val="0037769E"/>
    <w:rsid w:val="00394BB0"/>
    <w:rsid w:val="003A027F"/>
    <w:rsid w:val="004018EA"/>
    <w:rsid w:val="00420227"/>
    <w:rsid w:val="004427C8"/>
    <w:rsid w:val="00493DCA"/>
    <w:rsid w:val="00515918"/>
    <w:rsid w:val="005238FB"/>
    <w:rsid w:val="00525117"/>
    <w:rsid w:val="00535685"/>
    <w:rsid w:val="00544B20"/>
    <w:rsid w:val="005739EF"/>
    <w:rsid w:val="0058017A"/>
    <w:rsid w:val="00582A2C"/>
    <w:rsid w:val="005E74BD"/>
    <w:rsid w:val="005F54B6"/>
    <w:rsid w:val="00602C25"/>
    <w:rsid w:val="0063777C"/>
    <w:rsid w:val="006C3F97"/>
    <w:rsid w:val="006C6444"/>
    <w:rsid w:val="006C7270"/>
    <w:rsid w:val="006E0A5D"/>
    <w:rsid w:val="006F2249"/>
    <w:rsid w:val="007F4B9C"/>
    <w:rsid w:val="00813BCC"/>
    <w:rsid w:val="00816D01"/>
    <w:rsid w:val="008363A7"/>
    <w:rsid w:val="00875000"/>
    <w:rsid w:val="008878E9"/>
    <w:rsid w:val="008B5DE3"/>
    <w:rsid w:val="008B6F9F"/>
    <w:rsid w:val="008D1694"/>
    <w:rsid w:val="008F11E8"/>
    <w:rsid w:val="00903752"/>
    <w:rsid w:val="009265D7"/>
    <w:rsid w:val="009312F1"/>
    <w:rsid w:val="009476B3"/>
    <w:rsid w:val="0097247B"/>
    <w:rsid w:val="009823D1"/>
    <w:rsid w:val="00A039B9"/>
    <w:rsid w:val="00A1667E"/>
    <w:rsid w:val="00A37F2B"/>
    <w:rsid w:val="00A6082F"/>
    <w:rsid w:val="00AA0BCE"/>
    <w:rsid w:val="00AC7CA8"/>
    <w:rsid w:val="00AE4C02"/>
    <w:rsid w:val="00B13EBC"/>
    <w:rsid w:val="00B215C3"/>
    <w:rsid w:val="00B61025"/>
    <w:rsid w:val="00B94669"/>
    <w:rsid w:val="00BA637F"/>
    <w:rsid w:val="00BC2D03"/>
    <w:rsid w:val="00BC6BC6"/>
    <w:rsid w:val="00C51701"/>
    <w:rsid w:val="00C96F92"/>
    <w:rsid w:val="00CA0113"/>
    <w:rsid w:val="00CA07D0"/>
    <w:rsid w:val="00CA63F9"/>
    <w:rsid w:val="00D174EB"/>
    <w:rsid w:val="00D257F5"/>
    <w:rsid w:val="00D306BB"/>
    <w:rsid w:val="00D462CF"/>
    <w:rsid w:val="00D63C37"/>
    <w:rsid w:val="00D700DB"/>
    <w:rsid w:val="00D75952"/>
    <w:rsid w:val="00D770B2"/>
    <w:rsid w:val="00D80904"/>
    <w:rsid w:val="00D81ECC"/>
    <w:rsid w:val="00D824AB"/>
    <w:rsid w:val="00D95EDD"/>
    <w:rsid w:val="00DD0721"/>
    <w:rsid w:val="00DE42BD"/>
    <w:rsid w:val="00E26810"/>
    <w:rsid w:val="00E740A2"/>
    <w:rsid w:val="00EB1F01"/>
    <w:rsid w:val="00EC69E5"/>
    <w:rsid w:val="00ED2C09"/>
    <w:rsid w:val="00EF0AA6"/>
    <w:rsid w:val="00F1228E"/>
    <w:rsid w:val="00F20E67"/>
    <w:rsid w:val="00F25D99"/>
    <w:rsid w:val="00F53F6A"/>
    <w:rsid w:val="00F577EB"/>
    <w:rsid w:val="00F67F7E"/>
    <w:rsid w:val="00FA080C"/>
    <w:rsid w:val="00FA3EC9"/>
    <w:rsid w:val="00FA4519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1ECF"/>
  <w15:docId w15:val="{28FE1D68-9519-41C2-BD93-C1D887A5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94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215C3"/>
    <w:rPr>
      <w:rFonts w:ascii="Segoe UI" w:hAnsi="Segoe UI" w:cs="Mangal"/>
      <w:sz w:val="18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215C3"/>
    <w:rPr>
      <w:rFonts w:ascii="Segoe UI" w:hAnsi="Segoe UI" w:cs="Mangal"/>
      <w:sz w:val="18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184700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1694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customStyle="1" w:styleId="tj">
    <w:name w:val="tj"/>
    <w:basedOn w:val="a"/>
    <w:rsid w:val="008D169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4004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75</cp:revision>
  <cp:lastPrinted>2025-03-28T09:02:00Z</cp:lastPrinted>
  <dcterms:created xsi:type="dcterms:W3CDTF">2024-11-05T12:56:00Z</dcterms:created>
  <dcterms:modified xsi:type="dcterms:W3CDTF">2025-04-01T11:26:00Z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