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widowControl w:val="false"/>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2004048688" r:id="rId2"/>
        </w:object>
      </w:r>
    </w:p>
    <w:p>
      <w:pPr>
        <w:pStyle w:val="Normal"/>
        <w:widowControl w:val="false"/>
        <w:jc w:val="center"/>
        <w:rPr>
          <w:sz w:val="16"/>
          <w:szCs w:val="16"/>
        </w:rPr>
      </w:pPr>
      <w:r>
        <w:rPr>
          <w:sz w:val="16"/>
          <w:szCs w:val="16"/>
        </w:rPr>
      </w:r>
    </w:p>
    <w:p>
      <w:pPr>
        <w:pStyle w:val="Heading1"/>
        <w:widowControl w:val="false"/>
        <w:numPr>
          <w:ilvl w:val="0"/>
          <w:numId w:val="1"/>
        </w:numPr>
        <w:rPr>
          <w:sz w:val="28"/>
          <w:szCs w:val="28"/>
        </w:rPr>
      </w:pPr>
      <w:r>
        <w:rPr>
          <w:sz w:val="28"/>
          <w:szCs w:val="28"/>
        </w:rPr>
        <w:t>ЛУЦЬКА  МІСЬКА  РАДА</w:t>
      </w:r>
    </w:p>
    <w:p>
      <w:pPr>
        <w:pStyle w:val="Heading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24"/>
          <w:lang w:val="ru-RU"/>
        </w:rPr>
      </w:pPr>
      <w:r>
        <w:rPr>
          <w:b/>
          <w:bCs/>
          <w:sz w:val="24"/>
          <w:lang w:val="ru-RU"/>
        </w:rPr>
      </w:r>
    </w:p>
    <w:p>
      <w:pPr>
        <w:pStyle w:val="Normal"/>
        <w:widowControl w:val="false"/>
        <w:jc w:val="center"/>
        <w:rPr>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8"/>
          <w:szCs w:val="18"/>
        </w:rPr>
      </w:pPr>
      <w:r>
        <w:rPr>
          <w:sz w:val="18"/>
          <w:szCs w:val="18"/>
        </w:rPr>
        <w:t xml:space="preserve">                                                </w:t>
      </w:r>
    </w:p>
    <w:p>
      <w:pPr>
        <w:pStyle w:val="Normal"/>
        <w:overflowPunct w:val="false"/>
        <w:ind w:hanging="0" w:left="0" w:right="-868"/>
        <w:jc w:val="both"/>
        <w:rPr>
          <w:sz w:val="28"/>
          <w:szCs w:val="28"/>
        </w:rPr>
      </w:pPr>
      <w:r>
        <w:rPr>
          <w:sz w:val="28"/>
          <w:szCs w:val="28"/>
          <w:lang w:val="uk-UA"/>
        </w:rPr>
        <w:t>Про передачу  громадянину  Шишку С.А.</w:t>
      </w:r>
    </w:p>
    <w:p>
      <w:pPr>
        <w:pStyle w:val="Normal"/>
        <w:overflowPunct w:val="false"/>
        <w:ind w:hanging="0" w:left="0" w:right="-868"/>
        <w:jc w:val="both"/>
        <w:rPr>
          <w:sz w:val="28"/>
          <w:szCs w:val="28"/>
        </w:rPr>
      </w:pPr>
      <w:r>
        <w:rPr>
          <w:sz w:val="28"/>
          <w:szCs w:val="28"/>
          <w:lang w:val="uk-UA"/>
        </w:rPr>
        <w:t>безоплатно у власність земельної ділянки</w:t>
      </w:r>
    </w:p>
    <w:p>
      <w:pPr>
        <w:pStyle w:val="Normal"/>
        <w:overflowPunct w:val="false"/>
        <w:ind w:hanging="0" w:left="0" w:right="-868"/>
        <w:jc w:val="both"/>
        <w:rPr>
          <w:sz w:val="28"/>
          <w:szCs w:val="28"/>
        </w:rPr>
      </w:pPr>
      <w:r>
        <w:rPr>
          <w:sz w:val="28"/>
          <w:szCs w:val="28"/>
          <w:lang w:val="uk-UA"/>
        </w:rPr>
        <w:t>для будівництва і обслуговування житло-</w:t>
      </w:r>
    </w:p>
    <w:p>
      <w:pPr>
        <w:pStyle w:val="Normal"/>
        <w:overflowPunct w:val="false"/>
        <w:ind w:hanging="0" w:left="0" w:right="-868"/>
        <w:jc w:val="both"/>
        <w:rPr>
          <w:sz w:val="28"/>
          <w:szCs w:val="28"/>
        </w:rPr>
      </w:pPr>
      <w:r>
        <w:rPr>
          <w:sz w:val="28"/>
          <w:szCs w:val="28"/>
          <w:lang w:val="uk-UA"/>
        </w:rPr>
        <w:t xml:space="preserve">вого  будинку,  господарських  будівель і </w:t>
      </w:r>
    </w:p>
    <w:p>
      <w:pPr>
        <w:pStyle w:val="Normal"/>
        <w:overflowPunct w:val="false"/>
        <w:ind w:hanging="0" w:left="0" w:right="-868"/>
        <w:jc w:val="both"/>
        <w:rPr>
          <w:sz w:val="28"/>
          <w:szCs w:val="28"/>
        </w:rPr>
      </w:pPr>
      <w:r>
        <w:rPr>
          <w:sz w:val="28"/>
          <w:szCs w:val="28"/>
          <w:lang w:val="uk-UA"/>
        </w:rPr>
        <w:t xml:space="preserve">споруд  (присадибна   ділянка) - 02.01  на </w:t>
      </w:r>
    </w:p>
    <w:p>
      <w:pPr>
        <w:pStyle w:val="Normal"/>
        <w:overflowPunct w:val="false"/>
        <w:ind w:hanging="0" w:left="0" w:right="-868"/>
        <w:jc w:val="both"/>
        <w:rPr>
          <w:sz w:val="28"/>
          <w:szCs w:val="28"/>
        </w:rPr>
      </w:pPr>
      <w:r>
        <w:rPr>
          <w:sz w:val="28"/>
          <w:szCs w:val="28"/>
          <w:lang w:val="uk-UA"/>
        </w:rPr>
        <w:t>вул. Ялиновій, 9 у м. Луцьку</w:t>
      </w:r>
    </w:p>
    <w:p>
      <w:pPr>
        <w:pStyle w:val="Normal"/>
        <w:tabs>
          <w:tab w:val="clear" w:pos="708"/>
          <w:tab w:val="left" w:pos="6540" w:leader="none"/>
        </w:tabs>
        <w:overflowPunct w:val="false"/>
        <w:ind w:hanging="0" w:left="0" w:right="-868"/>
        <w:jc w:val="both"/>
        <w:rPr>
          <w:b/>
          <w:szCs w:val="28"/>
          <w:lang w:val="uk-UA"/>
        </w:rPr>
      </w:pPr>
      <w:r>
        <w:rPr>
          <w:b/>
          <w:szCs w:val="28"/>
          <w:lang w:val="uk-UA"/>
        </w:rPr>
      </w:r>
    </w:p>
    <w:p>
      <w:pPr>
        <w:pStyle w:val="Normal"/>
        <w:widowControl/>
        <w:tabs>
          <w:tab w:val="clear" w:pos="708"/>
          <w:tab w:val="left" w:pos="993" w:leader="none"/>
        </w:tabs>
        <w:suppressAutoHyphens w:val="true"/>
        <w:overflowPunct w:val="true"/>
        <w:bidi w:val="0"/>
        <w:ind w:firstLine="567" w:left="0" w:right="0"/>
        <w:jc w:val="both"/>
        <w:rPr/>
      </w:pPr>
      <w:r>
        <w:rPr>
          <w:sz w:val="28"/>
          <w:szCs w:val="28"/>
          <w:lang w:val="uk-UA"/>
        </w:rPr>
        <w:t>Розглянувши заяву громадянина Шишка Сергія Анатолійовича щодо передачі безоплатно у власність земельної ділянки на вул. Ялиновій, 9</w:t>
      </w:r>
      <w:r>
        <w:rPr>
          <w:rFonts w:eastAsia="Times New Roman" w:cs="Times New Roman"/>
          <w:color w:val="auto"/>
          <w:kern w:val="0"/>
          <w:sz w:val="28"/>
          <w:szCs w:val="28"/>
          <w:lang w:val="uk-UA" w:eastAsia="zh-CN" w:bidi="ar-SA"/>
        </w:rPr>
        <w:t xml:space="preserve"> </w:t>
      </w:r>
      <w:r>
        <w:rPr>
          <w:sz w:val="28"/>
          <w:szCs w:val="28"/>
          <w:lang w:val="uk-UA"/>
        </w:rPr>
        <w:t xml:space="preserve">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color w:val="auto"/>
          <w:kern w:val="0"/>
          <w:sz w:val="28"/>
          <w:szCs w:val="28"/>
          <w:lang w:val="uk-UA" w:eastAsia="zh-CN" w:bidi="ar-SA"/>
        </w:rPr>
        <w:t xml:space="preserve">вул. Ялиновій, 9 </w:t>
      </w:r>
      <w:r>
        <w:rPr>
          <w:sz w:val="28"/>
          <w:szCs w:val="28"/>
          <w:lang w:val="uk-UA"/>
        </w:rPr>
        <w:t>у м. Луцьку</w:t>
      </w:r>
      <w:r>
        <w:rPr>
          <w:szCs w:val="28"/>
          <w:lang w:val="uk-UA"/>
        </w:rPr>
        <w:t xml:space="preserve"> </w:t>
      </w:r>
      <w:r>
        <w:rPr>
          <w:rFonts w:eastAsia="Times New Roman" w:cs="Times New Roman"/>
          <w:color w:val="auto"/>
          <w:kern w:val="0"/>
          <w:sz w:val="28"/>
          <w:szCs w:val="28"/>
          <w:lang w:val="uk-UA" w:eastAsia="zh-CN" w:bidi="ar-SA"/>
        </w:rPr>
        <w:t>громадянина Шишка Сергія Анатолійовича</w:t>
      </w:r>
      <w:r>
        <w:rPr>
          <w:szCs w:val="28"/>
          <w:lang w:val="uk-UA"/>
        </w:rPr>
        <w:t xml:space="preserve">, витяг з Державного земельного кадастру про земельну ділянку, </w:t>
      </w:r>
      <w:r>
        <w:rPr>
          <w:sz w:val="28"/>
          <w:szCs w:val="28"/>
          <w:lang w:val="uk-UA" w:eastAsia="zh-CN" w:bidi="ar-SA"/>
        </w:rPr>
        <w:t>враховуючи документ, що посвідчує право власності громадянина Шишка Сергія Анатолійовича</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 </w:t>
      </w:r>
      <w:r>
        <w:rPr>
          <w:sz w:val="28"/>
          <w:szCs w:val="28"/>
          <w:lang w:val="uk-UA" w:eastAsia="zh-CN" w:bidi="ar-SA"/>
        </w:rPr>
        <w:t xml:space="preserve">на об’єкт нерухомого майна на </w:t>
      </w:r>
      <w:r>
        <w:rPr>
          <w:b w:val="false"/>
          <w:i w:val="false"/>
          <w:strike w:val="false"/>
          <w:dstrike w:val="false"/>
          <w:outline w:val="false"/>
          <w:shadow w:val="false"/>
          <w:sz w:val="28"/>
          <w:szCs w:val="28"/>
          <w:u w:val="none"/>
          <w:em w:val="none"/>
          <w:lang w:val="uk-UA" w:eastAsia="zh-CN" w:bidi="ar-SA"/>
        </w:rPr>
        <w:t>вул. Ялиновій, 9</w:t>
      </w:r>
      <w:r>
        <w:rPr>
          <w:rFonts w:eastAsia="Times New Roman" w:cs="Times New Roman"/>
          <w:b w:val="false"/>
          <w:i w:val="false"/>
          <w:strike w:val="false"/>
          <w:dstrike w:val="false"/>
          <w:outline w:val="false"/>
          <w:shadow w:val="false"/>
          <w:color w:val="auto"/>
          <w:kern w:val="0"/>
          <w:sz w:val="28"/>
          <w:szCs w:val="28"/>
          <w:u w:val="none"/>
          <w:em w:val="none"/>
          <w:lang w:val="uk-UA" w:eastAsia="zh-CN" w:bidi="ar-SA"/>
        </w:rPr>
        <w:t xml:space="preserve"> </w:t>
      </w:r>
      <w:r>
        <w:rPr>
          <w:sz w:val="28"/>
          <w:szCs w:val="28"/>
          <w:lang w:val="uk-UA" w:eastAsia="zh-CN" w:bidi="ar-SA"/>
        </w:rPr>
        <w:t xml:space="preserve">у м. Луцьку: </w:t>
      </w:r>
      <w:r>
        <w:rPr>
          <w:sz w:val="28"/>
          <w:szCs w:val="28"/>
          <w:lang w:val="uk-UA" w:eastAsia="zh-CN" w:bidi="ar-SA"/>
        </w:rPr>
        <w:t>витяг з Державного реєстру речових прав</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 xml:space="preserve"> від </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24</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1</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0</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.20</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24 № 400707387</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 xml:space="preserve">, </w:t>
      </w:r>
      <w:r>
        <w:rPr>
          <w:rFonts w:eastAsia="Times New Roman" w:cs="Times New Roman"/>
          <w:b w:val="false"/>
          <w:bCs w:val="false"/>
          <w:i w:val="false"/>
          <w:iCs w:val="false"/>
          <w:color w:val="auto"/>
          <w:kern w:val="0"/>
          <w:sz w:val="28"/>
          <w:szCs w:val="28"/>
          <w:lang w:val="uk-UA" w:eastAsia="zh-CN" w:bidi="ar-SA"/>
        </w:rPr>
        <w:t>відповідно до якого право власності на житлов</w:t>
      </w:r>
      <w:r>
        <w:rPr>
          <w:rFonts w:eastAsia="Times New Roman" w:cs="Times New Roman"/>
          <w:b w:val="false"/>
          <w:bCs/>
          <w:i w:val="false"/>
          <w:iCs w:val="false"/>
          <w:color w:val="auto"/>
          <w:kern w:val="0"/>
          <w:sz w:val="28"/>
          <w:szCs w:val="28"/>
          <w:lang w:val="uk-UA" w:eastAsia="zh-CN" w:bidi="ar-SA"/>
        </w:rPr>
        <w:t>ий</w:t>
      </w:r>
      <w:r>
        <w:rPr>
          <w:rFonts w:eastAsia="Times New Roman" w:cs="Times New Roman"/>
          <w:b w:val="false"/>
          <w:bCs w:val="false"/>
          <w:i w:val="false"/>
          <w:iCs w:val="false"/>
          <w:color w:val="auto"/>
          <w:kern w:val="0"/>
          <w:sz w:val="28"/>
          <w:szCs w:val="28"/>
          <w:lang w:val="uk-UA" w:eastAsia="zh-CN" w:bidi="ar-SA"/>
        </w:rPr>
        <w:t xml:space="preserve"> будин</w:t>
      </w:r>
      <w:r>
        <w:rPr>
          <w:rFonts w:eastAsia="Times New Roman" w:cs="Times New Roman"/>
          <w:b w:val="false"/>
          <w:bCs/>
          <w:i w:val="false"/>
          <w:iCs w:val="false"/>
          <w:color w:val="auto"/>
          <w:kern w:val="0"/>
          <w:sz w:val="28"/>
          <w:szCs w:val="28"/>
          <w:lang w:val="uk-UA" w:eastAsia="zh-CN" w:bidi="ar-SA"/>
        </w:rPr>
        <w:t xml:space="preserve">ок </w:t>
      </w:r>
      <w:r>
        <w:rPr>
          <w:rFonts w:eastAsia="Times New Roman" w:cs="Times New Roman"/>
          <w:b w:val="false"/>
          <w:bCs w:val="false"/>
          <w:i w:val="false"/>
          <w:iCs w:val="false"/>
          <w:color w:val="auto"/>
          <w:kern w:val="0"/>
          <w:sz w:val="28"/>
          <w:szCs w:val="28"/>
          <w:lang w:val="uk-UA" w:eastAsia="zh-CN" w:bidi="ar-SA"/>
        </w:rPr>
        <w:t>зареєстровано</w:t>
      </w:r>
      <w:r>
        <w:rPr>
          <w:rFonts w:eastAsia="Times New Roman" w:cs="Times New Roman"/>
          <w:b w:val="false"/>
          <w:bCs w:val="false"/>
          <w:i w:val="false"/>
          <w:iCs w:val="false"/>
          <w:color w:val="auto"/>
          <w:kern w:val="0"/>
          <w:sz w:val="24"/>
          <w:szCs w:val="24"/>
          <w:lang w:val="uk-UA" w:eastAsia="zh-CN" w:bidi="ar-SA"/>
        </w:rPr>
        <w:t xml:space="preserve"> </w:t>
      </w:r>
      <w:r>
        <w:rPr>
          <w:rFonts w:eastAsia="Times New Roman" w:cs="Times New Roman"/>
          <w:b w:val="false"/>
          <w:bCs w:val="false"/>
          <w:i w:val="false"/>
          <w:iCs w:val="false"/>
          <w:color w:val="auto"/>
          <w:kern w:val="0"/>
          <w:sz w:val="28"/>
          <w:szCs w:val="28"/>
          <w:lang w:val="uk-UA" w:eastAsia="zh-CN" w:bidi="ar-SA"/>
        </w:rPr>
        <w:t>2</w:t>
      </w:r>
      <w:r>
        <w:rPr>
          <w:rFonts w:eastAsia="Times New Roman" w:cs="Times New Roman"/>
          <w:b w:val="false"/>
          <w:bCs w:val="false"/>
          <w:i w:val="false"/>
          <w:iCs w:val="false"/>
          <w:color w:val="auto"/>
          <w:kern w:val="0"/>
          <w:sz w:val="28"/>
          <w:szCs w:val="28"/>
          <w:lang w:val="uk-UA" w:eastAsia="zh-CN" w:bidi="ar-SA"/>
        </w:rPr>
        <w:t>2</w:t>
      </w:r>
      <w:r>
        <w:rPr>
          <w:rFonts w:eastAsia="Times New Roman" w:cs="Times New Roman"/>
          <w:b w:val="false"/>
          <w:bCs w:val="false"/>
          <w:i w:val="false"/>
          <w:iCs w:val="false"/>
          <w:color w:val="auto"/>
          <w:kern w:val="0"/>
          <w:sz w:val="28"/>
          <w:szCs w:val="28"/>
          <w:lang w:val="uk-UA" w:eastAsia="zh-CN" w:bidi="ar-SA"/>
        </w:rPr>
        <w:t>.</w:t>
      </w:r>
      <w:r>
        <w:rPr>
          <w:rFonts w:eastAsia="Times New Roman" w:cs="Times New Roman"/>
          <w:b w:val="false"/>
          <w:bCs w:val="false"/>
          <w:i w:val="false"/>
          <w:iCs w:val="false"/>
          <w:color w:val="auto"/>
          <w:kern w:val="0"/>
          <w:sz w:val="28"/>
          <w:szCs w:val="28"/>
          <w:lang w:val="uk-UA" w:eastAsia="zh-CN" w:bidi="ar-SA"/>
        </w:rPr>
        <w:t>1</w:t>
      </w:r>
      <w:r>
        <w:rPr>
          <w:rFonts w:eastAsia="Times New Roman" w:cs="Times New Roman"/>
          <w:b w:val="false"/>
          <w:bCs w:val="false"/>
          <w:i w:val="false"/>
          <w:iCs w:val="false"/>
          <w:color w:val="auto"/>
          <w:kern w:val="0"/>
          <w:sz w:val="28"/>
          <w:szCs w:val="28"/>
          <w:lang w:val="uk-UA" w:eastAsia="zh-CN" w:bidi="ar-SA"/>
        </w:rPr>
        <w:t>0</w:t>
      </w:r>
      <w:r>
        <w:rPr>
          <w:rFonts w:eastAsia="Times New Roman" w:cs="Times New Roman"/>
          <w:b w:val="false"/>
          <w:bCs w:val="false"/>
          <w:i w:val="false"/>
          <w:iCs w:val="false"/>
          <w:color w:val="auto"/>
          <w:kern w:val="0"/>
          <w:sz w:val="28"/>
          <w:szCs w:val="28"/>
          <w:lang w:val="uk-UA" w:eastAsia="zh-CN" w:bidi="ar-SA"/>
        </w:rPr>
        <w:t>.20</w:t>
      </w:r>
      <w:r>
        <w:rPr>
          <w:rFonts w:eastAsia="Times New Roman" w:cs="Times New Roman"/>
          <w:b w:val="false"/>
          <w:bCs w:val="false"/>
          <w:i w:val="false"/>
          <w:iCs w:val="false"/>
          <w:color w:val="auto"/>
          <w:kern w:val="0"/>
          <w:sz w:val="28"/>
          <w:szCs w:val="28"/>
          <w:lang w:val="uk-UA" w:eastAsia="zh-CN" w:bidi="ar-SA"/>
        </w:rPr>
        <w:t>24</w:t>
      </w:r>
      <w:r>
        <w:rPr>
          <w:rFonts w:eastAsia="Times New Roman" w:cs="Times New Roman"/>
          <w:b w:val="false"/>
          <w:bCs w:val="false"/>
          <w:i w:val="false"/>
          <w:iCs w:val="false"/>
          <w:color w:val="auto"/>
          <w:kern w:val="0"/>
          <w:sz w:val="28"/>
          <w:szCs w:val="28"/>
          <w:lang w:val="uk-UA" w:eastAsia="zh-CN" w:bidi="ar-SA"/>
        </w:rPr>
        <w:t>,</w:t>
      </w:r>
      <w:r>
        <w:rPr>
          <w:rFonts w:eastAsia="Times New Roman" w:cs="Times New Roman"/>
          <w:b w:val="false"/>
          <w:bCs w:val="false"/>
          <w:i w:val="false"/>
          <w:iCs w:val="false"/>
          <w:color w:val="auto"/>
          <w:kern w:val="0"/>
          <w:sz w:val="24"/>
          <w:szCs w:val="24"/>
          <w:lang w:val="uk-UA" w:eastAsia="zh-CN" w:bidi="ar-SA"/>
        </w:rPr>
        <w:t xml:space="preserve"> </w:t>
      </w:r>
      <w:r>
        <w:rPr>
          <w:rFonts w:eastAsia="Times New Roman" w:cs="Times New Roman"/>
          <w:b w:val="false"/>
          <w:bCs w:val="false"/>
          <w:i w:val="false"/>
          <w:iCs w:val="false"/>
          <w:color w:val="auto"/>
          <w:kern w:val="0"/>
          <w:sz w:val="28"/>
          <w:szCs w:val="28"/>
          <w:lang w:val="uk-UA" w:eastAsia="zh-CN" w:bidi="ar-SA"/>
        </w:rPr>
        <w:t>реєстраційний</w:t>
      </w:r>
      <w:r>
        <w:rPr>
          <w:rFonts w:eastAsia="Times New Roman" w:cs="Times New Roman"/>
          <w:b w:val="false"/>
          <w:bCs w:val="false"/>
          <w:i w:val="false"/>
          <w:iCs w:val="false"/>
          <w:color w:val="auto"/>
          <w:kern w:val="0"/>
          <w:sz w:val="26"/>
          <w:szCs w:val="26"/>
          <w:lang w:val="uk-UA" w:eastAsia="zh-CN" w:bidi="ar-SA"/>
        </w:rPr>
        <w:t xml:space="preserve"> </w:t>
      </w:r>
      <w:r>
        <w:rPr>
          <w:rFonts w:eastAsia="Times New Roman" w:cs="Times New Roman"/>
          <w:b w:val="false"/>
          <w:bCs w:val="false"/>
          <w:i w:val="false"/>
          <w:iCs w:val="false"/>
          <w:color w:val="auto"/>
          <w:kern w:val="0"/>
          <w:sz w:val="28"/>
          <w:szCs w:val="28"/>
          <w:lang w:val="uk-UA" w:eastAsia="zh-CN" w:bidi="ar-SA"/>
        </w:rPr>
        <w:t>номер:</w:t>
      </w:r>
      <w:r>
        <w:rPr>
          <w:rFonts w:eastAsia="Times New Roman" w:cs="Times New Roman"/>
          <w:b w:val="false"/>
          <w:bCs w:val="false"/>
          <w:i w:val="false"/>
          <w:iCs w:val="false"/>
          <w:color w:val="auto"/>
          <w:kern w:val="0"/>
          <w:sz w:val="26"/>
          <w:szCs w:val="26"/>
          <w:lang w:val="uk-UA" w:eastAsia="zh-CN" w:bidi="ar-SA"/>
        </w:rPr>
        <w:t xml:space="preserve"> </w:t>
      </w:r>
      <w:r>
        <w:rPr>
          <w:rFonts w:eastAsia="Times New Roman" w:cs="Times New Roman"/>
          <w:b w:val="false"/>
          <w:bCs w:val="false"/>
          <w:i w:val="false"/>
          <w:iCs w:val="false"/>
          <w:color w:val="auto"/>
          <w:kern w:val="0"/>
          <w:sz w:val="28"/>
          <w:szCs w:val="28"/>
          <w:lang w:val="uk-UA" w:eastAsia="zh-CN" w:bidi="ar-SA"/>
        </w:rPr>
        <w:t xml:space="preserve">57254199, </w:t>
      </w:r>
      <w:r>
        <w:rPr>
          <w:lang w:val="uk-UA"/>
        </w:rPr>
        <w:t xml:space="preserve">керуючись статтями 12, 81, 90, 91, 116, 118, 121, 125, 126, 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 xml:space="preserve">Земельного кодексу України, </w:t>
      </w:r>
      <w:r>
        <w:rPr>
          <w:szCs w:val="28"/>
          <w:lang w:val="uk-UA"/>
        </w:rPr>
        <w:t>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w:t>
      </w:r>
      <w:r>
        <w:rPr>
          <w:sz w:val="21"/>
          <w:szCs w:val="21"/>
          <w:lang w:val="uk-UA"/>
        </w:rPr>
        <w:t xml:space="preserve"> </w:t>
      </w:r>
      <w:r>
        <w:rPr>
          <w:szCs w:val="28"/>
          <w:lang w:val="uk-UA"/>
        </w:rPr>
        <w:t xml:space="preserve">та їх обтяжень» </w:t>
      </w:r>
      <w:r>
        <w:rPr>
          <w:lang w:val="uk-UA"/>
        </w:rPr>
        <w:t>та ст. 26 Закону України «Про місцеве самоврядування в Україні», міська рада</w:t>
      </w:r>
    </w:p>
    <w:p>
      <w:pPr>
        <w:pStyle w:val="Normal"/>
        <w:jc w:val="both"/>
        <w:rPr>
          <w:sz w:val="28"/>
          <w:szCs w:val="28"/>
          <w:lang w:val="uk-UA"/>
        </w:rPr>
      </w:pPr>
      <w:r>
        <w:rPr>
          <w:sz w:val="28"/>
          <w:szCs w:val="28"/>
          <w:lang w:val="uk-UA"/>
        </w:rPr>
      </w:r>
    </w:p>
    <w:p>
      <w:pPr>
        <w:pStyle w:val="Normal"/>
        <w:jc w:val="both"/>
        <w:rPr>
          <w:szCs w:val="28"/>
          <w:lang w:val="uk-UA"/>
        </w:rPr>
      </w:pPr>
      <w:r>
        <w:rPr>
          <w:szCs w:val="28"/>
          <w:lang w:val="uk-UA"/>
        </w:rPr>
        <w:t>ВИРІШИЛА:</w:t>
      </w:r>
    </w:p>
    <w:p>
      <w:pPr>
        <w:pStyle w:val="Normal"/>
        <w:jc w:val="both"/>
        <w:rPr>
          <w:sz w:val="28"/>
          <w:szCs w:val="28"/>
          <w:lang w:val="uk-UA"/>
        </w:rPr>
      </w:pPr>
      <w:r>
        <w:rPr>
          <w:sz w:val="28"/>
          <w:szCs w:val="28"/>
          <w:lang w:val="uk-UA"/>
        </w:rPr>
      </w:r>
    </w:p>
    <w:p>
      <w:pPr>
        <w:pStyle w:val="Normal"/>
        <w:widowControl/>
        <w:suppressAutoHyphens w:val="true"/>
        <w:overflowPunct w:val="true"/>
        <w:bidi w:val="0"/>
        <w:ind w:firstLine="567" w:left="0" w:right="57"/>
        <w:jc w:val="both"/>
        <w:rPr>
          <w:sz w:val="28"/>
          <w:szCs w:val="28"/>
        </w:rPr>
      </w:pPr>
      <w:r>
        <w:rPr>
          <w:sz w:val="28"/>
          <w:szCs w:val="28"/>
          <w:lang w:val="uk-UA"/>
        </w:rPr>
        <w:t>1. Затвердити громадянину Шишку Сергію Анатолійовичу</w:t>
      </w:r>
      <w:r>
        <w:rPr>
          <w:rFonts w:eastAsia="Times New Roman" w:cs="Times New Roman"/>
          <w:color w:val="auto"/>
          <w:kern w:val="0"/>
          <w:sz w:val="28"/>
          <w:szCs w:val="28"/>
          <w:lang w:val="uk-UA" w:eastAsia="zh-CN" w:bidi="ar-SA"/>
        </w:rPr>
        <w:t xml:space="preserve"> </w:t>
      </w:r>
      <w:r>
        <w:rPr>
          <w:sz w:val="28"/>
          <w:szCs w:val="28"/>
          <w:lang w:val="uk-UA"/>
        </w:rPr>
        <w:t>технічну документацію із землеустрою щодо встановлення (відновлення) меж земельної ділянки в натурі (на місцевості) на вул. Ялиновій, 9</w:t>
      </w:r>
      <w:r>
        <w:rPr>
          <w:rFonts w:eastAsia="Times New Roman" w:cs="Times New Roman"/>
          <w:color w:val="auto"/>
          <w:kern w:val="0"/>
          <w:sz w:val="28"/>
          <w:szCs w:val="28"/>
          <w:lang w:val="uk-UA" w:eastAsia="zh-CN" w:bidi="ar-SA"/>
        </w:rPr>
        <w:t xml:space="preserve"> </w:t>
      </w:r>
      <w:r>
        <w:rPr>
          <w:sz w:val="28"/>
          <w:szCs w:val="28"/>
          <w:lang w:val="uk-UA"/>
        </w:rPr>
        <w:t>у м. Луцьку площею 0,0279</w:t>
      </w:r>
      <w:r>
        <w:rPr>
          <w:rFonts w:eastAsia="Times New Roman" w:cs="Times New Roman"/>
          <w:color w:val="auto"/>
          <w:kern w:val="0"/>
          <w:sz w:val="28"/>
          <w:szCs w:val="28"/>
          <w:lang w:val="uk-UA" w:eastAsia="zh-CN" w:bidi="ar-SA"/>
        </w:rPr>
        <w:t> </w:t>
      </w:r>
      <w:r>
        <w:rPr>
          <w:sz w:val="28"/>
          <w:szCs w:val="28"/>
          <w:lang w:val="uk-UA"/>
        </w:rPr>
        <w:t>га, кадастровим номером 0710100000:31:014:0</w:t>
      </w:r>
      <w:r>
        <w:rPr>
          <w:rFonts w:eastAsia="Times New Roman" w:cs="Times New Roman"/>
          <w:color w:val="auto"/>
          <w:kern w:val="0"/>
          <w:sz w:val="28"/>
          <w:szCs w:val="28"/>
          <w:lang w:val="uk-UA" w:eastAsia="zh-CN" w:bidi="ar-SA"/>
        </w:rPr>
        <w:t>041</w:t>
      </w:r>
      <w:r>
        <w:rPr>
          <w:sz w:val="28"/>
          <w:szCs w:val="28"/>
          <w:lang w:val="uk-UA"/>
        </w:rPr>
        <w:t xml:space="preserve"> для будівництва і обслуговування житлового будинку, господарських будівель і споруд (присадибна ділянка) - 02.01.</w:t>
      </w:r>
    </w:p>
    <w:p>
      <w:pPr>
        <w:pStyle w:val="Normal"/>
        <w:widowControl/>
        <w:suppressAutoHyphens w:val="true"/>
        <w:overflowPunct w:val="true"/>
        <w:bidi w:val="0"/>
        <w:ind w:firstLine="567" w:left="0" w:right="57"/>
        <w:jc w:val="both"/>
        <w:rPr>
          <w:sz w:val="28"/>
          <w:szCs w:val="28"/>
        </w:rPr>
      </w:pPr>
      <w:r>
        <w:rPr>
          <w:sz w:val="28"/>
          <w:szCs w:val="28"/>
          <w:lang w:val="uk-UA"/>
        </w:rPr>
        <w:t xml:space="preserve">2. Передати громадянину </w:t>
      </w:r>
      <w:r>
        <w:rPr>
          <w:rFonts w:eastAsia="Times New Roman" w:cs="Times New Roman"/>
          <w:color w:val="auto"/>
          <w:kern w:val="0"/>
          <w:sz w:val="28"/>
          <w:szCs w:val="28"/>
          <w:lang w:val="uk-UA" w:eastAsia="zh-CN" w:bidi="ar-SA"/>
        </w:rPr>
        <w:t xml:space="preserve">Шишку Сергію Анатолійовичу </w:t>
      </w:r>
      <w:r>
        <w:rPr>
          <w:sz w:val="28"/>
          <w:szCs w:val="28"/>
          <w:lang w:val="uk-UA"/>
        </w:rPr>
        <w:t xml:space="preserve">безоплатно у власність земельну ділянку на </w:t>
      </w:r>
      <w:r>
        <w:rPr>
          <w:rFonts w:eastAsia="Times New Roman" w:cs="Times New Roman"/>
          <w:color w:val="auto"/>
          <w:kern w:val="0"/>
          <w:sz w:val="28"/>
          <w:szCs w:val="28"/>
          <w:lang w:val="uk-UA" w:eastAsia="zh-CN" w:bidi="ar-SA"/>
        </w:rPr>
        <w:t xml:space="preserve">вул. Ялиновій, 9 </w:t>
      </w:r>
      <w:r>
        <w:rPr>
          <w:sz w:val="28"/>
          <w:szCs w:val="28"/>
          <w:lang w:val="uk-UA"/>
        </w:rPr>
        <w:t>у м. Луцьку площею 0,</w:t>
      </w:r>
      <w:r>
        <w:rPr>
          <w:rFonts w:eastAsia="Times New Roman" w:cs="Times New Roman"/>
          <w:color w:val="auto"/>
          <w:kern w:val="0"/>
          <w:sz w:val="28"/>
          <w:szCs w:val="28"/>
          <w:lang w:val="uk-UA" w:eastAsia="zh-CN" w:bidi="ar-SA"/>
        </w:rPr>
        <w:t>0279</w:t>
      </w:r>
      <w:r>
        <w:rPr>
          <w:rFonts w:eastAsia="Times New Roman" w:cs="Times New Roman"/>
          <w:color w:val="auto"/>
          <w:sz w:val="28"/>
          <w:szCs w:val="28"/>
          <w:lang w:val="uk-UA" w:eastAsia="zh-CN" w:bidi="ar-SA"/>
        </w:rPr>
        <w:t> </w:t>
      </w:r>
      <w:r>
        <w:rPr>
          <w:sz w:val="28"/>
          <w:szCs w:val="28"/>
          <w:lang w:val="uk-UA"/>
        </w:rPr>
        <w:t>га, кадастровим номером 0710100000:31:014:0</w:t>
      </w:r>
      <w:r>
        <w:rPr>
          <w:rFonts w:eastAsia="Times New Roman" w:cs="Times New Roman"/>
          <w:color w:val="auto"/>
          <w:kern w:val="0"/>
          <w:sz w:val="28"/>
          <w:szCs w:val="28"/>
          <w:lang w:val="uk-UA" w:eastAsia="zh-CN" w:bidi="ar-SA"/>
        </w:rPr>
        <w:t xml:space="preserve">041 </w:t>
      </w:r>
      <w:r>
        <w:rPr>
          <w:sz w:val="28"/>
          <w:szCs w:val="28"/>
          <w:lang w:val="uk-UA"/>
        </w:rPr>
        <w:t>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true"/>
        <w:bidi w:val="0"/>
        <w:ind w:firstLine="567" w:left="0" w:right="57"/>
        <w:jc w:val="both"/>
        <w:rPr>
          <w:sz w:val="28"/>
          <w:szCs w:val="28"/>
        </w:rPr>
      </w:pPr>
      <w:r>
        <w:rPr>
          <w:sz w:val="28"/>
          <w:szCs w:val="28"/>
          <w:lang w:val="uk-UA"/>
        </w:rPr>
        <w:t xml:space="preserve">3. Зобов’язати </w:t>
      </w:r>
      <w:r>
        <w:rPr>
          <w:rFonts w:eastAsia="Times New Roman" w:cs="Times New Roman"/>
          <w:color w:val="auto"/>
          <w:kern w:val="0"/>
          <w:sz w:val="28"/>
          <w:szCs w:val="28"/>
          <w:lang w:val="uk-UA" w:eastAsia="zh-CN" w:bidi="ar-SA"/>
        </w:rPr>
        <w:t>громадянина Шишка Сергія Анатолійовича</w:t>
      </w:r>
      <w:r>
        <w:rPr>
          <w:sz w:val="28"/>
          <w:szCs w:val="28"/>
          <w:lang w:val="uk-UA"/>
        </w:rPr>
        <w:t>:</w:t>
      </w:r>
    </w:p>
    <w:p>
      <w:pPr>
        <w:pStyle w:val="Normal"/>
        <w:widowControl/>
        <w:suppressAutoHyphens w:val="true"/>
        <w:overflowPunct w:val="true"/>
        <w:bidi w:val="0"/>
        <w:ind w:firstLine="567" w:left="0" w:right="57"/>
        <w:jc w:val="both"/>
        <w:rPr>
          <w:sz w:val="28"/>
          <w:szCs w:val="28"/>
        </w:rPr>
      </w:pPr>
      <w:r>
        <w:rPr>
          <w:sz w:val="28"/>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true"/>
        <w:bidi w:val="0"/>
        <w:ind w:firstLine="567" w:left="0" w:right="57"/>
        <w:jc w:val="both"/>
        <w:rPr>
          <w:sz w:val="28"/>
          <w:szCs w:val="28"/>
        </w:rPr>
      </w:pPr>
      <w:r>
        <w:rPr>
          <w:sz w:val="28"/>
          <w:szCs w:val="28"/>
          <w:lang w:val="uk-UA"/>
        </w:rPr>
        <w:t>3.2. Виконувати обов’язки власника земельної ділянки, відповідно до вимог ст. 91 Земельного кодексу України.</w:t>
      </w:r>
    </w:p>
    <w:p>
      <w:pPr>
        <w:pStyle w:val="Normal"/>
        <w:widowControl/>
        <w:suppressAutoHyphens w:val="true"/>
        <w:overflowPunct w:val="true"/>
        <w:bidi w:val="0"/>
        <w:ind w:firstLine="567" w:left="0" w:right="57"/>
        <w:jc w:val="both"/>
        <w:rPr>
          <w:sz w:val="28"/>
          <w:szCs w:val="28"/>
        </w:rPr>
      </w:pPr>
      <w:r>
        <w:rPr>
          <w:sz w:val="28"/>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spacing w:before="0" w:after="0"/>
        <w:ind w:firstLine="567" w:left="0" w:right="0"/>
        <w:jc w:val="both"/>
        <w:rPr>
          <w:szCs w:val="28"/>
          <w:lang w:val="uk-UA"/>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sz w:val="28"/>
          <w:szCs w:val="28"/>
          <w:lang w:val="uk-UA"/>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Mangal"/>
      <w:i/>
      <w:iCs/>
      <w:sz w:val="24"/>
      <w:szCs w:val="24"/>
    </w:rPr>
  </w:style>
  <w:style w:type="paragraph" w:styleId="11">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1422</TotalTime>
  <Application>LibreOffice/7.6.4.1$Windows_X86_64 LibreOffice_project/e19e193f88cd6c0525a17fb7a176ed8e6a3e2aa1</Application>
  <AppVersion>15.0000</AppVersion>
  <Pages>2</Pages>
  <Words>422</Words>
  <Characters>2735</Characters>
  <CharactersWithSpaces>3352</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dcterms:modified xsi:type="dcterms:W3CDTF">2025-03-27T10:27:34Z</dcterms:modified>
  <cp:revision>356</cp:revision>
  <dc:subject/>
  <dc:title>  </dc:title>
</cp:coreProperties>
</file>

<file path=docProps/custom.xml><?xml version="1.0" encoding="utf-8"?>
<Properties xmlns="http://schemas.openxmlformats.org/officeDocument/2006/custom-properties" xmlns:vt="http://schemas.openxmlformats.org/officeDocument/2006/docPropsVTypes"/>
</file>