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02236581" r:id="rId2"/>
        </w:object>
      </w:r>
    </w:p>
    <w:p>
      <w:pPr>
        <w:pStyle w:val="Normal"/>
        <w:jc w:val="center"/>
        <w:rPr>
          <w:sz w:val="20"/>
          <w:szCs w:val="20"/>
        </w:rPr>
      </w:pPr>
      <w:r>
        <w:rPr>
          <w:sz w:val="20"/>
          <w:szCs w:val="20"/>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rFonts w:eastAsia="Times New Roman" w:cs="Times New Roman"/>
          <w:bCs/>
          <w:color w:val="000000"/>
          <w:spacing w:val="-4"/>
          <w:kern w:val="0"/>
          <w:sz w:val="28"/>
          <w:szCs w:val="28"/>
          <w:lang w:val="uk-UA" w:eastAsia="zh-CN" w:bidi="ar-SA"/>
        </w:rPr>
        <w:t>Про надання  Луцькій  міській  територіальній</w:t>
      </w:r>
    </w:p>
    <w:p>
      <w:pPr>
        <w:pStyle w:val="Normal"/>
        <w:rPr>
          <w:sz w:val="28"/>
          <w:szCs w:val="28"/>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rPr>
          <w:sz w:val="28"/>
          <w:szCs w:val="28"/>
        </w:rPr>
      </w:pPr>
      <w:r>
        <w:rPr>
          <w:rFonts w:eastAsia="Times New Roman" w:cs="Times New Roman"/>
          <w:bCs/>
          <w:color w:val="000000"/>
          <w:spacing w:val="-4"/>
          <w:kern w:val="0"/>
          <w:sz w:val="28"/>
          <w:szCs w:val="28"/>
          <w:lang w:val="uk-UA" w:eastAsia="zh-CN" w:bidi="ar-SA"/>
        </w:rPr>
        <w:t>(землекористувач  громадян</w:t>
      </w:r>
      <w:r>
        <w:rPr>
          <w:rFonts w:eastAsia="Times New Roman" w:cs="Times New Roman"/>
          <w:bCs/>
          <w:color w:val="000000"/>
          <w:spacing w:val="-4"/>
          <w:kern w:val="0"/>
          <w:sz w:val="28"/>
          <w:szCs w:val="28"/>
          <w:lang w:val="uk-UA" w:eastAsia="zh-CN" w:bidi="ar-SA"/>
        </w:rPr>
        <w:t>ка</w:t>
      </w:r>
      <w:r>
        <w:rPr>
          <w:rFonts w:eastAsia="Times New Roman" w:cs="Times New Roman"/>
          <w:bCs/>
          <w:color w:val="000000"/>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zh-CN" w:bidi="ar-SA"/>
        </w:rPr>
        <w:t>Саць А.А</w:t>
      </w:r>
      <w:r>
        <w:rPr>
          <w:rFonts w:eastAsia="Times New Roman" w:cs="Times New Roman"/>
          <w:bCs/>
          <w:color w:val="000000"/>
          <w:spacing w:val="-4"/>
          <w:kern w:val="0"/>
          <w:sz w:val="28"/>
          <w:szCs w:val="28"/>
          <w:lang w:val="uk-UA" w:eastAsia="zh-CN" w:bidi="ar-SA"/>
        </w:rPr>
        <w:t>.), доз-</w:t>
      </w:r>
    </w:p>
    <w:p>
      <w:pPr>
        <w:pStyle w:val="Normal"/>
        <w:rPr>
          <w:sz w:val="28"/>
          <w:szCs w:val="28"/>
        </w:rPr>
      </w:pPr>
      <w:r>
        <w:rPr>
          <w:rFonts w:eastAsia="Times New Roman" w:cs="Times New Roman"/>
          <w:bCs/>
          <w:color w:val="000000"/>
          <w:spacing w:val="-4"/>
          <w:kern w:val="0"/>
          <w:sz w:val="28"/>
          <w:szCs w:val="28"/>
          <w:lang w:val="uk-UA" w:eastAsia="zh-CN" w:bidi="ar-SA"/>
        </w:rPr>
        <w:t>волу на розроблення проєкту землеустрою що-</w:t>
      </w:r>
    </w:p>
    <w:p>
      <w:pPr>
        <w:pStyle w:val="Normal"/>
        <w:rPr>
          <w:sz w:val="28"/>
          <w:szCs w:val="28"/>
        </w:rPr>
      </w:pPr>
      <w:r>
        <w:rPr>
          <w:rFonts w:eastAsia="Times New Roman" w:cs="Times New Roman"/>
          <w:bCs/>
          <w:color w:val="000000"/>
          <w:spacing w:val="-4"/>
          <w:kern w:val="0"/>
          <w:sz w:val="28"/>
          <w:szCs w:val="28"/>
          <w:lang w:val="uk-UA" w:eastAsia="zh-CN" w:bidi="ar-SA"/>
        </w:rPr>
        <w:t>до відведення  земельної ділянки  (зміни цільо-</w:t>
      </w:r>
    </w:p>
    <w:p>
      <w:pPr>
        <w:pStyle w:val="Normal"/>
        <w:rPr>
          <w:sz w:val="28"/>
          <w:szCs w:val="28"/>
        </w:rPr>
      </w:pPr>
      <w:r>
        <w:rPr>
          <w:rFonts w:eastAsia="Times New Roman" w:cs="Times New Roman"/>
          <w:bCs/>
          <w:color w:val="000000"/>
          <w:spacing w:val="-4"/>
          <w:kern w:val="0"/>
          <w:sz w:val="28"/>
          <w:szCs w:val="28"/>
          <w:lang w:val="uk-UA" w:eastAsia="zh-CN" w:bidi="ar-SA"/>
        </w:rPr>
        <w:t>вого  призначення)  для  будівництва і обслуго-</w:t>
      </w:r>
    </w:p>
    <w:p>
      <w:pPr>
        <w:pStyle w:val="Normal"/>
        <w:rPr>
          <w:sz w:val="28"/>
          <w:szCs w:val="28"/>
        </w:rPr>
      </w:pPr>
      <w:r>
        <w:rPr>
          <w:rFonts w:eastAsia="Times New Roman" w:cs="Times New Roman"/>
          <w:bCs/>
          <w:color w:val="000000"/>
          <w:spacing w:val="-4"/>
          <w:kern w:val="0"/>
          <w:sz w:val="28"/>
          <w:szCs w:val="28"/>
          <w:lang w:val="uk-UA" w:eastAsia="zh-CN" w:bidi="ar-SA"/>
        </w:rPr>
        <w:t xml:space="preserve">вування  </w:t>
      </w:r>
      <w:r>
        <w:rPr>
          <w:sz w:val="28"/>
          <w:szCs w:val="28"/>
          <w:lang w:val="uk-UA"/>
        </w:rPr>
        <w:t>житлового  будинку,  господарських</w:t>
      </w:r>
    </w:p>
    <w:p>
      <w:pPr>
        <w:pStyle w:val="Normal"/>
        <w:rPr>
          <w:sz w:val="28"/>
          <w:szCs w:val="28"/>
        </w:rPr>
      </w:pPr>
      <w:r>
        <w:rPr>
          <w:sz w:val="28"/>
          <w:szCs w:val="28"/>
          <w:lang w:val="uk-UA"/>
        </w:rPr>
        <w:t xml:space="preserve">будівель і споруд (присадибна ділянка) - </w:t>
      </w:r>
      <w:r>
        <w:rPr>
          <w:rFonts w:eastAsia="Times New Roman" w:cs="Times New Roman"/>
          <w:b w:val="false"/>
          <w:bCs/>
          <w:color w:val="000000"/>
          <w:spacing w:val="-4"/>
          <w:kern w:val="0"/>
          <w:sz w:val="28"/>
          <w:szCs w:val="28"/>
          <w:lang w:val="uk-UA" w:eastAsia="zh-CN" w:bidi="ar-SA"/>
        </w:rPr>
        <w:t>02.01</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на вул. Івасюка Володимира, </w:t>
      </w:r>
      <w:r>
        <w:rPr>
          <w:rFonts w:eastAsia="Times New Roman" w:cs="Times New Roman"/>
          <w:bCs/>
          <w:color w:val="000000"/>
          <w:spacing w:val="-4"/>
          <w:kern w:val="0"/>
          <w:sz w:val="28"/>
          <w:szCs w:val="28"/>
          <w:lang w:val="uk-UA" w:eastAsia="zh-CN" w:bidi="ar-SA"/>
        </w:rPr>
        <w:t>94</w:t>
      </w:r>
      <w:r>
        <w:rPr>
          <w:rFonts w:eastAsia="Times New Roman" w:cs="Times New Roman"/>
          <w:bCs/>
          <w:color w:val="000000"/>
          <w:spacing w:val="-4"/>
          <w:kern w:val="0"/>
          <w:sz w:val="28"/>
          <w:szCs w:val="28"/>
          <w:lang w:val="uk-UA" w:eastAsia="zh-CN" w:bidi="ar-SA"/>
        </w:rPr>
        <w:t xml:space="preserve"> у м. Луцьку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widowControl w:val="false"/>
        <w:suppressAutoHyphens w:val="true"/>
        <w:bidi w:val="0"/>
        <w:spacing w:before="0" w:after="0"/>
        <w:ind w:firstLine="567" w:left="0" w:right="0"/>
        <w:jc w:val="both"/>
        <w:rPr/>
      </w:pPr>
      <w:r>
        <w:rPr>
          <w:rFonts w:eastAsia="Times New Roman" w:cs="Times New Roman"/>
          <w:bCs/>
          <w:color w:val="000000"/>
          <w:spacing w:val="-4"/>
          <w:kern w:val="0"/>
          <w:sz w:val="28"/>
          <w:szCs w:val="28"/>
          <w:lang w:val="uk-UA" w:eastAsia="zh-CN" w:bidi="ar-SA"/>
        </w:rPr>
        <w:t>Розглянувши заяву громадян</w:t>
      </w:r>
      <w:r>
        <w:rPr>
          <w:rFonts w:eastAsia="Times New Roman" w:cs="Times New Roman"/>
          <w:bCs/>
          <w:color w:val="000000"/>
          <w:spacing w:val="-4"/>
          <w:kern w:val="0"/>
          <w:sz w:val="28"/>
          <w:szCs w:val="28"/>
          <w:lang w:val="uk-UA" w:eastAsia="zh-CN" w:bidi="ar-SA"/>
        </w:rPr>
        <w:t>к</w:t>
      </w:r>
      <w:r>
        <w:rPr>
          <w:rFonts w:eastAsia="Times New Roman" w:cs="Times New Roman"/>
          <w:bCs/>
          <w:color w:val="000000"/>
          <w:spacing w:val="-4"/>
          <w:kern w:val="0"/>
          <w:sz w:val="28"/>
          <w:szCs w:val="28"/>
          <w:lang w:val="uk-UA" w:eastAsia="zh-CN" w:bidi="ar-SA"/>
        </w:rPr>
        <w:t xml:space="preserve">и </w:t>
      </w:r>
      <w:r>
        <w:rPr>
          <w:rFonts w:eastAsia="Times New Roman" w:cs="Times New Roman"/>
          <w:bCs/>
          <w:color w:val="000000"/>
          <w:spacing w:val="-4"/>
          <w:kern w:val="0"/>
          <w:sz w:val="28"/>
          <w:szCs w:val="28"/>
          <w:lang w:val="uk-UA" w:eastAsia="zh-CN" w:bidi="ar-SA"/>
        </w:rPr>
        <w:t>Саць Аліни Андріївни</w:t>
      </w:r>
      <w:r>
        <w:rPr>
          <w:rFonts w:eastAsia="Times New Roman" w:cs="Times New Roman"/>
          <w:bCs/>
          <w:color w:val="000000"/>
          <w:spacing w:val="-4"/>
          <w:kern w:val="0"/>
          <w:sz w:val="28"/>
          <w:szCs w:val="28"/>
          <w:lang w:val="uk-UA" w:eastAsia="zh-CN" w:bidi="ar-SA"/>
        </w:rPr>
        <w:t xml:space="preserve"> </w:t>
      </w:r>
      <w:r>
        <w:rPr>
          <w:rFonts w:eastAsia="Times New Roman" w:cs="Times New Roman"/>
          <w:bCs/>
          <w:color w:val="00000A"/>
          <w:spacing w:val="-4"/>
          <w:kern w:val="0"/>
          <w:sz w:val="28"/>
          <w:szCs w:val="28"/>
          <w:lang w:val="uk-UA" w:eastAsia="zh-CN" w:bidi="ar-SA"/>
        </w:rPr>
        <w:t xml:space="preserve">про надання дозволу </w:t>
      </w:r>
      <w:r>
        <w:rPr>
          <w:rFonts w:eastAsia="Times New Roman" w:cs="Times New Roman"/>
          <w:bCs/>
          <w:color w:val="000000"/>
          <w:spacing w:val="-4"/>
          <w:kern w:val="0"/>
          <w:sz w:val="28"/>
          <w:szCs w:val="28"/>
          <w:lang w:val="uk-UA" w:eastAsia="zh-CN" w:bidi="ar-SA"/>
        </w:rPr>
        <w:t xml:space="preserve">на розроблення проєкту землеустрою щодо відведення земельної ділянки (зміни цільового призначення) для будівництва і обслуговування </w:t>
      </w:r>
      <w:r>
        <w:rPr>
          <w:sz w:val="28"/>
          <w:szCs w:val="28"/>
          <w:lang w:val="uk-UA"/>
        </w:rPr>
        <w:t xml:space="preserve">житлового будинку, господарських будівель і споруд (присадибна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на вул. Івасюка Володимира, </w:t>
      </w:r>
      <w:r>
        <w:rPr>
          <w:rFonts w:eastAsia="Times New Roman" w:cs="Times New Roman"/>
          <w:bCs/>
          <w:color w:val="000000"/>
          <w:spacing w:val="-4"/>
          <w:kern w:val="0"/>
          <w:sz w:val="28"/>
          <w:szCs w:val="28"/>
          <w:lang w:val="uk-UA" w:eastAsia="zh-CN" w:bidi="ar-SA"/>
        </w:rPr>
        <w:t>94</w:t>
      </w:r>
      <w:r>
        <w:rPr>
          <w:rFonts w:eastAsia="Times New Roman" w:cs="Times New Roman"/>
          <w:bCs/>
          <w:color w:val="000000"/>
          <w:spacing w:val="-4"/>
          <w:kern w:val="0"/>
          <w:sz w:val="28"/>
          <w:szCs w:val="28"/>
          <w:lang w:val="uk-UA" w:eastAsia="zh-CN" w:bidi="ar-SA"/>
        </w:rPr>
        <w:t xml:space="preserve"> у </w:t>
      </w:r>
      <w:r>
        <w:rPr>
          <w:rFonts w:eastAsia="Times New Roman" w:cs="Times New Roman"/>
          <w:b w:val="false"/>
          <w:bCs/>
          <w:color w:val="000000"/>
          <w:spacing w:val="-4"/>
          <w:kern w:val="0"/>
          <w:sz w:val="28"/>
          <w:szCs w:val="28"/>
          <w:lang w:val="uk-UA" w:eastAsia="zh-CN" w:bidi="ar-SA"/>
        </w:rPr>
        <w:t>м. Луцьку,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0710100000:21:120:01</w:t>
      </w:r>
      <w:r>
        <w:rPr>
          <w:rFonts w:eastAsia="Times New Roman" w:cs="Times New Roman"/>
          <w:b w:val="false"/>
          <w:bCs/>
          <w:color w:val="000000"/>
          <w:spacing w:val="-4"/>
          <w:kern w:val="0"/>
          <w:sz w:val="28"/>
          <w:szCs w:val="28"/>
          <w:lang w:val="uk-UA" w:eastAsia="zh-CN" w:bidi="ar-SA"/>
        </w:rPr>
        <w:t>52</w:t>
      </w:r>
      <w:r>
        <w:rPr>
          <w:rFonts w:eastAsia="Times New Roman" w:cs="Times New Roman"/>
          <w:b w:val="false"/>
          <w:bCs/>
          <w:color w:val="000000"/>
          <w:spacing w:val="-4"/>
          <w:kern w:val="0"/>
          <w:sz w:val="28"/>
          <w:szCs w:val="28"/>
          <w:lang w:val="uk-UA" w:eastAsia="zh-CN" w:bidi="ar-SA"/>
        </w:rPr>
        <w:t xml:space="preserve"> зареєстровано у Державному реєстрі речових прав на нерухоме майно від 15.05.2023, номер запису про право власності: 50</w:t>
      </w:r>
      <w:r>
        <w:rPr>
          <w:rFonts w:eastAsia="Times New Roman" w:cs="Times New Roman"/>
          <w:b w:val="false"/>
          <w:bCs/>
          <w:color w:val="000000"/>
          <w:spacing w:val="-4"/>
          <w:kern w:val="0"/>
          <w:sz w:val="28"/>
          <w:szCs w:val="28"/>
          <w:lang w:val="uk-UA" w:eastAsia="zh-CN" w:bidi="ar-SA"/>
        </w:rPr>
        <w:t>290412</w:t>
      </w:r>
      <w:r>
        <w:rPr>
          <w:rFonts w:eastAsia="Times New Roman" w:cs="Times New Roman"/>
          <w:b w:val="false"/>
          <w:bCs/>
          <w:color w:val="000000"/>
          <w:spacing w:val="-4"/>
          <w:kern w:val="0"/>
          <w:sz w:val="28"/>
          <w:szCs w:val="28"/>
          <w:lang w:val="uk-UA" w:eastAsia="zh-CN" w:bidi="ar-SA"/>
        </w:rPr>
        <w:t>, інформацію з Державного земельного кадастру про право власності та речові права на земельну ділянку, генеральний 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w:t>
      </w:r>
      <w:r>
        <w:rPr>
          <w:rFonts w:eastAsia="Times New Roman" w:cs="Times New Roman"/>
          <w:b w:val="false"/>
          <w:bCs/>
          <w:color w:val="000000"/>
          <w:spacing w:val="-4"/>
          <w:kern w:val="0"/>
          <w:sz w:val="28"/>
          <w:szCs w:val="28"/>
          <w:lang w:val="uk-UA" w:eastAsia="zh-CN" w:bidi="ar-SA"/>
        </w:rPr>
        <w:t>к</w:t>
      </w:r>
      <w:r>
        <w:rPr>
          <w:rFonts w:eastAsia="Times New Roman" w:cs="Times New Roman"/>
          <w:b w:val="false"/>
          <w:bCs/>
          <w:color w:val="000000"/>
          <w:spacing w:val="-4"/>
          <w:kern w:val="0"/>
          <w:sz w:val="28"/>
          <w:szCs w:val="28"/>
          <w:lang w:val="uk-UA" w:eastAsia="zh-CN" w:bidi="ar-SA"/>
        </w:rPr>
        <w:t xml:space="preserve">и </w:t>
      </w:r>
      <w:r>
        <w:rPr>
          <w:rFonts w:eastAsia="Times New Roman" w:cs="Times New Roman"/>
          <w:b w:val="false"/>
          <w:bCs/>
          <w:color w:val="000000"/>
          <w:spacing w:val="-4"/>
          <w:kern w:val="0"/>
          <w:sz w:val="28"/>
          <w:szCs w:val="28"/>
          <w:lang w:val="uk-UA" w:eastAsia="zh-CN" w:bidi="ar-SA"/>
        </w:rPr>
        <w:t>Саць Аліни Андріївни</w:t>
      </w:r>
      <w:r>
        <w:rPr>
          <w:rFonts w:eastAsia="Times New Roman" w:cs="Times New Roman"/>
          <w:b w:val="false"/>
          <w:bCs/>
          <w:color w:val="000000"/>
          <w:spacing w:val="-4"/>
          <w:kern w:val="0"/>
          <w:sz w:val="28"/>
          <w:szCs w:val="28"/>
          <w:lang w:val="uk-UA" w:eastAsia="zh-CN" w:bidi="ar-SA"/>
        </w:rPr>
        <w:t xml:space="preserve"> на об’єкт нерухомого майна на вул. Івасюка Володимира, </w:t>
      </w:r>
      <w:r>
        <w:rPr>
          <w:rFonts w:eastAsia="Times New Roman" w:cs="Times New Roman"/>
          <w:b w:val="false"/>
          <w:bCs/>
          <w:color w:val="000000"/>
          <w:spacing w:val="-4"/>
          <w:kern w:val="0"/>
          <w:sz w:val="28"/>
          <w:szCs w:val="28"/>
          <w:lang w:val="en-US" w:eastAsia="zh-CN" w:bidi="ar-SA"/>
        </w:rPr>
        <w:t>94</w:t>
      </w:r>
      <w:r>
        <w:rPr>
          <w:rFonts w:eastAsia="Times New Roman" w:cs="Times New Roman"/>
          <w:b w:val="false"/>
          <w:bCs/>
          <w:color w:val="000000"/>
          <w:spacing w:val="-4"/>
          <w:kern w:val="0"/>
          <w:sz w:val="28"/>
          <w:szCs w:val="28"/>
          <w:lang w:val="uk-UA" w:eastAsia="zh-CN" w:bidi="ar-SA"/>
        </w:rPr>
        <w:t xml:space="preserve"> у м. Луцьку: договір </w:t>
      </w:r>
      <w:r>
        <w:rPr>
          <w:rFonts w:eastAsia="Times New Roman" w:cs="Times New Roman"/>
          <w:b w:val="false"/>
          <w:bCs/>
          <w:color w:val="000000"/>
          <w:spacing w:val="-4"/>
          <w:kern w:val="0"/>
          <w:sz w:val="28"/>
          <w:szCs w:val="28"/>
          <w:lang w:val="uk-UA" w:eastAsia="zh-CN" w:bidi="ar-SA"/>
        </w:rPr>
        <w:t>про визначення часток в спільній сумісній власності подружжя та</w:t>
      </w:r>
      <w:r>
        <w:rPr>
          <w:rFonts w:eastAsia="Times New Roman" w:cs="Times New Roman"/>
          <w:b w:val="false"/>
          <w:bCs/>
          <w:color w:val="000000"/>
          <w:spacing w:val="-4"/>
          <w:kern w:val="0"/>
          <w:sz w:val="28"/>
          <w:szCs w:val="28"/>
          <w:lang w:val="uk-UA" w:eastAsia="zh-CN" w:bidi="ar-SA"/>
        </w:rPr>
        <w:t xml:space="preserve"> дарування </w:t>
      </w:r>
      <w:r>
        <w:rPr>
          <w:rFonts w:eastAsia="Times New Roman" w:cs="Times New Roman"/>
          <w:b w:val="false"/>
          <w:bCs/>
          <w:color w:val="000000"/>
          <w:spacing w:val="-4"/>
          <w:kern w:val="0"/>
          <w:sz w:val="28"/>
          <w:szCs w:val="28"/>
          <w:lang w:val="uk-UA" w:eastAsia="zh-CN" w:bidi="ar-SA"/>
        </w:rPr>
        <w:t>1/2 частки</w:t>
      </w:r>
      <w:r>
        <w:rPr>
          <w:rFonts w:eastAsia="Times New Roman" w:cs="Times New Roman"/>
          <w:b w:val="false"/>
          <w:bCs/>
          <w:color w:val="000000"/>
          <w:spacing w:val="-4"/>
          <w:kern w:val="0"/>
          <w:sz w:val="28"/>
          <w:szCs w:val="28"/>
          <w:lang w:val="uk-UA" w:eastAsia="zh-CN" w:bidi="ar-SA"/>
        </w:rPr>
        <w:t xml:space="preserve"> житлового будинку від </w:t>
      </w:r>
      <w:r>
        <w:rPr>
          <w:rFonts w:eastAsia="Times New Roman" w:cs="Times New Roman"/>
          <w:b w:val="false"/>
          <w:bCs/>
          <w:color w:val="000000"/>
          <w:spacing w:val="-4"/>
          <w:kern w:val="0"/>
          <w:sz w:val="28"/>
          <w:szCs w:val="28"/>
          <w:lang w:val="uk-UA" w:eastAsia="zh-CN" w:bidi="ar-SA"/>
        </w:rPr>
        <w:t>12</w:t>
      </w:r>
      <w:r>
        <w:rPr>
          <w:rFonts w:eastAsia="Times New Roman" w:cs="Times New Roman"/>
          <w:b w:val="false"/>
          <w:bCs/>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11</w:t>
      </w:r>
      <w:r>
        <w:rPr>
          <w:rFonts w:eastAsia="Times New Roman" w:cs="Times New Roman"/>
          <w:b w:val="false"/>
          <w:bCs/>
          <w:color w:val="000000"/>
          <w:spacing w:val="-4"/>
          <w:kern w:val="0"/>
          <w:sz w:val="28"/>
          <w:szCs w:val="28"/>
          <w:lang w:val="uk-UA" w:eastAsia="zh-CN" w:bidi="ar-SA"/>
        </w:rPr>
        <w:t>.202</w:t>
      </w:r>
      <w:r>
        <w:rPr>
          <w:rFonts w:eastAsia="Times New Roman" w:cs="Times New Roman"/>
          <w:b w:val="false"/>
          <w:bCs/>
          <w:color w:val="000000"/>
          <w:spacing w:val="-4"/>
          <w:kern w:val="0"/>
          <w:sz w:val="28"/>
          <w:szCs w:val="28"/>
          <w:lang w:val="uk-UA" w:eastAsia="zh-CN" w:bidi="ar-SA"/>
        </w:rPr>
        <w:t>4</w:t>
      </w:r>
      <w:r>
        <w:rPr>
          <w:rFonts w:eastAsia="Times New Roman" w:cs="Times New Roman"/>
          <w:b w:val="false"/>
          <w:bCs/>
          <w:color w:val="000000"/>
          <w:spacing w:val="-4"/>
          <w:kern w:val="0"/>
          <w:sz w:val="28"/>
          <w:szCs w:val="28"/>
          <w:lang w:val="uk-UA" w:eastAsia="zh-CN" w:bidi="ar-SA"/>
        </w:rPr>
        <w:t xml:space="preserve"> за № </w:t>
      </w:r>
      <w:r>
        <w:rPr>
          <w:rFonts w:eastAsia="Times New Roman" w:cs="Times New Roman"/>
          <w:b w:val="false"/>
          <w:bCs/>
          <w:color w:val="000000"/>
          <w:spacing w:val="-4"/>
          <w:kern w:val="0"/>
          <w:sz w:val="28"/>
          <w:szCs w:val="28"/>
          <w:lang w:val="uk-UA" w:eastAsia="zh-CN" w:bidi="ar-SA"/>
        </w:rPr>
        <w:t>9</w:t>
      </w:r>
      <w:r>
        <w:rPr>
          <w:rFonts w:eastAsia="Times New Roman" w:cs="Times New Roman"/>
          <w:b w:val="false"/>
          <w:bCs/>
          <w:color w:val="000000"/>
          <w:spacing w:val="-4"/>
          <w:kern w:val="0"/>
          <w:sz w:val="28"/>
          <w:szCs w:val="28"/>
          <w:lang w:val="uk-UA" w:eastAsia="zh-CN" w:bidi="ar-SA"/>
        </w:rPr>
        <w:t>6</w:t>
      </w:r>
      <w:r>
        <w:rPr>
          <w:rFonts w:eastAsia="Times New Roman" w:cs="Times New Roman"/>
          <w:b w:val="false"/>
          <w:bCs/>
          <w:color w:val="000000"/>
          <w:spacing w:val="-4"/>
          <w:kern w:val="0"/>
          <w:sz w:val="28"/>
          <w:szCs w:val="28"/>
          <w:lang w:val="uk-UA" w:eastAsia="zh-CN" w:bidi="ar-SA"/>
        </w:rPr>
        <w:t>80</w:t>
      </w:r>
      <w:r>
        <w:rPr>
          <w:rFonts w:eastAsia="Times New Roman" w:cs="Times New Roman"/>
          <w:b w:val="false"/>
          <w:bCs/>
          <w:color w:val="000000"/>
          <w:spacing w:val="-4"/>
          <w:kern w:val="0"/>
          <w:sz w:val="28"/>
          <w:szCs w:val="28"/>
          <w:lang w:val="uk-UA" w:eastAsia="zh-CN" w:bidi="ar-SA"/>
        </w:rPr>
        <w:t xml:space="preserve">, згідно з яким право власності на житловий будинок зареєстровано в Державному реєстрі речових прав на нерухоме майно </w:t>
      </w:r>
      <w:r>
        <w:rPr>
          <w:rFonts w:eastAsia="Times New Roman" w:cs="Times New Roman"/>
          <w:b w:val="false"/>
          <w:bCs/>
          <w:color w:val="000000"/>
          <w:spacing w:val="-4"/>
          <w:kern w:val="0"/>
          <w:sz w:val="28"/>
          <w:szCs w:val="28"/>
          <w:lang w:val="uk-UA" w:eastAsia="zh-CN" w:bidi="ar-SA"/>
        </w:rPr>
        <w:t>12</w:t>
      </w:r>
      <w:r>
        <w:rPr>
          <w:rFonts w:eastAsia="Times New Roman" w:cs="Times New Roman"/>
          <w:b w:val="false"/>
          <w:bCs/>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11</w:t>
      </w:r>
      <w:r>
        <w:rPr>
          <w:rFonts w:eastAsia="Times New Roman" w:cs="Times New Roman"/>
          <w:b w:val="false"/>
          <w:bCs/>
          <w:color w:val="000000"/>
          <w:spacing w:val="-4"/>
          <w:kern w:val="0"/>
          <w:sz w:val="28"/>
          <w:szCs w:val="28"/>
          <w:lang w:val="uk-UA" w:eastAsia="zh-CN" w:bidi="ar-SA"/>
        </w:rPr>
        <w:t>.202</w:t>
      </w:r>
      <w:r>
        <w:rPr>
          <w:rFonts w:eastAsia="Times New Roman" w:cs="Times New Roman"/>
          <w:b w:val="false"/>
          <w:bCs/>
          <w:color w:val="000000"/>
          <w:spacing w:val="-4"/>
          <w:kern w:val="0"/>
          <w:sz w:val="28"/>
          <w:szCs w:val="28"/>
          <w:lang w:val="uk-UA" w:eastAsia="zh-CN" w:bidi="ar-SA"/>
        </w:rPr>
        <w:t>4</w:t>
      </w:r>
      <w:r>
        <w:rPr>
          <w:rFonts w:eastAsia="Times New Roman" w:cs="Times New Roman"/>
          <w:b w:val="false"/>
          <w:bCs/>
          <w:color w:val="000000"/>
          <w:spacing w:val="-4"/>
          <w:kern w:val="0"/>
          <w:sz w:val="28"/>
          <w:szCs w:val="28"/>
          <w:lang w:val="uk-UA" w:eastAsia="zh-CN" w:bidi="ar-SA"/>
        </w:rPr>
        <w:t xml:space="preserve">, номер запису про право власності: </w:t>
      </w:r>
      <w:r>
        <w:rPr>
          <w:rFonts w:eastAsia="Times New Roman" w:cs="Times New Roman"/>
          <w:b w:val="false"/>
          <w:bCs/>
          <w:color w:val="000000"/>
          <w:spacing w:val="-4"/>
          <w:kern w:val="0"/>
          <w:sz w:val="28"/>
          <w:szCs w:val="28"/>
          <w:lang w:val="uk-UA" w:eastAsia="zh-CN" w:bidi="ar-SA"/>
        </w:rPr>
        <w:t>57521037</w:t>
      </w:r>
      <w:r>
        <w:rPr>
          <w:rFonts w:eastAsia="Times New Roman" w:cs="Times New Roman"/>
          <w:b w:val="false"/>
          <w:bCs/>
          <w:color w:val="000000"/>
          <w:spacing w:val="-4"/>
          <w:kern w:val="0"/>
          <w:sz w:val="28"/>
          <w:szCs w:val="28"/>
          <w:lang w:val="uk-UA" w:eastAsia="zh-CN" w:bidi="ar-SA"/>
        </w:rPr>
        <w:t xml:space="preserve">, технічний паспорт на садибний (індивідуальний) житловий будинок, керуючись статтями 12, 20, 79-1, частиною другою статті 134 Земельного кодексу України, статтями 25, 50 Закону України «Про землеустрій», додатком 59 </w:t>
      </w:r>
      <w:r>
        <w:rPr>
          <w:rFonts w:eastAsia="Times New Roman" w:cs="Times New Roman"/>
          <w:b w:val="false"/>
          <w:bCs/>
          <w:i w:val="false"/>
          <w:iCs w:val="false"/>
          <w:caps w:val="false"/>
          <w:smallCaps w:val="false"/>
          <w:color w:val="000000"/>
          <w:spacing w:val="-4"/>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color w:val="000000"/>
          <w:spacing w:val="-4"/>
          <w:kern w:val="0"/>
          <w:sz w:val="28"/>
          <w:szCs w:val="28"/>
          <w:lang w:val="uk-UA" w:eastAsia="zh-CN" w:bidi="ar-SA"/>
        </w:rPr>
        <w:t xml:space="preserve">Законом України «Про регулювання містобудівної діяльності», </w:t>
      </w:r>
      <w:r>
        <w:rPr>
          <w:rFonts w:eastAsia="Times New Roman" w:cs="Times New Roman"/>
          <w:b w:val="false"/>
          <w:bCs/>
          <w:i w:val="false"/>
          <w:iCs w:val="false"/>
          <w:color w:val="000000"/>
          <w:spacing w:val="-4"/>
          <w:kern w:val="0"/>
          <w:sz w:val="28"/>
          <w:szCs w:val="28"/>
          <w:lang w:val="uk-UA" w:eastAsia="zh-CN" w:bidi="ar-SA"/>
        </w:rPr>
        <w:t>пунктом 3 розділу ІІ «</w:t>
      </w:r>
      <w:r>
        <w:rPr>
          <w:rFonts w:eastAsia="Times New Roman" w:cs="Times New Roman"/>
          <w:b w:val="false"/>
          <w:bCs/>
          <w:i w:val="false"/>
          <w:caps w:val="false"/>
          <w:smallCaps w:val="false"/>
          <w:color w:val="000000"/>
          <w:spacing w:val="-4"/>
          <w:kern w:val="0"/>
          <w:sz w:val="28"/>
          <w:szCs w:val="28"/>
          <w:lang w:val="uk-UA" w:eastAsia="zh-CN" w:bidi="ar-SA"/>
        </w:rPr>
        <w:t>Прикінцеві та перехідні положення</w:t>
      </w:r>
      <w:r>
        <w:rPr>
          <w:rFonts w:eastAsia="Times New Roman" w:cs="Times New Roman"/>
          <w:b w:val="false"/>
          <w:bCs/>
          <w:i w:val="false"/>
          <w:iCs w:val="false"/>
          <w:caps w:val="false"/>
          <w:smallCaps w:val="false"/>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color w:val="000000"/>
          <w:spacing w:val="-4"/>
          <w:kern w:val="0"/>
          <w:sz w:val="28"/>
          <w:szCs w:val="28"/>
          <w:u w:val="none"/>
          <w:lang w:val="uk-UA" w:eastAsia="zh-CN" w:bidi="ar-SA"/>
        </w:rPr>
        <w:t xml:space="preserve">Генеральним планом міста Луцька, затвердженим рішенням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4"/>
          <w:kern w:val="0"/>
          <w:sz w:val="28"/>
          <w:szCs w:val="28"/>
          <w:lang w:val="uk-UA" w:eastAsia="zh-CN" w:bidi="ar-SA"/>
        </w:rPr>
        <w:t>міська рада</w:t>
      </w:r>
    </w:p>
    <w:p>
      <w:pPr>
        <w:pStyle w:val="Normal"/>
        <w:widowControl/>
        <w:suppressAutoHyphens w:val="true"/>
        <w:bidi w:val="0"/>
        <w:spacing w:before="0" w:after="0"/>
        <w:ind w:firstLine="567" w:left="0" w:right="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1. Надати Луцькій міській територіальній громаді, від імені якої діє Луцька міська рада, дозвіл на розроблення проєкту землеустрою щодо відведення земельної ділянки на вул. Івасюка Володимира, </w:t>
      </w:r>
      <w:r>
        <w:rPr>
          <w:rFonts w:eastAsia="Times New Roman" w:cs="Times New Roman"/>
          <w:bCs/>
          <w:color w:val="000000"/>
          <w:spacing w:val="-4"/>
          <w:kern w:val="0"/>
          <w:sz w:val="28"/>
          <w:szCs w:val="28"/>
          <w:lang w:val="uk-UA" w:eastAsia="zh-CN" w:bidi="ar-SA"/>
        </w:rPr>
        <w:t>94</w:t>
      </w:r>
      <w:r>
        <w:rPr>
          <w:rFonts w:eastAsia="Times New Roman" w:cs="Times New Roman"/>
          <w:bCs/>
          <w:color w:val="000000"/>
          <w:spacing w:val="-4"/>
          <w:kern w:val="0"/>
          <w:sz w:val="28"/>
          <w:szCs w:val="28"/>
          <w:lang w:val="uk-UA" w:eastAsia="zh-CN" w:bidi="ar-SA"/>
        </w:rPr>
        <w:t xml:space="preserve"> у м. Луцьку, площею 0,044</w:t>
      </w:r>
      <w:r>
        <w:rPr>
          <w:rFonts w:eastAsia="Times New Roman" w:cs="Times New Roman"/>
          <w:bCs/>
          <w:color w:val="000000"/>
          <w:spacing w:val="-4"/>
          <w:kern w:val="0"/>
          <w:sz w:val="28"/>
          <w:szCs w:val="28"/>
          <w:lang w:val="uk-UA" w:eastAsia="zh-CN" w:bidi="ar-SA"/>
        </w:rPr>
        <w:t>0</w:t>
      </w:r>
      <w:r>
        <w:rPr>
          <w:rFonts w:eastAsia="Times New Roman" w:cs="Times New Roman"/>
          <w:bCs/>
          <w:color w:val="000000"/>
          <w:spacing w:val="-4"/>
          <w:kern w:val="0"/>
          <w:sz w:val="28"/>
          <w:szCs w:val="28"/>
          <w:lang w:val="uk-UA" w:eastAsia="zh-CN" w:bidi="ar-SA"/>
        </w:rPr>
        <w:t xml:space="preserve"> га з кадастровим номером </w:t>
      </w:r>
      <w:r>
        <w:rPr>
          <w:rFonts w:eastAsia="Times New Roman" w:cs="Times New Roman"/>
          <w:b w:val="false"/>
          <w:bCs/>
          <w:color w:val="000000"/>
          <w:spacing w:val="-4"/>
          <w:kern w:val="0"/>
          <w:sz w:val="28"/>
          <w:szCs w:val="28"/>
          <w:lang w:val="uk-UA" w:eastAsia="zh-CN" w:bidi="ar-SA"/>
        </w:rPr>
        <w:t>0710100000:21:120:01</w:t>
      </w:r>
      <w:r>
        <w:rPr>
          <w:rFonts w:eastAsia="Times New Roman" w:cs="Times New Roman"/>
          <w:b w:val="false"/>
          <w:bCs/>
          <w:color w:val="000000"/>
          <w:spacing w:val="-4"/>
          <w:kern w:val="0"/>
          <w:sz w:val="28"/>
          <w:szCs w:val="28"/>
          <w:lang w:val="uk-UA" w:eastAsia="zh-CN" w:bidi="ar-SA"/>
        </w:rPr>
        <w:t>52</w:t>
      </w:r>
      <w:r>
        <w:rPr>
          <w:rFonts w:eastAsia="Times New Roman" w:cs="Times New Roman"/>
          <w:bCs/>
          <w:color w:val="000000"/>
          <w:spacing w:val="-4"/>
          <w:kern w:val="0"/>
          <w:sz w:val="28"/>
          <w:szCs w:val="28"/>
          <w:lang w:val="uk-UA" w:eastAsia="zh-CN" w:bidi="ar-SA"/>
        </w:rPr>
        <w:t xml:space="preserve"> із зміною цільового призначення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згідно з додатком. </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jc w:val="both"/>
        <w:rPr>
          <w:rFonts w:ascii="Times New Roman" w:hAnsi="Times New Roman" w:eastAsia="Times New Roman" w:cs="Times New Roman"/>
          <w:bCs/>
          <w:color w:val="000000"/>
          <w:spacing w:val="-4"/>
          <w:kern w:val="0"/>
          <w:sz w:val="24"/>
          <w:szCs w:val="24"/>
          <w:lang w:val="uk-UA" w:eastAsia="zh-CN" w:bidi="ar-SA"/>
        </w:rPr>
      </w:pPr>
      <w:r>
        <w:rPr>
          <w:rFonts w:eastAsia="Times New Roman" w:cs="Times New Roman"/>
          <w:bCs/>
          <w:color w:val="000000"/>
          <w:spacing w:val="-4"/>
          <w:kern w:val="0"/>
          <w:sz w:val="24"/>
          <w:szCs w:val="24"/>
          <w:lang w:val="uk-UA" w:eastAsia="zh-CN" w:bidi="ar-SA"/>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Arial"/>
      <w:sz w:val="24"/>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sz w:val="24"/>
    </w:rPr>
  </w:style>
  <w:style w:type="paragraph" w:styleId="Style15">
    <w:name w:val="Название объекта"/>
    <w:basedOn w:val="Normal"/>
    <w:qFormat/>
    <w:pPr>
      <w:suppressLineNumbers/>
      <w:spacing w:before="120" w:after="120"/>
    </w:pPr>
    <w:rPr>
      <w:rFonts w:ascii="Times New Roman" w:hAnsi="Times New Roman" w:cs="Arial"/>
      <w:i/>
      <w:iCs/>
      <w:sz w:val="24"/>
      <w:szCs w:val="24"/>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779</TotalTime>
  <Application>LibreOffice/7.6.4.1$Windows_X86_64 LibreOffice_project/e19e193f88cd6c0525a17fb7a176ed8e6a3e2aa1</Application>
  <AppVersion>15.0000</AppVersion>
  <Pages>2</Pages>
  <Words>511</Words>
  <Characters>3324</Characters>
  <CharactersWithSpaces>4012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2024-05-30T17:26:06Z</cp:lastPrinted>
  <dcterms:modified xsi:type="dcterms:W3CDTF">2025-03-21T11:38:25Z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file>