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046470" w:rsidRPr="0033269A" w:rsidRDefault="0057793E" w:rsidP="0052609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046470" w:rsidRDefault="000464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нежитлових приміщень</w:t>
      </w:r>
    </w:p>
    <w:p w:rsidR="00076ECA" w:rsidRDefault="000464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076ECA">
        <w:rPr>
          <w:sz w:val="28"/>
          <w:szCs w:val="28"/>
          <w:lang w:val="uk-UA"/>
        </w:rPr>
        <w:t>підвальних котелень</w:t>
      </w:r>
      <w:r>
        <w:rPr>
          <w:sz w:val="28"/>
          <w:szCs w:val="28"/>
          <w:lang w:val="uk-UA"/>
        </w:rPr>
        <w:t>)</w:t>
      </w:r>
      <w:r w:rsidR="0057793E">
        <w:rPr>
          <w:sz w:val="28"/>
          <w:szCs w:val="28"/>
          <w:lang w:val="uk-UA"/>
        </w:rPr>
        <w:t>,</w:t>
      </w:r>
      <w:r w:rsidR="00076ECA"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>що</w:t>
      </w:r>
    </w:p>
    <w:p w:rsidR="0083763C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належ</w:t>
      </w:r>
      <w:r w:rsidR="00076EC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 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5552AE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5552AE" w:rsidRDefault="00EC6647">
      <w:pPr>
        <w:rPr>
          <w:sz w:val="24"/>
          <w:lang w:val="uk-UA"/>
        </w:rPr>
      </w:pPr>
    </w:p>
    <w:p w:rsidR="00076ECA" w:rsidRDefault="0057793E" w:rsidP="005552A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5552AE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 w:rsidR="00076ECA">
        <w:rPr>
          <w:sz w:val="28"/>
          <w:szCs w:val="28"/>
          <w:lang w:val="uk-UA"/>
        </w:rPr>
        <w:t xml:space="preserve">Луцької міської ради </w:t>
      </w:r>
      <w:r w:rsidR="00526097">
        <w:rPr>
          <w:sz w:val="28"/>
          <w:szCs w:val="28"/>
          <w:lang w:val="uk-UA"/>
        </w:rPr>
        <w:t xml:space="preserve">на баланс </w:t>
      </w:r>
      <w:r w:rsidR="00076ECA">
        <w:rPr>
          <w:sz w:val="28"/>
          <w:szCs w:val="28"/>
          <w:lang w:val="uk-UA"/>
        </w:rPr>
        <w:t xml:space="preserve">державного </w:t>
      </w:r>
      <w:r w:rsidR="005552AE">
        <w:rPr>
          <w:sz w:val="28"/>
          <w:szCs w:val="28"/>
          <w:lang w:val="uk-UA"/>
        </w:rPr>
        <w:t>комунального підприємства «Луц</w:t>
      </w:r>
      <w:r w:rsidR="00526097">
        <w:rPr>
          <w:sz w:val="28"/>
          <w:szCs w:val="28"/>
          <w:lang w:val="uk-UA"/>
        </w:rPr>
        <w:t>ьк</w:t>
      </w:r>
      <w:r w:rsidR="00076ECA">
        <w:rPr>
          <w:sz w:val="28"/>
          <w:szCs w:val="28"/>
          <w:lang w:val="uk-UA"/>
        </w:rPr>
        <w:t xml:space="preserve">тепло» </w:t>
      </w:r>
      <w:r w:rsidR="00BE7DD9">
        <w:rPr>
          <w:sz w:val="28"/>
          <w:szCs w:val="28"/>
          <w:lang w:val="uk-UA"/>
        </w:rPr>
        <w:t xml:space="preserve">(поповнення статутного капіталу) </w:t>
      </w:r>
      <w:bookmarkStart w:id="0" w:name="_GoBack"/>
      <w:bookmarkEnd w:id="0"/>
      <w:r w:rsidR="00046470">
        <w:rPr>
          <w:sz w:val="28"/>
          <w:szCs w:val="28"/>
          <w:lang w:val="uk-UA"/>
        </w:rPr>
        <w:t>нежитлові приміщення (</w:t>
      </w:r>
      <w:r w:rsidR="00076ECA">
        <w:rPr>
          <w:sz w:val="28"/>
          <w:szCs w:val="28"/>
          <w:lang w:val="uk-UA"/>
        </w:rPr>
        <w:t>підвальні котельні</w:t>
      </w:r>
      <w:r w:rsidR="00046470">
        <w:rPr>
          <w:sz w:val="28"/>
          <w:szCs w:val="28"/>
          <w:lang w:val="uk-UA"/>
        </w:rPr>
        <w:t>)</w:t>
      </w:r>
      <w:r w:rsidR="00076ECA">
        <w:rPr>
          <w:sz w:val="28"/>
          <w:szCs w:val="28"/>
          <w:lang w:val="uk-UA"/>
        </w:rPr>
        <w:t xml:space="preserve"> згідно з додатком.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Передачу </w:t>
      </w:r>
      <w:r w:rsidR="00046470">
        <w:rPr>
          <w:sz w:val="28"/>
          <w:szCs w:val="28"/>
          <w:lang w:val="uk-UA"/>
        </w:rPr>
        <w:t>нежитлових приміщень (</w:t>
      </w:r>
      <w:r w:rsidR="00834A0B">
        <w:rPr>
          <w:sz w:val="28"/>
          <w:szCs w:val="28"/>
          <w:lang w:val="uk-UA"/>
        </w:rPr>
        <w:t>підвальних котелень</w:t>
      </w:r>
      <w:r w:rsidR="00046470">
        <w:rPr>
          <w:sz w:val="28"/>
          <w:szCs w:val="28"/>
          <w:lang w:val="uk-UA"/>
        </w:rPr>
        <w:t>)</w:t>
      </w:r>
      <w:r w:rsidR="00834A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оформити відповідним акт</w:t>
      </w:r>
      <w:r w:rsidR="00834A0B">
        <w:rPr>
          <w:sz w:val="28"/>
          <w:szCs w:val="28"/>
          <w:lang w:val="uk-UA"/>
        </w:rPr>
        <w:t xml:space="preserve">ом </w:t>
      </w:r>
      <w:r>
        <w:rPr>
          <w:sz w:val="28"/>
          <w:szCs w:val="28"/>
          <w:lang w:val="uk-UA"/>
        </w:rPr>
        <w:t>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6470"/>
    <w:rsid w:val="00047456"/>
    <w:rsid w:val="00076ECA"/>
    <w:rsid w:val="00263DD1"/>
    <w:rsid w:val="0033269A"/>
    <w:rsid w:val="00526097"/>
    <w:rsid w:val="005552AE"/>
    <w:rsid w:val="0057793E"/>
    <w:rsid w:val="00655035"/>
    <w:rsid w:val="00834A0B"/>
    <w:rsid w:val="0083763C"/>
    <w:rsid w:val="00957D75"/>
    <w:rsid w:val="00BE7DD9"/>
    <w:rsid w:val="00D1615D"/>
    <w:rsid w:val="00DB6778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BC47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35</cp:revision>
  <cp:lastPrinted>2025-04-10T13:19:00Z</cp:lastPrinted>
  <dcterms:created xsi:type="dcterms:W3CDTF">2022-10-10T07:37:00Z</dcterms:created>
  <dcterms:modified xsi:type="dcterms:W3CDTF">2025-04-14T11:00:00Z</dcterms:modified>
</cp:coreProperties>
</file>