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C36D" w14:textId="6ED3F27E" w:rsidR="002E1B86" w:rsidRDefault="00000000">
      <w:pPr>
        <w:jc w:val="center"/>
        <w:rPr>
          <w:bCs w:val="0"/>
          <w:color w:val="auto"/>
          <w:sz w:val="16"/>
          <w:szCs w:val="16"/>
          <w:lang w:val="ru-RU"/>
        </w:rPr>
      </w:pPr>
      <w:r>
        <w:rPr>
          <w:noProof/>
        </w:rPr>
        <w:pict w14:anchorId="1BE0B62E">
          <v:rect id="_x0000_tole_rId2" o:spid="_x0000_s1028" style="position:absolute;left:0;text-align:left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</w:pict>
      </w:r>
      <w:r>
        <w:pict w14:anchorId="0FC1F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9C5779">
        <w:object w:dxaOrig="3105" w:dyaOrig="3300" w14:anchorId="1FEC1916"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807527152" r:id="rId8"/>
        </w:object>
      </w:r>
    </w:p>
    <w:p w14:paraId="0A7AF116" w14:textId="77777777" w:rsidR="002E1B86" w:rsidRDefault="002E1B86">
      <w:pPr>
        <w:jc w:val="center"/>
        <w:rPr>
          <w:bCs w:val="0"/>
          <w:color w:val="auto"/>
          <w:sz w:val="16"/>
          <w:szCs w:val="16"/>
          <w:lang w:val="ru-RU"/>
        </w:rPr>
      </w:pPr>
    </w:p>
    <w:p w14:paraId="297F8D38" w14:textId="77777777" w:rsidR="002E1B86" w:rsidRDefault="00000000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  <w:t>ЛУЦЬКА  МІСЬКА  РАДА</w:t>
      </w:r>
    </w:p>
    <w:p w14:paraId="1D5967FA" w14:textId="77777777" w:rsidR="002E1B86" w:rsidRDefault="002E1B86">
      <w:pPr>
        <w:rPr>
          <w:bCs w:val="0"/>
          <w:color w:val="auto"/>
          <w:sz w:val="10"/>
          <w:szCs w:val="10"/>
          <w:lang w:val="ru-RU"/>
        </w:rPr>
      </w:pPr>
    </w:p>
    <w:p w14:paraId="09F69201" w14:textId="77777777" w:rsidR="002E1B86" w:rsidRDefault="00000000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 w:val="32"/>
        </w:rPr>
      </w:pPr>
      <w:r>
        <w:rPr>
          <w:b/>
          <w:color w:val="auto"/>
          <w:szCs w:val="28"/>
        </w:rPr>
        <w:t>ВИКОНАВЧИЙ</w:t>
      </w:r>
      <w:r>
        <w:rPr>
          <w:b/>
          <w:color w:val="auto"/>
          <w:szCs w:val="28"/>
          <w:lang w:val="ru-RU"/>
        </w:rPr>
        <w:t xml:space="preserve"> </w:t>
      </w:r>
      <w:r>
        <w:rPr>
          <w:b/>
          <w:color w:val="auto"/>
          <w:szCs w:val="28"/>
        </w:rPr>
        <w:t>КОМІТЕТ</w:t>
      </w:r>
    </w:p>
    <w:p w14:paraId="534BDBF8" w14:textId="77777777" w:rsidR="002E1B86" w:rsidRDefault="002E1B86">
      <w:pPr>
        <w:jc w:val="center"/>
        <w:rPr>
          <w:b/>
          <w:bCs w:val="0"/>
          <w:color w:val="auto"/>
          <w:sz w:val="20"/>
          <w:szCs w:val="20"/>
          <w:lang w:val="ru-RU"/>
        </w:rPr>
      </w:pPr>
    </w:p>
    <w:p w14:paraId="2042AE5C" w14:textId="77777777" w:rsidR="002E1B86" w:rsidRDefault="00000000">
      <w:pPr>
        <w:keepNext/>
        <w:numPr>
          <w:ilvl w:val="1"/>
          <w:numId w:val="2"/>
        </w:numPr>
        <w:jc w:val="center"/>
        <w:outlineLvl w:val="1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Р І Ш Е Н </w:t>
      </w:r>
      <w:proofErr w:type="spellStart"/>
      <w:r>
        <w:rPr>
          <w:b/>
          <w:color w:val="auto"/>
          <w:sz w:val="32"/>
          <w:szCs w:val="32"/>
        </w:rPr>
        <w:t>Н</w:t>
      </w:r>
      <w:proofErr w:type="spellEnd"/>
      <w:r>
        <w:rPr>
          <w:b/>
          <w:color w:val="auto"/>
          <w:sz w:val="32"/>
          <w:szCs w:val="32"/>
        </w:rPr>
        <w:t xml:space="preserve"> Я</w:t>
      </w:r>
    </w:p>
    <w:p w14:paraId="3927BD2A" w14:textId="77777777" w:rsidR="002E1B86" w:rsidRDefault="002E1B86">
      <w:pPr>
        <w:jc w:val="center"/>
        <w:rPr>
          <w:bCs w:val="0"/>
          <w:i/>
          <w:sz w:val="40"/>
          <w:szCs w:val="40"/>
        </w:rPr>
      </w:pPr>
    </w:p>
    <w:p w14:paraId="4490C182" w14:textId="77777777" w:rsidR="002E1B86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05C7C7C" w14:textId="77777777" w:rsidR="002E1B86" w:rsidRPr="003F3D85" w:rsidRDefault="002E1B86" w:rsidP="003F3D85">
      <w:pPr>
        <w:tabs>
          <w:tab w:val="left" w:pos="705"/>
          <w:tab w:val="left" w:pos="7230"/>
        </w:tabs>
        <w:spacing w:line="360" w:lineRule="auto"/>
        <w:jc w:val="both"/>
        <w:rPr>
          <w:b/>
          <w:szCs w:val="28"/>
        </w:rPr>
      </w:pPr>
    </w:p>
    <w:p w14:paraId="772055DE" w14:textId="77777777" w:rsidR="002E1B86" w:rsidRDefault="00000000">
      <w:pPr>
        <w:tabs>
          <w:tab w:val="left" w:pos="705"/>
          <w:tab w:val="left" w:pos="4962"/>
          <w:tab w:val="left" w:pos="7230"/>
        </w:tabs>
        <w:ind w:right="4534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Про затвердження рішення комісії з питань надання субвенції з державного </w:t>
      </w:r>
      <w:r>
        <w:rPr>
          <w:bCs w:val="0"/>
          <w:color w:val="auto"/>
          <w:spacing w:val="-2"/>
          <w:szCs w:val="28"/>
        </w:rPr>
        <w:t xml:space="preserve">бюджету місцевим бюджетам на реалізацію публічного інвестиційного </w:t>
      </w:r>
      <w:proofErr w:type="spellStart"/>
      <w:r>
        <w:rPr>
          <w:bCs w:val="0"/>
          <w:color w:val="auto"/>
          <w:spacing w:val="-2"/>
          <w:szCs w:val="28"/>
        </w:rPr>
        <w:t>проєкту</w:t>
      </w:r>
      <w:proofErr w:type="spellEnd"/>
      <w:r>
        <w:rPr>
          <w:bCs w:val="0"/>
          <w:color w:val="auto"/>
          <w:spacing w:val="-2"/>
          <w:szCs w:val="28"/>
        </w:rPr>
        <w:t xml:space="preserve"> із забезпечення житлом дитячих будинків сімейного типу, дітей-сиріт, дітей, позбавлених батьківського піклування, Луцької міської ради</w:t>
      </w:r>
    </w:p>
    <w:p w14:paraId="2E8B2807" w14:textId="77777777" w:rsidR="002E1B86" w:rsidRDefault="002E1B86" w:rsidP="003F3D85">
      <w:pPr>
        <w:tabs>
          <w:tab w:val="left" w:pos="705"/>
          <w:tab w:val="left" w:pos="7230"/>
        </w:tabs>
        <w:spacing w:line="360" w:lineRule="auto"/>
        <w:jc w:val="both"/>
        <w:rPr>
          <w:bCs w:val="0"/>
          <w:szCs w:val="28"/>
        </w:rPr>
      </w:pPr>
    </w:p>
    <w:p w14:paraId="2B8B5881" w14:textId="2416B642" w:rsidR="002E1B86" w:rsidRDefault="00000000">
      <w:pPr>
        <w:tabs>
          <w:tab w:val="left" w:pos="735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Керуючись Законом України “Про місцеве самоврядування в Україні”, Порядком та умовами надання у </w:t>
      </w:r>
      <w:bookmarkStart w:id="0" w:name="__DdeLink__109_13361310851"/>
      <w:r>
        <w:rPr>
          <w:bCs w:val="0"/>
          <w:spacing w:val="-2"/>
          <w:szCs w:val="28"/>
        </w:rPr>
        <w:t xml:space="preserve">2025 році субвенції з державного бюджету місцевим бюджетам </w:t>
      </w:r>
      <w:bookmarkEnd w:id="0"/>
      <w:r>
        <w:rPr>
          <w:bCs w:val="0"/>
          <w:spacing w:val="-2"/>
          <w:szCs w:val="28"/>
        </w:rPr>
        <w:t xml:space="preserve">на реалізацію публічного інвестиційного </w:t>
      </w:r>
      <w:proofErr w:type="spellStart"/>
      <w:r>
        <w:rPr>
          <w:bCs w:val="0"/>
          <w:spacing w:val="-2"/>
          <w:szCs w:val="28"/>
        </w:rPr>
        <w:t>проєкту</w:t>
      </w:r>
      <w:proofErr w:type="spellEnd"/>
      <w:r>
        <w:rPr>
          <w:bCs w:val="0"/>
          <w:spacing w:val="-2"/>
          <w:szCs w:val="28"/>
        </w:rPr>
        <w:t xml:space="preserve"> із забезпечення житлом дитячих будинків сімейного типу, дітей-сиріт, дітей, позбавлених батьківського піклування, затвердженого постановою Кабінету Міністрів України від 07 березня 2025 року № 284, відповідно до протоколу комісії з питань надання субвенції з державного бюджету місцевим бюджетам на реалізацію публічного інвестиційного </w:t>
      </w:r>
      <w:proofErr w:type="spellStart"/>
      <w:r>
        <w:rPr>
          <w:bCs w:val="0"/>
          <w:spacing w:val="-2"/>
          <w:szCs w:val="28"/>
        </w:rPr>
        <w:t>проєкту</w:t>
      </w:r>
      <w:proofErr w:type="spellEnd"/>
      <w:r>
        <w:rPr>
          <w:bCs w:val="0"/>
          <w:spacing w:val="-2"/>
          <w:szCs w:val="28"/>
        </w:rPr>
        <w:t xml:space="preserve"> із забезпечення житлом дитячих будинків сімейного типу, дітей-сиріт, дітей, позбавлених батьківського піклування, </w:t>
      </w:r>
      <w:r w:rsidR="00386731">
        <w:rPr>
          <w:bCs w:val="0"/>
          <w:spacing w:val="-2"/>
          <w:szCs w:val="28"/>
        </w:rPr>
        <w:t xml:space="preserve">Луцької міської ради </w:t>
      </w:r>
      <w:r>
        <w:rPr>
          <w:bCs w:val="0"/>
          <w:spacing w:val="-2"/>
          <w:szCs w:val="28"/>
        </w:rPr>
        <w:t xml:space="preserve">від 14.04.2025 № 1, виконавчий комітет міської ради  </w:t>
      </w:r>
    </w:p>
    <w:p w14:paraId="1BCF1D0A" w14:textId="77777777" w:rsidR="002E1B86" w:rsidRDefault="002E1B86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14:paraId="7399C9BE" w14:textId="77777777" w:rsidR="002E1B86" w:rsidRDefault="00000000">
      <w:pPr>
        <w:tabs>
          <w:tab w:val="left" w:pos="735"/>
        </w:tabs>
        <w:jc w:val="both"/>
        <w:rPr>
          <w:bCs w:val="0"/>
          <w:spacing w:val="-2"/>
        </w:rPr>
      </w:pPr>
      <w:r>
        <w:rPr>
          <w:bCs w:val="0"/>
          <w:spacing w:val="-2"/>
          <w:szCs w:val="28"/>
        </w:rPr>
        <w:t>ВИРІШИВ:</w:t>
      </w:r>
    </w:p>
    <w:p w14:paraId="6DDD784E" w14:textId="77777777" w:rsidR="002E1B86" w:rsidRDefault="002E1B86">
      <w:pPr>
        <w:tabs>
          <w:tab w:val="left" w:pos="735"/>
        </w:tabs>
        <w:jc w:val="both"/>
        <w:rPr>
          <w:spacing w:val="-2"/>
          <w:szCs w:val="28"/>
        </w:rPr>
      </w:pPr>
    </w:p>
    <w:p w14:paraId="645D32F5" w14:textId="27675E17" w:rsidR="002E1B86" w:rsidRDefault="00000000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1. Затвердити рішення</w:t>
      </w:r>
      <w:bookmarkStart w:id="1" w:name="__DdeLink__2665_4168778002"/>
      <w:r>
        <w:rPr>
          <w:bCs w:val="0"/>
          <w:spacing w:val="-2"/>
          <w:szCs w:val="28"/>
        </w:rPr>
        <w:t xml:space="preserve"> комісії з </w:t>
      </w:r>
      <w:bookmarkEnd w:id="1"/>
      <w:r>
        <w:rPr>
          <w:bCs w:val="0"/>
          <w:color w:val="auto"/>
          <w:spacing w:val="-2"/>
          <w:szCs w:val="28"/>
        </w:rPr>
        <w:t xml:space="preserve">надання субвенції з державного бюджету місцевим бюджетам на реалізацію публічного інвестиційного </w:t>
      </w:r>
      <w:proofErr w:type="spellStart"/>
      <w:r>
        <w:rPr>
          <w:bCs w:val="0"/>
          <w:color w:val="auto"/>
          <w:spacing w:val="-2"/>
          <w:szCs w:val="28"/>
        </w:rPr>
        <w:t>проєкту</w:t>
      </w:r>
      <w:proofErr w:type="spellEnd"/>
      <w:r>
        <w:rPr>
          <w:bCs w:val="0"/>
          <w:color w:val="auto"/>
          <w:spacing w:val="-2"/>
          <w:szCs w:val="28"/>
        </w:rPr>
        <w:t xml:space="preserve"> із забезпечення житлом дитячих будинків сімейного типу, дітей-сиріт, дітей, позбавлених батьківського піклування</w:t>
      </w:r>
      <w:r w:rsidR="00386731">
        <w:rPr>
          <w:bCs w:val="0"/>
          <w:color w:val="auto"/>
          <w:spacing w:val="-2"/>
          <w:szCs w:val="28"/>
        </w:rPr>
        <w:t>, Луцької міської ради</w:t>
      </w:r>
      <w:r w:rsidR="003F3D85">
        <w:rPr>
          <w:bCs w:val="0"/>
          <w:color w:val="auto"/>
          <w:spacing w:val="-2"/>
          <w:szCs w:val="28"/>
        </w:rPr>
        <w:t xml:space="preserve">, протокол </w:t>
      </w:r>
      <w:r w:rsidR="003F3D85">
        <w:rPr>
          <w:bCs w:val="0"/>
          <w:spacing w:val="-2"/>
          <w:szCs w:val="28"/>
        </w:rPr>
        <w:t>від 14.04.2025 № 1</w:t>
      </w:r>
      <w:r w:rsidR="003F3D85">
        <w:rPr>
          <w:bCs w:val="0"/>
          <w:color w:val="auto"/>
          <w:spacing w:val="-2"/>
          <w:szCs w:val="28"/>
        </w:rPr>
        <w:t xml:space="preserve"> додається</w:t>
      </w:r>
      <w:r w:rsidR="00386731">
        <w:rPr>
          <w:bCs w:val="0"/>
          <w:color w:val="auto"/>
          <w:spacing w:val="-2"/>
          <w:szCs w:val="28"/>
        </w:rPr>
        <w:t>.</w:t>
      </w:r>
    </w:p>
    <w:p w14:paraId="6678CD20" w14:textId="406503EB" w:rsidR="002E1B86" w:rsidRDefault="00BC310E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t>2. Визначити напрямок спрямування субвенції:</w:t>
      </w:r>
    </w:p>
    <w:p w14:paraId="43622296" w14:textId="2C92B3A9" w:rsidR="002E1B86" w:rsidRDefault="00BC310E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t xml:space="preserve">2.1. На придбання житла для дитячого будинку сімейного типу Раєвської Наталії Вікторівни та </w:t>
      </w:r>
      <w:proofErr w:type="spellStart"/>
      <w:r>
        <w:rPr>
          <w:bCs w:val="0"/>
          <w:color w:val="auto"/>
          <w:spacing w:val="-2"/>
          <w:szCs w:val="28"/>
        </w:rPr>
        <w:t>Абдуль</w:t>
      </w:r>
      <w:proofErr w:type="spellEnd"/>
      <w:r>
        <w:rPr>
          <w:bCs w:val="0"/>
          <w:color w:val="auto"/>
          <w:spacing w:val="-2"/>
          <w:szCs w:val="28"/>
        </w:rPr>
        <w:t xml:space="preserve"> </w:t>
      </w:r>
      <w:proofErr w:type="spellStart"/>
      <w:r>
        <w:rPr>
          <w:bCs w:val="0"/>
          <w:color w:val="auto"/>
          <w:spacing w:val="-2"/>
          <w:szCs w:val="28"/>
        </w:rPr>
        <w:t>Фаттах</w:t>
      </w:r>
      <w:proofErr w:type="spellEnd"/>
      <w:r>
        <w:rPr>
          <w:bCs w:val="0"/>
          <w:color w:val="auto"/>
          <w:spacing w:val="-2"/>
          <w:szCs w:val="28"/>
        </w:rPr>
        <w:t xml:space="preserve"> </w:t>
      </w:r>
      <w:proofErr w:type="spellStart"/>
      <w:r>
        <w:rPr>
          <w:bCs w:val="0"/>
          <w:color w:val="auto"/>
          <w:spacing w:val="-2"/>
          <w:szCs w:val="28"/>
        </w:rPr>
        <w:t>Наср</w:t>
      </w:r>
      <w:proofErr w:type="spellEnd"/>
      <w:r>
        <w:rPr>
          <w:bCs w:val="0"/>
          <w:color w:val="auto"/>
          <w:spacing w:val="-2"/>
          <w:szCs w:val="28"/>
        </w:rPr>
        <w:t xml:space="preserve"> </w:t>
      </w:r>
      <w:proofErr w:type="spellStart"/>
      <w:r>
        <w:rPr>
          <w:bCs w:val="0"/>
          <w:color w:val="auto"/>
          <w:spacing w:val="-2"/>
          <w:szCs w:val="28"/>
        </w:rPr>
        <w:t>Абуль</w:t>
      </w:r>
      <w:proofErr w:type="spellEnd"/>
      <w:r>
        <w:rPr>
          <w:bCs w:val="0"/>
          <w:color w:val="auto"/>
          <w:spacing w:val="-2"/>
          <w:szCs w:val="28"/>
        </w:rPr>
        <w:t xml:space="preserve"> </w:t>
      </w:r>
      <w:proofErr w:type="spellStart"/>
      <w:r>
        <w:rPr>
          <w:bCs w:val="0"/>
          <w:color w:val="auto"/>
          <w:spacing w:val="-2"/>
          <w:szCs w:val="28"/>
        </w:rPr>
        <w:t>Фатьха</w:t>
      </w:r>
      <w:proofErr w:type="spellEnd"/>
      <w:r>
        <w:rPr>
          <w:bCs w:val="0"/>
          <w:color w:val="auto"/>
          <w:spacing w:val="-2"/>
          <w:szCs w:val="28"/>
        </w:rPr>
        <w:t>, який  функціонує у м. Тростянець Охтирського району Сумської області і планує переміститись у м. Луцьк.</w:t>
      </w:r>
    </w:p>
    <w:p w14:paraId="26D5A5CB" w14:textId="5EBB1D9A" w:rsidR="002E1B86" w:rsidRDefault="00BC310E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lastRenderedPageBreak/>
        <w:t>2.2. На придбання житла для створення нового дитячого будинку сімейного типу.</w:t>
      </w:r>
    </w:p>
    <w:p w14:paraId="6D46134B" w14:textId="75F80313" w:rsidR="002E1B86" w:rsidRDefault="00BC310E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3. Визначити обсяг потреби у призначенні субвенції:</w:t>
      </w:r>
    </w:p>
    <w:p w14:paraId="345F0714" w14:textId="36986744" w:rsidR="002E1B86" w:rsidRDefault="00BC310E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3.1. У сумі 9</w:t>
      </w:r>
      <w:r w:rsidR="00386731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006</w:t>
      </w:r>
      <w:r w:rsidR="00386731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381 грн</w:t>
      </w:r>
      <w:r w:rsidR="00386731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 xml:space="preserve">для придбання житла для дитячого будинку сімейного типу Раєвської Наталії Вікторівни та </w:t>
      </w:r>
      <w:proofErr w:type="spellStart"/>
      <w:r>
        <w:rPr>
          <w:bCs w:val="0"/>
          <w:spacing w:val="-2"/>
          <w:szCs w:val="28"/>
        </w:rPr>
        <w:t>Абдуль</w:t>
      </w:r>
      <w:proofErr w:type="spellEnd"/>
      <w:r>
        <w:rPr>
          <w:bCs w:val="0"/>
          <w:spacing w:val="-2"/>
          <w:szCs w:val="28"/>
        </w:rPr>
        <w:t xml:space="preserve"> </w:t>
      </w:r>
      <w:proofErr w:type="spellStart"/>
      <w:r>
        <w:rPr>
          <w:bCs w:val="0"/>
          <w:spacing w:val="-2"/>
          <w:szCs w:val="28"/>
        </w:rPr>
        <w:t>Фаттах</w:t>
      </w:r>
      <w:proofErr w:type="spellEnd"/>
      <w:r>
        <w:rPr>
          <w:bCs w:val="0"/>
          <w:spacing w:val="-2"/>
          <w:szCs w:val="28"/>
        </w:rPr>
        <w:t xml:space="preserve"> </w:t>
      </w:r>
      <w:proofErr w:type="spellStart"/>
      <w:r>
        <w:rPr>
          <w:bCs w:val="0"/>
          <w:spacing w:val="-2"/>
          <w:szCs w:val="28"/>
        </w:rPr>
        <w:t>Наср</w:t>
      </w:r>
      <w:proofErr w:type="spellEnd"/>
      <w:r>
        <w:rPr>
          <w:bCs w:val="0"/>
          <w:spacing w:val="-2"/>
          <w:szCs w:val="28"/>
        </w:rPr>
        <w:t xml:space="preserve"> </w:t>
      </w:r>
      <w:proofErr w:type="spellStart"/>
      <w:r>
        <w:rPr>
          <w:bCs w:val="0"/>
          <w:spacing w:val="-2"/>
          <w:szCs w:val="28"/>
        </w:rPr>
        <w:t>Абуль</w:t>
      </w:r>
      <w:proofErr w:type="spellEnd"/>
      <w:r>
        <w:rPr>
          <w:bCs w:val="0"/>
          <w:spacing w:val="-2"/>
          <w:szCs w:val="28"/>
        </w:rPr>
        <w:t xml:space="preserve"> </w:t>
      </w:r>
      <w:proofErr w:type="spellStart"/>
      <w:r>
        <w:rPr>
          <w:bCs w:val="0"/>
          <w:spacing w:val="-2"/>
          <w:szCs w:val="28"/>
        </w:rPr>
        <w:t>Фатьха</w:t>
      </w:r>
      <w:proofErr w:type="spellEnd"/>
      <w:r>
        <w:rPr>
          <w:bCs w:val="0"/>
          <w:spacing w:val="-2"/>
          <w:szCs w:val="28"/>
        </w:rPr>
        <w:t>.</w:t>
      </w:r>
    </w:p>
    <w:p w14:paraId="3C9F5438" w14:textId="156E8CAD" w:rsidR="002E1B86" w:rsidRDefault="00BC310E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3.2. У сумі 8</w:t>
      </w:r>
      <w:r w:rsidR="00386731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105</w:t>
      </w:r>
      <w:r w:rsidR="00386731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743 грн</w:t>
      </w:r>
      <w:r w:rsidR="00386731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для придбання житла для створення нового дитячого будинку сімейного типу.</w:t>
      </w:r>
    </w:p>
    <w:p w14:paraId="476ECCE6" w14:textId="19D84484" w:rsidR="002E1B86" w:rsidRPr="003F3D85" w:rsidRDefault="00BC310E">
      <w:pPr>
        <w:tabs>
          <w:tab w:val="left" w:pos="570"/>
        </w:tabs>
        <w:ind w:firstLine="567"/>
        <w:jc w:val="both"/>
        <w:rPr>
          <w:color w:val="auto"/>
          <w:szCs w:val="28"/>
        </w:rPr>
      </w:pPr>
      <w:r>
        <w:rPr>
          <w:bCs w:val="0"/>
          <w:spacing w:val="-2"/>
          <w:szCs w:val="28"/>
        </w:rPr>
        <w:t xml:space="preserve">4. Передбачити співфінансування з бюджету Луцької міської </w:t>
      </w:r>
      <w:r w:rsidRPr="003F3D85">
        <w:rPr>
          <w:bCs w:val="0"/>
          <w:color w:val="auto"/>
          <w:spacing w:val="-2"/>
          <w:szCs w:val="28"/>
        </w:rPr>
        <w:t>територіальної громади у сумі 900 638 грн</w:t>
      </w:r>
      <w:r w:rsidR="00386731" w:rsidRPr="003F3D85">
        <w:rPr>
          <w:bCs w:val="0"/>
          <w:color w:val="auto"/>
          <w:spacing w:val="-2"/>
          <w:szCs w:val="28"/>
        </w:rPr>
        <w:t xml:space="preserve"> </w:t>
      </w:r>
      <w:r w:rsidRPr="003F3D85">
        <w:rPr>
          <w:bCs w:val="0"/>
          <w:color w:val="auto"/>
          <w:spacing w:val="-2"/>
          <w:szCs w:val="28"/>
        </w:rPr>
        <w:t>для придбання житла для створення нового дитячого будинку сімейного типу.</w:t>
      </w:r>
    </w:p>
    <w:p w14:paraId="00B76442" w14:textId="00304F23" w:rsidR="002E1B86" w:rsidRDefault="00BC310E">
      <w:pPr>
        <w:tabs>
          <w:tab w:val="left" w:pos="570"/>
        </w:tabs>
        <w:ind w:firstLine="567"/>
        <w:jc w:val="both"/>
        <w:rPr>
          <w:szCs w:val="28"/>
        </w:rPr>
      </w:pPr>
      <w:r w:rsidRPr="003F3D85">
        <w:rPr>
          <w:bCs w:val="0"/>
          <w:color w:val="auto"/>
          <w:spacing w:val="-2"/>
          <w:szCs w:val="28"/>
        </w:rPr>
        <w:t xml:space="preserve">5. Службі у справах дітей надати обласній комісії з питань надання субвенції з державного бюджету місцевим бюджетам на реалізацію публічного інвестиційного </w:t>
      </w:r>
      <w:proofErr w:type="spellStart"/>
      <w:r w:rsidRPr="003F3D85">
        <w:rPr>
          <w:bCs w:val="0"/>
          <w:color w:val="auto"/>
          <w:spacing w:val="-2"/>
          <w:szCs w:val="28"/>
        </w:rPr>
        <w:t>проєкту</w:t>
      </w:r>
      <w:proofErr w:type="spellEnd"/>
      <w:r w:rsidRPr="003F3D85">
        <w:rPr>
          <w:bCs w:val="0"/>
          <w:color w:val="auto"/>
          <w:spacing w:val="-2"/>
          <w:szCs w:val="28"/>
        </w:rPr>
        <w:t xml:space="preserve"> із забезпечення житлом дитячих будинків сімейного типу, дітей-сиріт, дітей, позбавлених батьківського піклування, пропозиції щодо визначення напрямків спрямування</w:t>
      </w:r>
      <w:r>
        <w:rPr>
          <w:bCs w:val="0"/>
          <w:spacing w:val="-2"/>
          <w:szCs w:val="28"/>
        </w:rPr>
        <w:t xml:space="preserve"> субвенції та обсяг її потреби.</w:t>
      </w:r>
    </w:p>
    <w:p w14:paraId="168DDD25" w14:textId="6B93D32E" w:rsidR="002E1B86" w:rsidRDefault="00BC310E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 xml:space="preserve">6. Контроль за виконанням рішення покласти на заступника міського голови </w:t>
      </w:r>
      <w:r w:rsidR="009C5779">
        <w:rPr>
          <w:bCs w:val="0"/>
          <w:spacing w:val="-2"/>
          <w:szCs w:val="28"/>
        </w:rPr>
        <w:t xml:space="preserve">Ірину </w:t>
      </w:r>
      <w:r>
        <w:rPr>
          <w:bCs w:val="0"/>
          <w:spacing w:val="-2"/>
          <w:szCs w:val="28"/>
        </w:rPr>
        <w:t>Чебелюк</w:t>
      </w:r>
      <w:r w:rsidR="009C5779">
        <w:rPr>
          <w:bCs w:val="0"/>
          <w:spacing w:val="-2"/>
          <w:szCs w:val="28"/>
        </w:rPr>
        <w:t>.</w:t>
      </w:r>
    </w:p>
    <w:p w14:paraId="5B698B83" w14:textId="77777777" w:rsidR="002E1B86" w:rsidRDefault="002E1B86">
      <w:pPr>
        <w:spacing w:line="216" w:lineRule="auto"/>
        <w:rPr>
          <w:bCs w:val="0"/>
          <w:spacing w:val="-2"/>
          <w:szCs w:val="28"/>
        </w:rPr>
      </w:pPr>
    </w:p>
    <w:p w14:paraId="7B1A1955" w14:textId="77777777" w:rsidR="002E1B86" w:rsidRDefault="002E1B86">
      <w:pPr>
        <w:spacing w:line="216" w:lineRule="auto"/>
        <w:rPr>
          <w:bCs w:val="0"/>
          <w:spacing w:val="-2"/>
          <w:szCs w:val="28"/>
        </w:rPr>
      </w:pPr>
    </w:p>
    <w:p w14:paraId="334ADA40" w14:textId="77777777" w:rsidR="002E1B86" w:rsidRDefault="002E1B86">
      <w:pPr>
        <w:spacing w:line="216" w:lineRule="auto"/>
        <w:rPr>
          <w:bCs w:val="0"/>
          <w:spacing w:val="-2"/>
          <w:szCs w:val="28"/>
        </w:rPr>
      </w:pPr>
    </w:p>
    <w:p w14:paraId="59A39334" w14:textId="77777777" w:rsidR="002E1B86" w:rsidRDefault="00000000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Міський голова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>Ігор ПОЛІЩУК</w:t>
      </w:r>
    </w:p>
    <w:p w14:paraId="73531671" w14:textId="77777777" w:rsidR="002E1B86" w:rsidRDefault="002E1B86">
      <w:pPr>
        <w:spacing w:line="216" w:lineRule="auto"/>
        <w:rPr>
          <w:bCs w:val="0"/>
          <w:spacing w:val="-2"/>
          <w:szCs w:val="28"/>
        </w:rPr>
      </w:pPr>
    </w:p>
    <w:p w14:paraId="5590E41C" w14:textId="77777777" w:rsidR="002E1B86" w:rsidRDefault="002E1B86">
      <w:pPr>
        <w:spacing w:line="216" w:lineRule="auto"/>
        <w:rPr>
          <w:bCs w:val="0"/>
          <w:spacing w:val="-2"/>
          <w:szCs w:val="28"/>
        </w:rPr>
      </w:pPr>
    </w:p>
    <w:p w14:paraId="328BF824" w14:textId="77777777" w:rsidR="002E1B86" w:rsidRDefault="00000000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Заступник міського голови,</w:t>
      </w:r>
    </w:p>
    <w:p w14:paraId="3EBB3B1F" w14:textId="77777777" w:rsidR="002E1B86" w:rsidRDefault="00000000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керуючий справами виконкому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>Юрій ВЕРБИЧ</w:t>
      </w:r>
    </w:p>
    <w:p w14:paraId="2FD7D706" w14:textId="77777777" w:rsidR="002E1B86" w:rsidRDefault="002E1B86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0660D4F4" w14:textId="77777777" w:rsidR="002E1B86" w:rsidRDefault="002E1B86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4BD64AF7" w14:textId="14309926" w:rsidR="002E1B86" w:rsidRDefault="0000000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  <w:r>
        <w:rPr>
          <w:bCs w:val="0"/>
          <w:sz w:val="24"/>
        </w:rPr>
        <w:t>Шульган   777</w:t>
      </w:r>
      <w:r w:rsidR="003F3D85">
        <w:rPr>
          <w:bCs w:val="0"/>
          <w:sz w:val="24"/>
        </w:rPr>
        <w:t> </w:t>
      </w:r>
      <w:r>
        <w:rPr>
          <w:bCs w:val="0"/>
          <w:sz w:val="24"/>
        </w:rPr>
        <w:t>923</w:t>
      </w:r>
    </w:p>
    <w:p w14:paraId="3927DE66" w14:textId="77777777" w:rsidR="003F3D85" w:rsidRDefault="003F3D85">
      <w:pPr>
        <w:tabs>
          <w:tab w:val="left" w:pos="7088"/>
          <w:tab w:val="left" w:pos="7230"/>
        </w:tabs>
        <w:spacing w:line="216" w:lineRule="auto"/>
      </w:pPr>
    </w:p>
    <w:sectPr w:rsidR="003F3D85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AC4F" w14:textId="77777777" w:rsidR="00D97005" w:rsidRDefault="00D97005">
      <w:r>
        <w:separator/>
      </w:r>
    </w:p>
  </w:endnote>
  <w:endnote w:type="continuationSeparator" w:id="0">
    <w:p w14:paraId="703BBE04" w14:textId="77777777" w:rsidR="00D97005" w:rsidRDefault="00D9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A881" w14:textId="77777777" w:rsidR="00D97005" w:rsidRDefault="00D97005">
      <w:r>
        <w:separator/>
      </w:r>
    </w:p>
  </w:footnote>
  <w:footnote w:type="continuationSeparator" w:id="0">
    <w:p w14:paraId="0355E995" w14:textId="77777777" w:rsidR="00D97005" w:rsidRDefault="00D9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917701"/>
      <w:docPartObj>
        <w:docPartGallery w:val="Page Numbers (Top of Page)"/>
        <w:docPartUnique/>
      </w:docPartObj>
    </w:sdtPr>
    <w:sdtContent>
      <w:p w14:paraId="6B97D87C" w14:textId="77777777" w:rsidR="002E1B86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8FA38" w14:textId="77777777" w:rsidR="002E1B86" w:rsidRDefault="002E1B86">
    <w:pPr>
      <w:pStyle w:val="a7"/>
      <w:rPr>
        <w:sz w:val="16"/>
        <w:szCs w:val="16"/>
      </w:rPr>
    </w:pPr>
  </w:p>
  <w:p w14:paraId="04B26B34" w14:textId="77777777" w:rsidR="003F3D85" w:rsidRDefault="003F3D85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CB5"/>
    <w:multiLevelType w:val="multilevel"/>
    <w:tmpl w:val="ABBE0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BA0012"/>
    <w:multiLevelType w:val="multilevel"/>
    <w:tmpl w:val="CE58BDC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2D282A"/>
    <w:multiLevelType w:val="multilevel"/>
    <w:tmpl w:val="F69C4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830736">
    <w:abstractNumId w:val="1"/>
  </w:num>
  <w:num w:numId="2" w16cid:durableId="1125270956">
    <w:abstractNumId w:val="2"/>
  </w:num>
  <w:num w:numId="3" w16cid:durableId="151087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B86"/>
    <w:rsid w:val="00027ED1"/>
    <w:rsid w:val="002E1B86"/>
    <w:rsid w:val="00386731"/>
    <w:rsid w:val="003F3D85"/>
    <w:rsid w:val="005A0C6E"/>
    <w:rsid w:val="007A30FA"/>
    <w:rsid w:val="008002FA"/>
    <w:rsid w:val="009C5779"/>
    <w:rsid w:val="00BC310E"/>
    <w:rsid w:val="00D30012"/>
    <w:rsid w:val="00D97005"/>
    <w:rsid w:val="00E2776F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13806E"/>
  <w15:docId w15:val="{7E6D3711-2074-49CD-A388-706CD0D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basedOn w:val="a0"/>
    <w:qFormat/>
    <w:rPr>
      <w:bCs/>
      <w:sz w:val="28"/>
      <w:szCs w:val="24"/>
      <w:lang w:val="uk-U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F0F5E"/>
    <w:rPr>
      <w:rFonts w:eastAsia="Times New Roman" w:cs="Times New Roman"/>
      <w:bCs/>
      <w:color w:val="00000A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79</cp:revision>
  <cp:lastPrinted>2021-07-16T13:48:00Z</cp:lastPrinted>
  <dcterms:created xsi:type="dcterms:W3CDTF">2017-06-29T14:50:00Z</dcterms:created>
  <dcterms:modified xsi:type="dcterms:W3CDTF">2025-04-30T11:06:00Z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