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5D8AE2" w14:textId="77777777" w:rsidR="00FA4037" w:rsidRDefault="000727C1" w:rsidP="00DF6C4E">
      <w:pPr>
        <w:ind w:left="4820" w:firstLine="283"/>
      </w:pPr>
      <w:r>
        <w:rPr>
          <w:lang w:val="uk-UA"/>
        </w:rPr>
        <w:t>Додаток</w:t>
      </w:r>
    </w:p>
    <w:p w14:paraId="2EA5E94E" w14:textId="77777777" w:rsidR="00FA4037" w:rsidRDefault="000727C1" w:rsidP="00DF6C4E">
      <w:pPr>
        <w:pStyle w:val="af2"/>
        <w:spacing w:after="0"/>
        <w:ind w:left="4820" w:firstLine="283"/>
        <w:jc w:val="both"/>
      </w:pPr>
      <w:r>
        <w:t>до рішення виконавчого комітету</w:t>
      </w:r>
    </w:p>
    <w:p w14:paraId="2DF420B7" w14:textId="77777777" w:rsidR="00FA4037" w:rsidRDefault="000727C1" w:rsidP="00DF6C4E">
      <w:pPr>
        <w:pStyle w:val="af2"/>
        <w:spacing w:after="0"/>
        <w:ind w:left="4820" w:firstLine="283"/>
        <w:jc w:val="both"/>
      </w:pPr>
      <w:r>
        <w:t>міської ради</w:t>
      </w:r>
    </w:p>
    <w:p w14:paraId="0997DBFC" w14:textId="77777777" w:rsidR="00FA4037" w:rsidRDefault="000727C1" w:rsidP="00DF6C4E">
      <w:pPr>
        <w:pStyle w:val="af2"/>
        <w:spacing w:after="0"/>
        <w:ind w:left="4820" w:firstLine="283"/>
        <w:jc w:val="both"/>
      </w:pPr>
      <w:r>
        <w:t>_______________ №__________</w:t>
      </w:r>
    </w:p>
    <w:p w14:paraId="21DEFB4F" w14:textId="77777777" w:rsidR="00FA4037" w:rsidRDefault="00FA4037">
      <w:pPr>
        <w:pStyle w:val="af2"/>
        <w:spacing w:after="0"/>
        <w:ind w:left="0"/>
        <w:jc w:val="center"/>
      </w:pPr>
    </w:p>
    <w:p w14:paraId="025BD859" w14:textId="77777777" w:rsidR="00FA4037" w:rsidRDefault="00FA4037">
      <w:pPr>
        <w:pStyle w:val="af2"/>
        <w:spacing w:after="0"/>
        <w:ind w:left="0"/>
        <w:jc w:val="center"/>
      </w:pPr>
    </w:p>
    <w:p w14:paraId="18878F39" w14:textId="77777777" w:rsidR="00FA4037" w:rsidRDefault="000727C1">
      <w:pPr>
        <w:pStyle w:val="af2"/>
        <w:tabs>
          <w:tab w:val="left" w:pos="567"/>
        </w:tabs>
        <w:spacing w:after="0"/>
        <w:ind w:left="0"/>
        <w:jc w:val="center"/>
      </w:pPr>
      <w:r>
        <w:t>ПОРЯДОК</w:t>
      </w:r>
    </w:p>
    <w:p w14:paraId="238E3CBA" w14:textId="77777777" w:rsidR="00FA4037" w:rsidRDefault="0016585A">
      <w:pPr>
        <w:pStyle w:val="a8"/>
        <w:tabs>
          <w:tab w:val="left" w:pos="567"/>
        </w:tabs>
        <w:spacing w:after="0" w:line="240" w:lineRule="auto"/>
        <w:jc w:val="center"/>
        <w:rPr>
          <w:lang w:val="uk-UA"/>
        </w:rPr>
      </w:pPr>
      <w:r>
        <w:rPr>
          <w:lang w:val="uk-UA"/>
        </w:rPr>
        <w:t>організації</w:t>
      </w:r>
      <w:r w:rsidR="000727C1">
        <w:rPr>
          <w:lang w:val="uk-UA"/>
        </w:rPr>
        <w:t xml:space="preserve"> </w:t>
      </w:r>
      <w:r w:rsidR="000727C1">
        <w:rPr>
          <w:shd w:val="clear" w:color="auto" w:fill="FFFFFF"/>
          <w:lang w:val="uk-UA"/>
        </w:rPr>
        <w:t>відпочинк</w:t>
      </w:r>
      <w:r>
        <w:rPr>
          <w:shd w:val="clear" w:color="auto" w:fill="FFFFFF"/>
          <w:lang w:val="uk-UA"/>
        </w:rPr>
        <w:t>у</w:t>
      </w:r>
      <w:r w:rsidR="000727C1">
        <w:rPr>
          <w:shd w:val="clear" w:color="auto" w:fill="FFFFFF"/>
          <w:lang w:val="uk-UA"/>
        </w:rPr>
        <w:t xml:space="preserve"> дітей </w:t>
      </w:r>
    </w:p>
    <w:p w14:paraId="22BC6CD6" w14:textId="77777777" w:rsidR="00FA4037" w:rsidRDefault="00FA4037">
      <w:pPr>
        <w:pStyle w:val="af2"/>
        <w:tabs>
          <w:tab w:val="left" w:pos="567"/>
        </w:tabs>
        <w:spacing w:after="0"/>
        <w:ind w:left="0"/>
        <w:jc w:val="center"/>
      </w:pPr>
    </w:p>
    <w:p w14:paraId="31A8093D" w14:textId="70BADA5B" w:rsidR="00FA4037" w:rsidRDefault="000727C1">
      <w:pPr>
        <w:tabs>
          <w:tab w:val="left" w:pos="567"/>
        </w:tabs>
        <w:spacing w:line="100" w:lineRule="atLeast"/>
        <w:ind w:firstLine="560"/>
        <w:jc w:val="both"/>
        <w:rPr>
          <w:color w:val="000000"/>
          <w:highlight w:val="white"/>
          <w:lang w:val="uk-UA"/>
        </w:rPr>
      </w:pPr>
      <w:r>
        <w:rPr>
          <w:highlight w:val="white"/>
          <w:lang w:val="uk-UA"/>
        </w:rPr>
        <w:t>1. </w:t>
      </w:r>
      <w:r>
        <w:rPr>
          <w:color w:val="000000"/>
          <w:highlight w:val="white"/>
          <w:lang w:val="uk-UA"/>
        </w:rPr>
        <w:t xml:space="preserve">Порядок </w:t>
      </w:r>
      <w:r w:rsidR="0016585A">
        <w:rPr>
          <w:color w:val="000000"/>
          <w:highlight w:val="white"/>
          <w:lang w:val="uk-UA"/>
        </w:rPr>
        <w:t>організації</w:t>
      </w:r>
      <w:r>
        <w:rPr>
          <w:color w:val="000000"/>
          <w:highlight w:val="white"/>
          <w:lang w:val="uk-UA"/>
        </w:rPr>
        <w:t xml:space="preserve"> відпочинк</w:t>
      </w:r>
      <w:r w:rsidR="0016585A">
        <w:rPr>
          <w:color w:val="000000"/>
          <w:highlight w:val="white"/>
          <w:lang w:val="uk-UA"/>
        </w:rPr>
        <w:t>у</w:t>
      </w:r>
      <w:r>
        <w:rPr>
          <w:color w:val="000000"/>
          <w:highlight w:val="white"/>
          <w:lang w:val="uk-UA"/>
        </w:rPr>
        <w:t xml:space="preserve"> дітей (далі – Порядок) визначає механізм використання коштів, передбачених бюджетом Луцької міської територіальної громади згідно з Комплексною програмою соціальної підтримки ветеранів війни та членів їх сімей на 2024–2026 роки, затвердженою рішенням міської ради від 24.12.2019 № 68/62, зі змінами, для забезпечення відпоч</w:t>
      </w:r>
      <w:r w:rsidR="002C69A8">
        <w:rPr>
          <w:color w:val="000000"/>
          <w:highlight w:val="white"/>
          <w:lang w:val="uk-UA"/>
        </w:rPr>
        <w:t>инком дітей пільгових категорій</w:t>
      </w:r>
      <w:r>
        <w:rPr>
          <w:color w:val="000000"/>
          <w:highlight w:val="white"/>
          <w:lang w:val="uk-UA"/>
        </w:rPr>
        <w:t xml:space="preserve"> до 18 років (далі – діти)</w:t>
      </w:r>
      <w:r>
        <w:rPr>
          <w:szCs w:val="24"/>
          <w:lang w:val="uk-UA"/>
        </w:rPr>
        <w:t xml:space="preserve"> </w:t>
      </w:r>
      <w:r w:rsidR="007742B4">
        <w:rPr>
          <w:color w:val="000000"/>
          <w:highlight w:val="white"/>
          <w:lang w:val="uk-UA"/>
        </w:rPr>
        <w:t>суб’єктами господарювання</w:t>
      </w:r>
      <w:r w:rsidR="007742B4">
        <w:rPr>
          <w:szCs w:val="24"/>
          <w:lang w:val="uk-UA"/>
        </w:rPr>
        <w:t xml:space="preserve">, одним із видів діяльності яких відповідно до обраного виду економічної діяльності (КВЕД) є: надання послуг з </w:t>
      </w:r>
      <w:r w:rsidR="007742B4">
        <w:rPr>
          <w:color w:val="000000"/>
          <w:highlight w:val="white"/>
          <w:lang w:val="uk-UA"/>
        </w:rPr>
        <w:t xml:space="preserve">організування інших видів відпочинку та розваг, діяльність санаторно-курортних закладів, </w:t>
      </w:r>
      <w:r w:rsidR="007742B4" w:rsidRPr="001D1A3B">
        <w:rPr>
          <w:color w:val="000000"/>
          <w:highlight w:val="white"/>
          <w:lang w:val="uk-UA"/>
        </w:rPr>
        <w:t>діяльність дитячих оздо</w:t>
      </w:r>
      <w:r w:rsidR="007742B4">
        <w:rPr>
          <w:color w:val="000000"/>
          <w:highlight w:val="white"/>
          <w:lang w:val="uk-UA"/>
        </w:rPr>
        <w:t>ровчих таборів санаторного типу</w:t>
      </w:r>
      <w:r w:rsidR="00A42E5A" w:rsidRPr="00A42E5A">
        <w:rPr>
          <w:color w:val="000000"/>
          <w:highlight w:val="white"/>
          <w:lang w:val="uk-UA"/>
        </w:rPr>
        <w:t xml:space="preserve"> (</w:t>
      </w:r>
      <w:r w:rsidR="00A42E5A">
        <w:rPr>
          <w:color w:val="000000"/>
          <w:highlight w:val="white"/>
          <w:lang w:val="uk-UA"/>
        </w:rPr>
        <w:t>далі – заклад</w:t>
      </w:r>
      <w:r w:rsidR="00A42E5A">
        <w:rPr>
          <w:color w:val="000000"/>
          <w:lang w:val="uk-UA"/>
        </w:rPr>
        <w:t>)</w:t>
      </w:r>
      <w:r w:rsidR="002C69A8">
        <w:rPr>
          <w:color w:val="000000"/>
          <w:lang w:val="uk-UA"/>
        </w:rPr>
        <w:t>. О</w:t>
      </w:r>
      <w:r w:rsidR="00A42E5A">
        <w:rPr>
          <w:color w:val="000000"/>
          <w:lang w:val="uk-UA"/>
        </w:rPr>
        <w:t xml:space="preserve">рганізація </w:t>
      </w:r>
      <w:r w:rsidR="008A1EAE">
        <w:rPr>
          <w:color w:val="000000"/>
          <w:lang w:val="uk-UA"/>
        </w:rPr>
        <w:t xml:space="preserve">відпочинку дітей </w:t>
      </w:r>
      <w:r w:rsidR="00A42E5A">
        <w:rPr>
          <w:color w:val="000000"/>
          <w:lang w:val="uk-UA"/>
        </w:rPr>
        <w:t>здійснюється</w:t>
      </w:r>
      <w:r w:rsidR="00622863">
        <w:rPr>
          <w:szCs w:val="24"/>
          <w:lang w:val="uk-UA"/>
        </w:rPr>
        <w:t xml:space="preserve"> шляхом виплати </w:t>
      </w:r>
      <w:r w:rsidR="004329B6">
        <w:rPr>
          <w:rStyle w:val="rvts0"/>
          <w:highlight w:val="white"/>
          <w:lang w:val="uk-UA"/>
        </w:rPr>
        <w:t>одному із батьків дитини чи особі, яка їх заміняє (опікуну, піклувальнику, особі, яка усиновила дитину)</w:t>
      </w:r>
      <w:r w:rsidR="00622863">
        <w:rPr>
          <w:szCs w:val="24"/>
          <w:lang w:val="uk-UA"/>
        </w:rPr>
        <w:t xml:space="preserve"> г</w:t>
      </w:r>
      <w:r w:rsidR="004329B6">
        <w:rPr>
          <w:szCs w:val="24"/>
          <w:lang w:val="uk-UA"/>
        </w:rPr>
        <w:t>рошової компенсації ва</w:t>
      </w:r>
      <w:r w:rsidR="003A54CE">
        <w:rPr>
          <w:szCs w:val="24"/>
          <w:lang w:val="uk-UA"/>
        </w:rPr>
        <w:t>ртості</w:t>
      </w:r>
      <w:r w:rsidR="00E40610">
        <w:rPr>
          <w:szCs w:val="24"/>
          <w:lang w:val="uk-UA"/>
        </w:rPr>
        <w:t xml:space="preserve"> послуг з</w:t>
      </w:r>
      <w:r w:rsidR="002C69A8">
        <w:rPr>
          <w:szCs w:val="24"/>
          <w:lang w:val="uk-UA"/>
        </w:rPr>
        <w:t xml:space="preserve"> відпочинку</w:t>
      </w:r>
      <w:r w:rsidR="00E40610">
        <w:rPr>
          <w:szCs w:val="24"/>
          <w:lang w:val="uk-UA"/>
        </w:rPr>
        <w:t xml:space="preserve"> (далі </w:t>
      </w:r>
      <w:r w:rsidR="00E40610">
        <w:rPr>
          <w:color w:val="000000"/>
          <w:highlight w:val="white"/>
          <w:lang w:val="uk-UA"/>
        </w:rPr>
        <w:t xml:space="preserve">– </w:t>
      </w:r>
      <w:r w:rsidR="00E40610">
        <w:rPr>
          <w:color w:val="000000"/>
          <w:lang w:val="uk-UA"/>
        </w:rPr>
        <w:t>компенсація)</w:t>
      </w:r>
      <w:r>
        <w:rPr>
          <w:szCs w:val="24"/>
          <w:lang w:val="uk-UA"/>
        </w:rPr>
        <w:t>.</w:t>
      </w:r>
    </w:p>
    <w:p w14:paraId="1677252E" w14:textId="0010E5F5" w:rsidR="00FA4037" w:rsidRDefault="00C343F0">
      <w:pPr>
        <w:shd w:val="clear" w:color="auto" w:fill="FFFFFF"/>
        <w:tabs>
          <w:tab w:val="left" w:pos="567"/>
        </w:tabs>
        <w:ind w:firstLine="567"/>
        <w:jc w:val="both"/>
        <w:rPr>
          <w:lang w:val="uk-UA"/>
        </w:rPr>
      </w:pPr>
      <w:r>
        <w:rPr>
          <w:highlight w:val="white"/>
          <w:lang w:val="uk-UA"/>
        </w:rPr>
        <w:t>2</w:t>
      </w:r>
      <w:r w:rsidR="000727C1">
        <w:rPr>
          <w:highlight w:val="white"/>
          <w:lang w:val="uk-UA"/>
        </w:rPr>
        <w:t>. </w:t>
      </w:r>
      <w:r w:rsidR="002C69A8">
        <w:rPr>
          <w:highlight w:val="white"/>
          <w:lang w:val="uk-UA"/>
        </w:rPr>
        <w:t>До дітей пільгових категорій належать діти</w:t>
      </w:r>
      <w:r w:rsidR="000727C1">
        <w:rPr>
          <w:highlight w:val="white"/>
          <w:lang w:val="uk-UA"/>
        </w:rPr>
        <w:t>, в яких заде</w:t>
      </w:r>
      <w:r w:rsidR="000727C1">
        <w:rPr>
          <w:color w:val="000000"/>
          <w:shd w:val="clear" w:color="auto" w:fill="FFFFFF"/>
          <w:lang w:val="uk-UA"/>
        </w:rPr>
        <w:t xml:space="preserve">клароване або зареєстроване місце проживання на території Луцької міської територіальної громади </w:t>
      </w:r>
      <w:r w:rsidR="00622863">
        <w:rPr>
          <w:color w:val="000000"/>
          <w:shd w:val="clear" w:color="auto" w:fill="FFFFFF"/>
          <w:lang w:val="uk-UA"/>
        </w:rPr>
        <w:t>або фактичне місце проживання</w:t>
      </w:r>
      <w:r w:rsidR="00DF6C4E">
        <w:rPr>
          <w:color w:val="000000"/>
          <w:shd w:val="clear" w:color="auto" w:fill="FFFFFF"/>
          <w:lang w:val="uk-UA"/>
        </w:rPr>
        <w:t xml:space="preserve"> </w:t>
      </w:r>
      <w:r w:rsidR="00622863">
        <w:rPr>
          <w:color w:val="000000"/>
          <w:shd w:val="clear" w:color="auto" w:fill="FFFFFF"/>
          <w:lang w:val="uk-UA"/>
        </w:rPr>
        <w:t>/</w:t>
      </w:r>
      <w:r w:rsidR="00DF6C4E">
        <w:rPr>
          <w:color w:val="000000"/>
          <w:shd w:val="clear" w:color="auto" w:fill="FFFFFF"/>
          <w:lang w:val="uk-UA"/>
        </w:rPr>
        <w:t xml:space="preserve"> </w:t>
      </w:r>
      <w:r w:rsidR="000727C1">
        <w:rPr>
          <w:color w:val="000000"/>
          <w:shd w:val="clear" w:color="auto" w:fill="FFFFFF"/>
          <w:lang w:val="uk-UA"/>
        </w:rPr>
        <w:t>перебування яких на території Луцької міської територіальної громади підтверджується довідкою про взяття на облік внутрішньо переміщеної особи</w:t>
      </w:r>
      <w:r w:rsidR="000727C1">
        <w:rPr>
          <w:rStyle w:val="FontStyle13"/>
          <w:color w:val="000000"/>
          <w:sz w:val="28"/>
          <w:szCs w:val="28"/>
          <w:shd w:val="clear" w:color="auto" w:fill="FFFFFF"/>
          <w:lang w:val="uk-UA"/>
        </w:rPr>
        <w:t>,</w:t>
      </w:r>
      <w:r w:rsidR="00E40610">
        <w:rPr>
          <w:color w:val="000000"/>
          <w:shd w:val="clear" w:color="auto" w:fill="FFFFFF"/>
          <w:lang w:val="uk-UA"/>
        </w:rPr>
        <w:t xml:space="preserve"> </w:t>
      </w:r>
      <w:r w:rsidR="000727C1">
        <w:rPr>
          <w:color w:val="000000"/>
          <w:shd w:val="clear" w:color="auto" w:fill="FFFFFF"/>
          <w:lang w:val="uk-UA"/>
        </w:rPr>
        <w:t>з числа:</w:t>
      </w:r>
    </w:p>
    <w:p w14:paraId="73DA1C24" w14:textId="3C04E147" w:rsidR="00FA4037" w:rsidRDefault="000727C1" w:rsidP="00DF6C4E">
      <w:pPr>
        <w:shd w:val="clear" w:color="auto" w:fill="FFFFFF"/>
        <w:tabs>
          <w:tab w:val="left" w:pos="567"/>
        </w:tabs>
        <w:ind w:firstLine="567"/>
        <w:jc w:val="both"/>
      </w:pPr>
      <w:r>
        <w:rPr>
          <w:color w:val="000000"/>
          <w:shd w:val="clear" w:color="auto" w:fill="FFFFFF"/>
          <w:lang w:val="uk-UA"/>
        </w:rPr>
        <w:t>дітей, які є членами</w:t>
      </w:r>
      <w:r>
        <w:rPr>
          <w:color w:val="000000"/>
          <w:sz w:val="26"/>
          <w:szCs w:val="26"/>
          <w:shd w:val="clear" w:color="auto" w:fill="FFFFFF"/>
          <w:lang w:val="uk-UA" w:eastAsia="ru-RU"/>
        </w:rPr>
        <w:t xml:space="preserve"> </w:t>
      </w:r>
      <w:r>
        <w:rPr>
          <w:color w:val="000000"/>
          <w:shd w:val="clear" w:color="auto" w:fill="FFFFFF"/>
          <w:lang w:val="uk-UA" w:eastAsia="ru-RU"/>
        </w:rPr>
        <w:t xml:space="preserve"> сімей загиблих (померлих) ветеранів війни</w:t>
      </w:r>
      <w:r>
        <w:rPr>
          <w:color w:val="000000"/>
          <w:highlight w:val="white"/>
          <w:lang w:val="uk-UA" w:eastAsia="ru-RU"/>
        </w:rPr>
        <w:t>;</w:t>
      </w:r>
    </w:p>
    <w:p w14:paraId="11768765" w14:textId="22432907" w:rsidR="00FA4037" w:rsidRDefault="000727C1" w:rsidP="00DF6C4E">
      <w:pPr>
        <w:shd w:val="clear" w:color="auto" w:fill="FFFFFF"/>
        <w:tabs>
          <w:tab w:val="left" w:pos="567"/>
        </w:tabs>
        <w:ind w:firstLine="567"/>
        <w:jc w:val="both"/>
        <w:rPr>
          <w:lang w:val="uk-UA"/>
        </w:rPr>
      </w:pPr>
      <w:r>
        <w:rPr>
          <w:color w:val="000000"/>
          <w:shd w:val="clear" w:color="auto" w:fill="FFFFFF"/>
          <w:lang w:val="uk-UA" w:eastAsia="ru-RU"/>
        </w:rPr>
        <w:t>дітей, які є членами сімей загиблих (померлих) Захисників і Захисниць України</w:t>
      </w:r>
      <w:r>
        <w:rPr>
          <w:color w:val="000000"/>
          <w:highlight w:val="white"/>
          <w:lang w:val="uk-UA" w:eastAsia="ru-RU"/>
        </w:rPr>
        <w:t>;</w:t>
      </w:r>
    </w:p>
    <w:p w14:paraId="0B34D9FA" w14:textId="4424189C" w:rsidR="00FA4037" w:rsidRPr="0016585A" w:rsidRDefault="000727C1" w:rsidP="00DF6C4E">
      <w:pPr>
        <w:shd w:val="clear" w:color="auto" w:fill="FFFFFF"/>
        <w:tabs>
          <w:tab w:val="left" w:pos="567"/>
        </w:tabs>
        <w:ind w:firstLine="567"/>
        <w:jc w:val="both"/>
        <w:rPr>
          <w:lang w:val="uk-UA"/>
        </w:rPr>
      </w:pPr>
      <w:r>
        <w:rPr>
          <w:lang w:val="uk-UA"/>
        </w:rPr>
        <w:t>дітей ветеранів</w:t>
      </w:r>
      <w:r w:rsidR="00DF6C4E">
        <w:rPr>
          <w:lang w:val="uk-UA"/>
        </w:rPr>
        <w:t xml:space="preserve"> </w:t>
      </w:r>
      <w:r>
        <w:rPr>
          <w:lang w:val="uk-UA"/>
        </w:rPr>
        <w:t>/</w:t>
      </w:r>
      <w:r w:rsidR="00DF6C4E">
        <w:rPr>
          <w:lang w:val="uk-UA"/>
        </w:rPr>
        <w:t xml:space="preserve"> </w:t>
      </w:r>
      <w:r>
        <w:rPr>
          <w:lang w:val="uk-UA"/>
        </w:rPr>
        <w:t>ветеранок</w:t>
      </w:r>
      <w:r w:rsidR="00A3356A">
        <w:rPr>
          <w:lang w:val="uk-UA"/>
        </w:rPr>
        <w:t xml:space="preserve"> війни</w:t>
      </w:r>
      <w:r>
        <w:rPr>
          <w:lang w:val="uk-UA"/>
        </w:rPr>
        <w:t xml:space="preserve"> (осіб з інвалідністю внаслідок війни, учасників бойових дій)</w:t>
      </w:r>
      <w:r>
        <w:rPr>
          <w:color w:val="000000"/>
          <w:lang w:val="uk-UA"/>
        </w:rPr>
        <w:t>;</w:t>
      </w:r>
    </w:p>
    <w:p w14:paraId="059B0CB6" w14:textId="0D21FBC4" w:rsidR="00FA4037" w:rsidRDefault="000727C1" w:rsidP="00DF6C4E">
      <w:pPr>
        <w:shd w:val="clear" w:color="auto" w:fill="FFFFFF"/>
        <w:tabs>
          <w:tab w:val="left" w:pos="567"/>
        </w:tabs>
        <w:ind w:firstLine="567"/>
        <w:jc w:val="both"/>
      </w:pPr>
      <w:r>
        <w:rPr>
          <w:color w:val="000000"/>
          <w:lang w:val="uk-UA"/>
        </w:rPr>
        <w:t>дітей бійців-добровольців;</w:t>
      </w:r>
    </w:p>
    <w:p w14:paraId="44283DEA" w14:textId="77777777" w:rsidR="00DF6C4E" w:rsidRDefault="000727C1" w:rsidP="00DF6C4E">
      <w:pPr>
        <w:shd w:val="clear" w:color="auto" w:fill="FFFFFF"/>
        <w:tabs>
          <w:tab w:val="left" w:pos="567"/>
        </w:tabs>
        <w:ind w:firstLine="567"/>
        <w:jc w:val="both"/>
        <w:rPr>
          <w:color w:val="000000"/>
          <w:lang w:val="uk-UA"/>
        </w:rPr>
      </w:pPr>
      <w:r>
        <w:rPr>
          <w:color w:val="000000"/>
          <w:lang w:val="uk-UA"/>
        </w:rPr>
        <w:t>дітей постраждалих учасників Революції Гідності;</w:t>
      </w:r>
    </w:p>
    <w:p w14:paraId="6384093E" w14:textId="77777777" w:rsidR="00DF6C4E" w:rsidRDefault="000727C1" w:rsidP="00DF6C4E">
      <w:pPr>
        <w:shd w:val="clear" w:color="auto" w:fill="FFFFFF"/>
        <w:tabs>
          <w:tab w:val="left" w:pos="567"/>
        </w:tabs>
        <w:ind w:firstLine="567"/>
        <w:jc w:val="both"/>
        <w:rPr>
          <w:color w:val="000000"/>
          <w:lang w:val="uk-UA"/>
        </w:rPr>
      </w:pPr>
      <w:r>
        <w:rPr>
          <w:color w:val="000000"/>
          <w:lang w:val="uk-UA"/>
        </w:rPr>
        <w:t>дітей осіб, стосовно яких встановлено факт позбавлення особистої свободи внаслідок збройної агресії проти України.</w:t>
      </w:r>
    </w:p>
    <w:p w14:paraId="53A7AC61" w14:textId="52409701" w:rsidR="00FA4037" w:rsidRDefault="00E40610" w:rsidP="00DF6C4E">
      <w:pPr>
        <w:shd w:val="clear" w:color="auto" w:fill="FFFFFF"/>
        <w:tabs>
          <w:tab w:val="left" w:pos="567"/>
        </w:tabs>
        <w:ind w:firstLine="567"/>
        <w:jc w:val="both"/>
        <w:rPr>
          <w:rStyle w:val="FontStyle22"/>
          <w:color w:val="000000"/>
          <w:sz w:val="28"/>
          <w:szCs w:val="28"/>
          <w:lang w:val="uk-UA" w:eastAsia="ru-RU"/>
        </w:rPr>
      </w:pPr>
      <w:r>
        <w:rPr>
          <w:rStyle w:val="FontStyle22"/>
          <w:color w:val="000000"/>
          <w:sz w:val="28"/>
          <w:szCs w:val="28"/>
          <w:shd w:val="clear" w:color="auto" w:fill="FFFFFF"/>
          <w:lang w:val="uk-UA" w:eastAsia="ru-RU"/>
        </w:rPr>
        <w:t>Право на в</w:t>
      </w:r>
      <w:r w:rsidR="000727C1">
        <w:rPr>
          <w:rStyle w:val="FontStyle22"/>
          <w:color w:val="000000"/>
          <w:sz w:val="28"/>
          <w:szCs w:val="28"/>
          <w:shd w:val="clear" w:color="auto" w:fill="FFFFFF"/>
          <w:lang w:val="uk-UA" w:eastAsia="ru-RU"/>
        </w:rPr>
        <w:t>ідпочин</w:t>
      </w:r>
      <w:r>
        <w:rPr>
          <w:rStyle w:val="FontStyle22"/>
          <w:color w:val="000000"/>
          <w:sz w:val="28"/>
          <w:szCs w:val="28"/>
          <w:shd w:val="clear" w:color="auto" w:fill="FFFFFF"/>
          <w:lang w:val="uk-UA" w:eastAsia="ru-RU"/>
        </w:rPr>
        <w:t>ок та отримання компенсації</w:t>
      </w:r>
      <w:r w:rsidR="000727C1">
        <w:rPr>
          <w:rStyle w:val="FontStyle22"/>
          <w:color w:val="000000"/>
          <w:sz w:val="28"/>
          <w:szCs w:val="28"/>
          <w:shd w:val="clear" w:color="auto" w:fill="FFFFFF"/>
          <w:lang w:val="uk-UA" w:eastAsia="ru-RU"/>
        </w:rPr>
        <w:t xml:space="preserve"> </w:t>
      </w:r>
      <w:r>
        <w:rPr>
          <w:rStyle w:val="FontStyle22"/>
          <w:color w:val="000000"/>
          <w:sz w:val="28"/>
          <w:szCs w:val="28"/>
          <w:shd w:val="clear" w:color="auto" w:fill="FFFFFF"/>
          <w:lang w:val="uk-UA" w:eastAsia="ru-RU"/>
        </w:rPr>
        <w:t>мають</w:t>
      </w:r>
      <w:r w:rsidR="000727C1">
        <w:rPr>
          <w:rStyle w:val="FontStyle22"/>
          <w:color w:val="000000"/>
          <w:sz w:val="28"/>
          <w:szCs w:val="28"/>
          <w:shd w:val="clear" w:color="auto" w:fill="FFFFFF"/>
          <w:lang w:val="uk-UA" w:eastAsia="ru-RU"/>
        </w:rPr>
        <w:t xml:space="preserve"> діти, які у поточному році не забезпечувались безоплатним оздоровленням та відпочинком за кошти державного чи місцевого бюджетів (</w:t>
      </w:r>
      <w:r w:rsidR="00DF6C4E">
        <w:rPr>
          <w:rStyle w:val="FontStyle22"/>
          <w:color w:val="000000"/>
          <w:sz w:val="28"/>
          <w:szCs w:val="28"/>
          <w:shd w:val="clear" w:color="auto" w:fill="FFFFFF"/>
          <w:lang w:val="uk-UA" w:eastAsia="ru-RU"/>
        </w:rPr>
        <w:t xml:space="preserve">відповідно до </w:t>
      </w:r>
      <w:r w:rsidR="000727C1">
        <w:rPr>
          <w:rStyle w:val="FontStyle22"/>
          <w:color w:val="000000"/>
          <w:sz w:val="28"/>
          <w:szCs w:val="28"/>
          <w:shd w:val="clear" w:color="auto" w:fill="FFFFFF"/>
          <w:lang w:val="uk-UA" w:eastAsia="ru-RU"/>
        </w:rPr>
        <w:t xml:space="preserve">інформації, наданої з місця навчання дитини і </w:t>
      </w:r>
      <w:r w:rsidR="000727C1">
        <w:rPr>
          <w:rStyle w:val="FontStyle22"/>
          <w:color w:val="000000"/>
          <w:sz w:val="28"/>
          <w:szCs w:val="28"/>
          <w:highlight w:val="white"/>
          <w:lang w:val="uk-UA" w:eastAsia="ru-RU"/>
        </w:rPr>
        <w:t>отриманої від департаменту молоді та спорту, департаменту освіти, тощо).</w:t>
      </w:r>
    </w:p>
    <w:p w14:paraId="628CE6CB" w14:textId="77777777" w:rsidR="00E550C8" w:rsidRDefault="00C343F0" w:rsidP="00E550C8">
      <w:pPr>
        <w:ind w:firstLine="567"/>
        <w:jc w:val="both"/>
        <w:rPr>
          <w:szCs w:val="24"/>
          <w:lang w:val="uk-UA"/>
        </w:rPr>
      </w:pPr>
      <w:r>
        <w:rPr>
          <w:lang w:val="uk-UA"/>
        </w:rPr>
        <w:t>3. Організація відпочинку</w:t>
      </w:r>
      <w:r>
        <w:rPr>
          <w:color w:val="000000"/>
          <w:lang w:val="uk-UA"/>
        </w:rPr>
        <w:t xml:space="preserve"> </w:t>
      </w:r>
      <w:r>
        <w:rPr>
          <w:lang w:val="uk-UA"/>
        </w:rPr>
        <w:t xml:space="preserve">дітей </w:t>
      </w:r>
      <w:r w:rsidR="002A1BE6">
        <w:rPr>
          <w:lang w:val="uk-UA"/>
        </w:rPr>
        <w:t xml:space="preserve">шляхом виплати компенсації </w:t>
      </w:r>
      <w:r>
        <w:rPr>
          <w:color w:val="000000"/>
          <w:lang w:val="uk-UA"/>
        </w:rPr>
        <w:t>здійснюється в межах коштів, передбачених на зазначену мету в бюджеті Луцької міської територіальної громади на поточний рік.</w:t>
      </w:r>
      <w:r w:rsidR="00E550C8" w:rsidRPr="00E550C8">
        <w:rPr>
          <w:szCs w:val="24"/>
          <w:lang w:val="uk-UA"/>
        </w:rPr>
        <w:t xml:space="preserve"> </w:t>
      </w:r>
    </w:p>
    <w:p w14:paraId="527EE69E" w14:textId="77777777" w:rsidR="00C1309B" w:rsidRDefault="000727C1" w:rsidP="00C1309B">
      <w:pPr>
        <w:pStyle w:val="a8"/>
        <w:tabs>
          <w:tab w:val="left" w:pos="567"/>
        </w:tabs>
        <w:spacing w:after="0" w:line="100" w:lineRule="atLeast"/>
        <w:ind w:firstLine="560"/>
        <w:jc w:val="both"/>
        <w:rPr>
          <w:highlight w:val="white"/>
          <w:lang w:val="uk-UA"/>
        </w:rPr>
      </w:pPr>
      <w:r>
        <w:rPr>
          <w:rStyle w:val="FontStyle22"/>
          <w:color w:val="000000"/>
          <w:highlight w:val="white"/>
          <w:lang w:val="uk-UA" w:eastAsia="ru-RU"/>
        </w:rPr>
        <w:t>4</w:t>
      </w:r>
      <w:r>
        <w:rPr>
          <w:highlight w:val="white"/>
          <w:lang w:val="uk-UA"/>
        </w:rPr>
        <w:t xml:space="preserve">. Для </w:t>
      </w:r>
      <w:r w:rsidR="00FF74EF">
        <w:rPr>
          <w:highlight w:val="white"/>
          <w:lang w:val="uk-UA"/>
        </w:rPr>
        <w:t>отримання компенсації</w:t>
      </w:r>
      <w:r>
        <w:rPr>
          <w:highlight w:val="white"/>
          <w:lang w:val="uk-UA"/>
        </w:rPr>
        <w:t xml:space="preserve"> </w:t>
      </w:r>
      <w:r>
        <w:rPr>
          <w:rStyle w:val="rvts0"/>
          <w:highlight w:val="white"/>
          <w:lang w:val="uk-UA"/>
        </w:rPr>
        <w:t>один із батьків дитини чи особа, яка їх заміняє (опікун, піклувальник, особа, яка уси</w:t>
      </w:r>
      <w:r w:rsidR="00FF74EF">
        <w:rPr>
          <w:rStyle w:val="rvts0"/>
          <w:highlight w:val="white"/>
          <w:lang w:val="uk-UA"/>
        </w:rPr>
        <w:t xml:space="preserve">новила дитину), подає до </w:t>
      </w:r>
      <w:r w:rsidR="00FF74EF">
        <w:rPr>
          <w:rStyle w:val="rvts0"/>
          <w:highlight w:val="white"/>
          <w:lang w:val="uk-UA"/>
        </w:rPr>
        <w:lastRenderedPageBreak/>
        <w:t>д</w:t>
      </w:r>
      <w:r>
        <w:rPr>
          <w:rStyle w:val="rvts0"/>
          <w:highlight w:val="white"/>
          <w:lang w:val="uk-UA"/>
        </w:rPr>
        <w:t xml:space="preserve">епартаменту </w:t>
      </w:r>
      <w:r w:rsidR="00FF74EF">
        <w:rPr>
          <w:rStyle w:val="rvts0"/>
          <w:highlight w:val="white"/>
          <w:lang w:val="uk-UA"/>
        </w:rPr>
        <w:t xml:space="preserve">з питань ветеранської політики (далі </w:t>
      </w:r>
      <w:r w:rsidR="00FF74EF">
        <w:rPr>
          <w:color w:val="000000"/>
          <w:highlight w:val="white"/>
          <w:lang w:val="uk-UA"/>
        </w:rPr>
        <w:t>– Департамент) в поточному році (але не пізніше 15 листопада)</w:t>
      </w:r>
      <w:r w:rsidR="00FF74EF">
        <w:rPr>
          <w:rStyle w:val="rvts0"/>
          <w:highlight w:val="white"/>
          <w:lang w:val="uk-UA"/>
        </w:rPr>
        <w:t xml:space="preserve"> </w:t>
      </w:r>
      <w:r>
        <w:rPr>
          <w:highlight w:val="white"/>
          <w:lang w:val="uk-UA"/>
        </w:rPr>
        <w:t>заяву за формою згідно з додатком до цього Порядку та</w:t>
      </w:r>
      <w:r>
        <w:rPr>
          <w:rStyle w:val="rvts0"/>
          <w:highlight w:val="white"/>
          <w:lang w:val="uk-UA"/>
        </w:rPr>
        <w:t xml:space="preserve"> наступн</w:t>
      </w:r>
      <w:r w:rsidR="00FF74EF">
        <w:rPr>
          <w:rStyle w:val="rvts0"/>
          <w:highlight w:val="white"/>
          <w:lang w:val="uk-UA"/>
        </w:rPr>
        <w:t>і</w:t>
      </w:r>
      <w:r>
        <w:rPr>
          <w:rStyle w:val="rvts0"/>
          <w:highlight w:val="white"/>
          <w:lang w:val="uk-UA"/>
        </w:rPr>
        <w:t xml:space="preserve"> документ</w:t>
      </w:r>
      <w:r w:rsidR="00FF74EF">
        <w:rPr>
          <w:rStyle w:val="rvts0"/>
          <w:highlight w:val="white"/>
          <w:lang w:val="uk-UA"/>
        </w:rPr>
        <w:t>и</w:t>
      </w:r>
      <w:r>
        <w:rPr>
          <w:rStyle w:val="rvts0"/>
          <w:highlight w:val="white"/>
          <w:lang w:val="uk-UA"/>
        </w:rPr>
        <w:t xml:space="preserve"> (із пред’явленням оригіналів):</w:t>
      </w:r>
      <w:r>
        <w:rPr>
          <w:highlight w:val="white"/>
          <w:lang w:val="uk-UA"/>
        </w:rPr>
        <w:t xml:space="preserve"> </w:t>
      </w:r>
    </w:p>
    <w:p w14:paraId="69621250" w14:textId="77777777" w:rsidR="00C1309B" w:rsidRDefault="00FF74EF" w:rsidP="00C1309B">
      <w:pPr>
        <w:pStyle w:val="a8"/>
        <w:tabs>
          <w:tab w:val="left" w:pos="567"/>
        </w:tabs>
        <w:spacing w:after="0" w:line="100" w:lineRule="atLeast"/>
        <w:ind w:firstLine="560"/>
        <w:jc w:val="both"/>
        <w:rPr>
          <w:lang w:val="uk-UA"/>
        </w:rPr>
      </w:pPr>
      <w:r>
        <w:rPr>
          <w:highlight w:val="white"/>
          <w:lang w:val="uk-UA"/>
        </w:rPr>
        <w:t xml:space="preserve">копія </w:t>
      </w:r>
      <w:r w:rsidR="000727C1">
        <w:rPr>
          <w:highlight w:val="white"/>
          <w:lang w:val="uk-UA"/>
        </w:rPr>
        <w:t>паспорта громадянина України;</w:t>
      </w:r>
    </w:p>
    <w:p w14:paraId="72657BDF" w14:textId="77777777" w:rsidR="00C1309B" w:rsidRPr="00C1309B" w:rsidRDefault="00C1309B" w:rsidP="00C1309B">
      <w:pPr>
        <w:pStyle w:val="a8"/>
        <w:tabs>
          <w:tab w:val="left" w:pos="567"/>
        </w:tabs>
        <w:spacing w:after="0" w:line="100" w:lineRule="atLeast"/>
        <w:ind w:firstLine="560"/>
        <w:jc w:val="both"/>
        <w:rPr>
          <w:lang w:val="uk-UA"/>
        </w:rPr>
      </w:pPr>
      <w:r w:rsidRPr="00C1309B">
        <w:rPr>
          <w:lang w:val="uk-UA"/>
        </w:rPr>
        <w:t>копія довідки про присвоєння реєстраційного номера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орган державної податкової служби та мають відмітку в паспорті)</w:t>
      </w:r>
      <w:r w:rsidRPr="00C1309B">
        <w:rPr>
          <w:color w:val="000000"/>
          <w:spacing w:val="-5"/>
          <w:lang w:val="uk-UA"/>
        </w:rPr>
        <w:t>;</w:t>
      </w:r>
    </w:p>
    <w:p w14:paraId="3A4E2108" w14:textId="77777777" w:rsidR="00FA4037" w:rsidRDefault="00C1309B">
      <w:pPr>
        <w:tabs>
          <w:tab w:val="left" w:pos="567"/>
        </w:tabs>
        <w:ind w:firstLine="560"/>
        <w:jc w:val="both"/>
        <w:rPr>
          <w:highlight w:val="yellow"/>
        </w:rPr>
      </w:pPr>
      <w:r>
        <w:rPr>
          <w:highlight w:val="white"/>
          <w:lang w:val="uk-UA"/>
        </w:rPr>
        <w:t>копія довідки</w:t>
      </w:r>
      <w:r w:rsidR="000727C1">
        <w:rPr>
          <w:highlight w:val="white"/>
          <w:lang w:val="uk-UA"/>
        </w:rPr>
        <w:t xml:space="preserve"> про взяття на облік внутрішньо переміщеної особи;</w:t>
      </w:r>
    </w:p>
    <w:p w14:paraId="62561608" w14:textId="77777777" w:rsidR="00FA4037" w:rsidRDefault="00C1309B">
      <w:pPr>
        <w:tabs>
          <w:tab w:val="left" w:pos="567"/>
        </w:tabs>
        <w:ind w:firstLine="560"/>
        <w:jc w:val="both"/>
        <w:rPr>
          <w:highlight w:val="yellow"/>
        </w:rPr>
      </w:pPr>
      <w:r>
        <w:rPr>
          <w:highlight w:val="white"/>
          <w:lang w:val="uk-UA"/>
        </w:rPr>
        <w:t xml:space="preserve">копія </w:t>
      </w:r>
      <w:r w:rsidR="000727C1">
        <w:rPr>
          <w:highlight w:val="white"/>
          <w:lang w:val="uk-UA"/>
        </w:rPr>
        <w:t>документа, що підтверджує відповідний статус;</w:t>
      </w:r>
    </w:p>
    <w:p w14:paraId="1B9820DA" w14:textId="77777777" w:rsidR="00FA4037" w:rsidRDefault="00C1309B">
      <w:pPr>
        <w:pStyle w:val="a8"/>
        <w:tabs>
          <w:tab w:val="left" w:pos="450"/>
          <w:tab w:val="left" w:pos="567"/>
        </w:tabs>
        <w:spacing w:after="0" w:line="100" w:lineRule="atLeast"/>
        <w:ind w:firstLine="560"/>
        <w:jc w:val="both"/>
      </w:pPr>
      <w:bookmarkStart w:id="0" w:name="__DdeLink__200_1192699088"/>
      <w:r>
        <w:rPr>
          <w:highlight w:val="white"/>
          <w:lang w:val="uk-UA"/>
        </w:rPr>
        <w:t xml:space="preserve">копія </w:t>
      </w:r>
      <w:r w:rsidR="000727C1">
        <w:rPr>
          <w:highlight w:val="white"/>
          <w:lang w:val="uk-UA"/>
        </w:rPr>
        <w:t>документа, який підтверджує повноваження особи, яка заміняє одного із батьків</w:t>
      </w:r>
      <w:bookmarkEnd w:id="0"/>
      <w:r w:rsidR="000727C1">
        <w:rPr>
          <w:highlight w:val="white"/>
          <w:lang w:val="uk-UA"/>
        </w:rPr>
        <w:t>;</w:t>
      </w:r>
    </w:p>
    <w:p w14:paraId="36310CE9" w14:textId="77777777" w:rsidR="00FA4037" w:rsidRPr="00817A5A" w:rsidRDefault="00C1309B" w:rsidP="00817A5A">
      <w:pPr>
        <w:ind w:firstLine="567"/>
        <w:jc w:val="both"/>
        <w:rPr>
          <w:lang w:val="uk-UA"/>
        </w:rPr>
      </w:pPr>
      <w:r>
        <w:rPr>
          <w:lang w:val="uk-UA"/>
        </w:rPr>
        <w:t xml:space="preserve">копія </w:t>
      </w:r>
      <w:r w:rsidR="000727C1" w:rsidRPr="00817A5A">
        <w:rPr>
          <w:lang w:val="uk-UA"/>
        </w:rPr>
        <w:t>документа,</w:t>
      </w:r>
      <w:r w:rsidR="000727C1">
        <w:rPr>
          <w:lang w:val="uk-UA"/>
        </w:rPr>
        <w:t xml:space="preserve"> що підтверджує факт позбавлення особистої свободи (в</w:t>
      </w:r>
      <w:r w:rsidR="000727C1">
        <w:rPr>
          <w:highlight w:val="white"/>
          <w:lang w:val="uk-UA"/>
        </w:rPr>
        <w:t>итяг з Єдиного реєстру осіб, зниклих безвісті за особливих обставин; документа про перебування у місцях несвободи внаслідок збройної агресії проти України або інтернування в нейтральних державах, тощо)</w:t>
      </w:r>
      <w:r>
        <w:rPr>
          <w:lang w:val="uk-UA"/>
        </w:rPr>
        <w:t>;</w:t>
      </w:r>
    </w:p>
    <w:p w14:paraId="12C90596" w14:textId="77777777" w:rsidR="00FA4037" w:rsidRDefault="00C1309B" w:rsidP="00C343F0">
      <w:pPr>
        <w:pStyle w:val="a8"/>
        <w:tabs>
          <w:tab w:val="left" w:pos="450"/>
          <w:tab w:val="left" w:pos="567"/>
        </w:tabs>
        <w:spacing w:after="0" w:line="100" w:lineRule="atLeast"/>
        <w:ind w:firstLine="567"/>
        <w:jc w:val="both"/>
      </w:pPr>
      <w:r>
        <w:rPr>
          <w:lang w:val="uk-UA"/>
        </w:rPr>
        <w:t xml:space="preserve">копія </w:t>
      </w:r>
      <w:r w:rsidR="000727C1">
        <w:rPr>
          <w:lang w:val="uk-UA"/>
        </w:rPr>
        <w:t xml:space="preserve">свідоцтва про народження дитини (для дітей віком </w:t>
      </w:r>
      <w:r w:rsidR="000727C1">
        <w:rPr>
          <w:highlight w:val="white"/>
          <w:lang w:val="uk-UA"/>
        </w:rPr>
        <w:t>до 14</w:t>
      </w:r>
      <w:r w:rsidR="000727C1">
        <w:rPr>
          <w:lang w:val="uk-UA"/>
        </w:rPr>
        <w:t xml:space="preserve"> років) або паспорта (для дітей до 18 років);</w:t>
      </w:r>
    </w:p>
    <w:p w14:paraId="44E81526" w14:textId="77777777" w:rsidR="00FA4037" w:rsidRDefault="000727C1" w:rsidP="00C343F0">
      <w:pPr>
        <w:tabs>
          <w:tab w:val="left" w:pos="0"/>
          <w:tab w:val="left" w:pos="567"/>
        </w:tabs>
        <w:snapToGrid w:val="0"/>
        <w:spacing w:line="240" w:lineRule="atLeast"/>
        <w:ind w:firstLine="567"/>
        <w:jc w:val="both"/>
        <w:rPr>
          <w:lang w:val="uk-UA"/>
        </w:rPr>
      </w:pPr>
      <w:r>
        <w:rPr>
          <w:lang w:val="uk-UA"/>
        </w:rPr>
        <w:t>довідка з місця навчання дитини про те, що у поточному році дитина не забезпечувалась безоплатним пільговим оздоровленням та відпочинком за кошти д</w:t>
      </w:r>
      <w:r w:rsidR="00C1309B">
        <w:rPr>
          <w:lang w:val="uk-UA"/>
        </w:rPr>
        <w:t>ержавного чи місцевого бюджетів;</w:t>
      </w:r>
    </w:p>
    <w:p w14:paraId="16801B7D" w14:textId="77777777" w:rsidR="00C1309B" w:rsidRPr="00C1309B" w:rsidRDefault="00C1309B" w:rsidP="00C1309B">
      <w:pPr>
        <w:ind w:firstLine="567"/>
        <w:jc w:val="both"/>
        <w:rPr>
          <w:szCs w:val="24"/>
          <w:lang w:val="uk-UA"/>
        </w:rPr>
      </w:pPr>
      <w:r w:rsidRPr="00C1309B">
        <w:rPr>
          <w:szCs w:val="24"/>
          <w:lang w:val="uk-UA"/>
        </w:rPr>
        <w:t xml:space="preserve">оригінал платіжного документа, що підтверджує факт здійснення заявником оплати вартості відпочинку в поточному </w:t>
      </w:r>
      <w:r w:rsidR="00395489">
        <w:rPr>
          <w:szCs w:val="24"/>
          <w:lang w:val="uk-UA"/>
        </w:rPr>
        <w:t>році</w:t>
      </w:r>
      <w:r w:rsidRPr="00C1309B">
        <w:rPr>
          <w:szCs w:val="24"/>
          <w:lang w:val="uk-UA"/>
        </w:rPr>
        <w:t xml:space="preserve"> (платіжне доручення, прибутковий касовий ордер, квитанція, фіскальний чек, банківська виписка тощо);</w:t>
      </w:r>
    </w:p>
    <w:p w14:paraId="4BAB453A" w14:textId="77777777" w:rsidR="00C1309B" w:rsidRDefault="00C1309B" w:rsidP="00C1309B">
      <w:pPr>
        <w:tabs>
          <w:tab w:val="left" w:pos="0"/>
          <w:tab w:val="left" w:pos="567"/>
        </w:tabs>
        <w:snapToGrid w:val="0"/>
        <w:spacing w:line="240" w:lineRule="atLeast"/>
        <w:ind w:firstLine="567"/>
        <w:jc w:val="both"/>
      </w:pPr>
      <w:r w:rsidRPr="00C1309B">
        <w:rPr>
          <w:szCs w:val="24"/>
          <w:lang w:val="uk-UA"/>
        </w:rPr>
        <w:t xml:space="preserve">реквізити </w:t>
      </w:r>
      <w:r w:rsidRPr="00C1309B">
        <w:rPr>
          <w:color w:val="000000"/>
          <w:spacing w:val="-2"/>
          <w:szCs w:val="24"/>
          <w:lang w:val="uk-UA"/>
        </w:rPr>
        <w:t xml:space="preserve">рахунку, </w:t>
      </w:r>
      <w:r w:rsidRPr="00C1309B">
        <w:rPr>
          <w:lang w:val="uk-UA"/>
        </w:rPr>
        <w:t>відкритого в банківській установі на ім’я заявника</w:t>
      </w:r>
      <w:r>
        <w:rPr>
          <w:lang w:val="uk-UA"/>
        </w:rPr>
        <w:t>.</w:t>
      </w:r>
    </w:p>
    <w:p w14:paraId="048BB277" w14:textId="77777777" w:rsidR="00FA4037" w:rsidRDefault="000727C1">
      <w:pPr>
        <w:pStyle w:val="a8"/>
        <w:tabs>
          <w:tab w:val="left" w:pos="567"/>
        </w:tabs>
        <w:spacing w:after="0" w:line="100" w:lineRule="atLeast"/>
        <w:ind w:firstLine="560"/>
        <w:jc w:val="both"/>
      </w:pPr>
      <w:r>
        <w:rPr>
          <w:lang w:val="uk-UA"/>
        </w:rPr>
        <w:t xml:space="preserve">5. Департамент реєструє заяву та додані до неї документи в порядку черговості їх подання. </w:t>
      </w:r>
    </w:p>
    <w:p w14:paraId="7E4A4463" w14:textId="2DA89A56" w:rsidR="00676E3C" w:rsidRPr="00676E3C" w:rsidRDefault="00676E3C" w:rsidP="00676E3C">
      <w:pPr>
        <w:spacing w:line="100" w:lineRule="atLeast"/>
        <w:ind w:firstLine="567"/>
        <w:jc w:val="both"/>
        <w:rPr>
          <w:lang w:val="uk-UA"/>
        </w:rPr>
      </w:pPr>
      <w:r w:rsidRPr="00676E3C">
        <w:rPr>
          <w:lang w:val="uk-UA"/>
        </w:rPr>
        <w:t>6.</w:t>
      </w:r>
      <w:r w:rsidRPr="00676E3C">
        <w:rPr>
          <w:lang w:val="en-US"/>
        </w:rPr>
        <w:t> </w:t>
      </w:r>
      <w:r w:rsidRPr="00676E3C">
        <w:rPr>
          <w:lang w:val="uk-UA"/>
        </w:rPr>
        <w:t>Компенсація виплачується Департаментом щокварталу – в наступному місяці, що слідує за останнім місяцем кварталу (крім четвертого кварталу, виплата в якому здійснюється в грудні місяці) на підставі розпорядження міського голови про виплату грошової компенсації вартості відпочинку шляхом безготівкового перерахування коштів на рахунок особи в розмірі встановленої її граничної вартості, а</w:t>
      </w:r>
      <w:r w:rsidR="00DF6C4E">
        <w:rPr>
          <w:lang w:val="uk-UA"/>
        </w:rPr>
        <w:t xml:space="preserve"> </w:t>
      </w:r>
      <w:r w:rsidRPr="00676E3C">
        <w:rPr>
          <w:lang w:val="uk-UA"/>
        </w:rPr>
        <w:t>якщо вартість нижча за граничну</w:t>
      </w:r>
      <w:r w:rsidR="00DF6C4E">
        <w:rPr>
          <w:lang w:val="uk-UA"/>
        </w:rPr>
        <w:t> </w:t>
      </w:r>
      <w:r w:rsidRPr="00676E3C">
        <w:rPr>
          <w:lang w:val="uk-UA"/>
        </w:rPr>
        <w:t>– не більше від фактичної вартості за надані послуги.</w:t>
      </w:r>
    </w:p>
    <w:p w14:paraId="022E7CE9" w14:textId="77777777" w:rsidR="00676E3C" w:rsidRDefault="00676E3C" w:rsidP="00676E3C">
      <w:pPr>
        <w:pStyle w:val="a8"/>
        <w:tabs>
          <w:tab w:val="left" w:pos="567"/>
        </w:tabs>
        <w:spacing w:after="0" w:line="100" w:lineRule="atLeast"/>
        <w:ind w:firstLine="560"/>
        <w:jc w:val="both"/>
        <w:rPr>
          <w:lang w:val="uk-UA"/>
        </w:rPr>
      </w:pPr>
      <w:r w:rsidRPr="00676E3C">
        <w:rPr>
          <w:lang w:val="uk-UA"/>
        </w:rPr>
        <w:t xml:space="preserve">Гранична вартість </w:t>
      </w:r>
      <w:r w:rsidRPr="00676E3C">
        <w:rPr>
          <w:color w:val="000000"/>
          <w:lang w:val="uk-UA"/>
        </w:rPr>
        <w:t>грошової компенсації вартості відпочинку</w:t>
      </w:r>
      <w:r w:rsidRPr="00676E3C">
        <w:rPr>
          <w:lang w:val="uk-UA"/>
        </w:rPr>
        <w:t xml:space="preserve"> визначається щороку рішенням виконавчого комітету Луцької міської ради.</w:t>
      </w:r>
    </w:p>
    <w:p w14:paraId="4C7A9C55" w14:textId="77777777" w:rsidR="00FA4037" w:rsidRDefault="00F71B0D" w:rsidP="00676E3C">
      <w:pPr>
        <w:pStyle w:val="a8"/>
        <w:tabs>
          <w:tab w:val="left" w:pos="567"/>
        </w:tabs>
        <w:spacing w:after="0" w:line="100" w:lineRule="atLeast"/>
        <w:ind w:firstLine="560"/>
        <w:jc w:val="both"/>
      </w:pPr>
      <w:r>
        <w:rPr>
          <w:lang w:val="uk-UA"/>
        </w:rPr>
        <w:t>8. Закладами</w:t>
      </w:r>
      <w:r w:rsidR="000727C1">
        <w:rPr>
          <w:lang w:val="uk-UA"/>
        </w:rPr>
        <w:t xml:space="preserve"> можуть надаватися додаткові послуги</w:t>
      </w:r>
      <w:r>
        <w:rPr>
          <w:lang w:val="uk-UA"/>
        </w:rPr>
        <w:t xml:space="preserve"> дітям</w:t>
      </w:r>
      <w:r w:rsidR="000727C1">
        <w:rPr>
          <w:lang w:val="uk-UA"/>
        </w:rPr>
        <w:t xml:space="preserve">, за умови </w:t>
      </w:r>
      <w:r>
        <w:rPr>
          <w:lang w:val="uk-UA"/>
        </w:rPr>
        <w:t xml:space="preserve">самостійної </w:t>
      </w:r>
      <w:r w:rsidR="000727C1">
        <w:rPr>
          <w:lang w:val="uk-UA"/>
        </w:rPr>
        <w:t xml:space="preserve">оплати їх вартості закладу за рахунок коштів батьків чи інших джерел, не заборонених законодавством. </w:t>
      </w:r>
    </w:p>
    <w:p w14:paraId="16CC50BC" w14:textId="77777777" w:rsidR="00FA4037" w:rsidRDefault="000727C1">
      <w:pPr>
        <w:pStyle w:val="a8"/>
        <w:tabs>
          <w:tab w:val="left" w:pos="567"/>
        </w:tabs>
        <w:spacing w:after="0" w:line="100" w:lineRule="atLeast"/>
        <w:ind w:firstLine="560"/>
        <w:jc w:val="both"/>
      </w:pPr>
      <w:r>
        <w:rPr>
          <w:lang w:val="uk-UA"/>
        </w:rPr>
        <w:t xml:space="preserve">В такому випадку доплата додаткових послуг Департаментом не здійснюється. </w:t>
      </w:r>
    </w:p>
    <w:p w14:paraId="3741FD56" w14:textId="77777777" w:rsidR="004025C0" w:rsidRPr="004025C0" w:rsidRDefault="006F2362" w:rsidP="004025C0">
      <w:pPr>
        <w:tabs>
          <w:tab w:val="left" w:pos="0"/>
        </w:tabs>
        <w:ind w:firstLine="567"/>
        <w:jc w:val="both"/>
        <w:rPr>
          <w:szCs w:val="24"/>
        </w:rPr>
      </w:pPr>
      <w:r w:rsidRPr="006F2362">
        <w:rPr>
          <w:szCs w:val="24"/>
        </w:rPr>
        <w:lastRenderedPageBreak/>
        <w:t>9</w:t>
      </w:r>
      <w:r w:rsidR="004025C0" w:rsidRPr="004025C0">
        <w:rPr>
          <w:szCs w:val="24"/>
          <w:lang w:val="uk-UA"/>
        </w:rPr>
        <w:t xml:space="preserve">. У випадку встановлення подання недостовірної інформації </w:t>
      </w:r>
      <w:r w:rsidR="00442200">
        <w:rPr>
          <w:rStyle w:val="rvts0"/>
          <w:highlight w:val="white"/>
          <w:lang w:val="uk-UA"/>
        </w:rPr>
        <w:t>одним із батьків дитини чи особою, яка їх заміняє (опікуном, піклувальником, особою, яка усиновила дитину)</w:t>
      </w:r>
      <w:r w:rsidR="004025C0" w:rsidRPr="004025C0">
        <w:rPr>
          <w:szCs w:val="24"/>
          <w:lang w:val="uk-UA"/>
        </w:rPr>
        <w:t>, сума виплаченої компенсації</w:t>
      </w:r>
      <w:r w:rsidR="00442200">
        <w:rPr>
          <w:szCs w:val="24"/>
          <w:lang w:val="uk-UA"/>
        </w:rPr>
        <w:t xml:space="preserve"> повертається ним</w:t>
      </w:r>
      <w:r>
        <w:rPr>
          <w:szCs w:val="24"/>
          <w:lang w:val="uk-UA"/>
        </w:rPr>
        <w:t>и</w:t>
      </w:r>
      <w:r w:rsidR="004025C0" w:rsidRPr="004025C0">
        <w:rPr>
          <w:szCs w:val="24"/>
          <w:lang w:val="uk-UA"/>
        </w:rPr>
        <w:t xml:space="preserve"> добровільно або за рішенням суду. </w:t>
      </w:r>
    </w:p>
    <w:p w14:paraId="79A09931" w14:textId="77777777" w:rsidR="004025C0" w:rsidRPr="004025C0" w:rsidRDefault="005943FE" w:rsidP="004025C0">
      <w:pPr>
        <w:tabs>
          <w:tab w:val="left" w:pos="0"/>
        </w:tabs>
        <w:ind w:firstLine="567"/>
        <w:jc w:val="both"/>
        <w:rPr>
          <w:lang w:val="uk-UA"/>
        </w:rPr>
      </w:pPr>
      <w:r>
        <w:rPr>
          <w:szCs w:val="24"/>
          <w:lang w:val="uk-UA"/>
        </w:rPr>
        <w:t>1</w:t>
      </w:r>
      <w:r w:rsidR="006F2362">
        <w:rPr>
          <w:szCs w:val="24"/>
          <w:lang w:val="uk-UA"/>
        </w:rPr>
        <w:t>0</w:t>
      </w:r>
      <w:r w:rsidR="004025C0" w:rsidRPr="004025C0">
        <w:rPr>
          <w:lang w:val="uk-UA"/>
        </w:rPr>
        <w:t xml:space="preserve">. Отримання </w:t>
      </w:r>
      <w:r w:rsidR="004025C0" w:rsidRPr="004025C0">
        <w:rPr>
          <w:szCs w:val="24"/>
          <w:lang w:val="uk-UA"/>
        </w:rPr>
        <w:t xml:space="preserve">компенсації </w:t>
      </w:r>
      <w:r w:rsidR="004025C0" w:rsidRPr="004025C0">
        <w:rPr>
          <w:lang w:val="uk-UA"/>
        </w:rPr>
        <w:t>не є підставою для відмови в отриманні будь-яких видів допомог з інших джерел, а також інших видів матеріальної допомоги за рахунок коштів місцевого бюджету, передбачених цільовими програмами.</w:t>
      </w:r>
    </w:p>
    <w:p w14:paraId="2121DB8C" w14:textId="77777777" w:rsidR="004025C0" w:rsidRPr="004025C0" w:rsidRDefault="006F2362" w:rsidP="004025C0">
      <w:pPr>
        <w:tabs>
          <w:tab w:val="left" w:pos="0"/>
        </w:tabs>
        <w:ind w:firstLine="567"/>
        <w:jc w:val="both"/>
        <w:rPr>
          <w:lang w:val="uk-UA"/>
        </w:rPr>
      </w:pPr>
      <w:r>
        <w:rPr>
          <w:lang w:val="uk-UA"/>
        </w:rPr>
        <w:t>11</w:t>
      </w:r>
      <w:r w:rsidR="004025C0" w:rsidRPr="004025C0">
        <w:rPr>
          <w:lang w:val="uk-UA"/>
        </w:rPr>
        <w:t>. Операції, пов’язані з використанням коштів з місцевого бюджету, здійснюються в установленому законодавством порядку.</w:t>
      </w:r>
    </w:p>
    <w:p w14:paraId="2AF04F52" w14:textId="77777777" w:rsidR="004025C0" w:rsidRPr="004025C0" w:rsidRDefault="006F2362" w:rsidP="004025C0">
      <w:pPr>
        <w:tabs>
          <w:tab w:val="left" w:pos="0"/>
        </w:tabs>
        <w:ind w:firstLine="567"/>
        <w:jc w:val="both"/>
        <w:rPr>
          <w:lang w:val="uk-UA"/>
        </w:rPr>
      </w:pPr>
      <w:r>
        <w:rPr>
          <w:lang w:val="uk-UA"/>
        </w:rPr>
        <w:t>12</w:t>
      </w:r>
      <w:r w:rsidR="004025C0" w:rsidRPr="004025C0">
        <w:rPr>
          <w:lang w:val="uk-UA"/>
        </w:rPr>
        <w:t>. Формування обсягів потреби, подання фінансової та бюджетної звітності про використання коштів, а також контроль за їх цільовим і ефективним використанням, здійснюються Департаментом у встановленому законодавством порядку, в межах наданих повноважень.</w:t>
      </w:r>
    </w:p>
    <w:p w14:paraId="601FBEE0" w14:textId="77777777" w:rsidR="00FA4037" w:rsidRDefault="00FA4037">
      <w:pPr>
        <w:pStyle w:val="af2"/>
        <w:tabs>
          <w:tab w:val="left" w:pos="567"/>
        </w:tabs>
        <w:spacing w:after="0"/>
        <w:ind w:left="0" w:firstLine="560"/>
        <w:jc w:val="both"/>
        <w:rPr>
          <w:highlight w:val="yellow"/>
        </w:rPr>
      </w:pPr>
    </w:p>
    <w:p w14:paraId="3CEA7928" w14:textId="77777777" w:rsidR="00FA4037" w:rsidRDefault="00FA4037">
      <w:pPr>
        <w:pStyle w:val="af2"/>
        <w:spacing w:after="0"/>
        <w:ind w:left="0"/>
        <w:jc w:val="both"/>
      </w:pPr>
    </w:p>
    <w:p w14:paraId="0A36CEF3" w14:textId="77777777" w:rsidR="00FA4037" w:rsidRDefault="00FA4037">
      <w:pPr>
        <w:pStyle w:val="af2"/>
        <w:spacing w:after="0"/>
        <w:ind w:left="0"/>
        <w:jc w:val="both"/>
      </w:pPr>
    </w:p>
    <w:p w14:paraId="73ADE477" w14:textId="77777777" w:rsidR="00FA4037" w:rsidRDefault="000727C1">
      <w:pPr>
        <w:widowControl w:val="0"/>
        <w:spacing w:line="100" w:lineRule="atLeast"/>
        <w:jc w:val="both"/>
        <w:rPr>
          <w:rFonts w:eastAsia="Andale Sans UI"/>
          <w:kern w:val="2"/>
          <w:sz w:val="24"/>
          <w:szCs w:val="24"/>
        </w:rPr>
      </w:pPr>
      <w:r>
        <w:rPr>
          <w:rFonts w:eastAsia="Andale Sans UI"/>
          <w:kern w:val="2"/>
          <w:lang w:val="uk-UA"/>
        </w:rPr>
        <w:t>Заступник міського голови,</w:t>
      </w:r>
    </w:p>
    <w:p w14:paraId="71229F2A" w14:textId="77777777" w:rsidR="00FA4037" w:rsidRDefault="000727C1">
      <w:pPr>
        <w:widowControl w:val="0"/>
        <w:spacing w:line="100" w:lineRule="atLeast"/>
        <w:jc w:val="both"/>
        <w:rPr>
          <w:rFonts w:eastAsia="Andale Sans UI"/>
          <w:kern w:val="2"/>
          <w:sz w:val="24"/>
          <w:szCs w:val="24"/>
        </w:rPr>
      </w:pPr>
      <w:r>
        <w:rPr>
          <w:rFonts w:eastAsia="Andale Sans UI"/>
          <w:kern w:val="2"/>
          <w:lang w:val="uk-UA"/>
        </w:rPr>
        <w:t>керуючий справами виконкому</w:t>
      </w:r>
      <w:r>
        <w:rPr>
          <w:rFonts w:eastAsia="Andale Sans UI"/>
          <w:kern w:val="2"/>
          <w:lang w:val="uk-UA"/>
        </w:rPr>
        <w:tab/>
      </w:r>
      <w:r>
        <w:rPr>
          <w:rFonts w:eastAsia="Andale Sans UI"/>
          <w:kern w:val="2"/>
          <w:lang w:val="uk-UA"/>
        </w:rPr>
        <w:tab/>
      </w:r>
      <w:r>
        <w:rPr>
          <w:rFonts w:eastAsia="Andale Sans UI"/>
          <w:kern w:val="2"/>
          <w:lang w:val="uk-UA"/>
        </w:rPr>
        <w:tab/>
      </w:r>
      <w:r>
        <w:rPr>
          <w:rFonts w:eastAsia="Andale Sans UI"/>
          <w:kern w:val="2"/>
          <w:lang w:val="uk-UA"/>
        </w:rPr>
        <w:tab/>
        <w:t xml:space="preserve"> </w:t>
      </w:r>
      <w:r>
        <w:rPr>
          <w:rFonts w:eastAsia="Andale Sans UI"/>
          <w:kern w:val="2"/>
          <w:lang w:val="uk-UA"/>
        </w:rPr>
        <w:tab/>
        <w:t>Юрій ВЕРБИЧ</w:t>
      </w:r>
    </w:p>
    <w:p w14:paraId="58410ADD" w14:textId="77777777" w:rsidR="00FA4037" w:rsidRDefault="00FA4037">
      <w:pPr>
        <w:widowControl w:val="0"/>
        <w:spacing w:line="100" w:lineRule="atLeast"/>
        <w:jc w:val="both"/>
        <w:rPr>
          <w:rFonts w:eastAsia="Andale Sans UI"/>
          <w:kern w:val="2"/>
          <w:lang w:val="uk-UA"/>
        </w:rPr>
      </w:pPr>
    </w:p>
    <w:p w14:paraId="524A9CD2" w14:textId="77777777" w:rsidR="00C643A9" w:rsidRDefault="00C643A9">
      <w:pPr>
        <w:widowControl w:val="0"/>
        <w:spacing w:line="100" w:lineRule="atLeast"/>
        <w:jc w:val="both"/>
        <w:rPr>
          <w:rFonts w:eastAsia="Andale Sans UI"/>
          <w:kern w:val="2"/>
          <w:lang w:val="uk-UA"/>
        </w:rPr>
      </w:pPr>
    </w:p>
    <w:p w14:paraId="136F0AA5" w14:textId="77777777" w:rsidR="00FA4037" w:rsidRDefault="000727C1">
      <w:pPr>
        <w:widowControl w:val="0"/>
        <w:spacing w:line="100" w:lineRule="atLeast"/>
        <w:jc w:val="both"/>
        <w:rPr>
          <w:rFonts w:eastAsia="Andale Sans UI"/>
          <w:kern w:val="2"/>
          <w:sz w:val="24"/>
          <w:szCs w:val="24"/>
        </w:rPr>
      </w:pPr>
      <w:r>
        <w:rPr>
          <w:rFonts w:eastAsia="Andale Sans UI"/>
          <w:kern w:val="2"/>
          <w:sz w:val="24"/>
          <w:szCs w:val="24"/>
          <w:lang w:val="uk-UA"/>
        </w:rPr>
        <w:t xml:space="preserve">Кобилинський </w:t>
      </w:r>
      <w:r>
        <w:rPr>
          <w:rFonts w:eastAsia="Andale Sans UI"/>
          <w:bCs/>
          <w:kern w:val="2"/>
          <w:sz w:val="24"/>
          <w:szCs w:val="24"/>
          <w:lang w:val="uk-UA"/>
        </w:rPr>
        <w:t>739 900</w:t>
      </w:r>
    </w:p>
    <w:p w14:paraId="25F81411" w14:textId="77777777" w:rsidR="00FA4037" w:rsidRDefault="00FA4037">
      <w:pPr>
        <w:pStyle w:val="af2"/>
        <w:spacing w:after="0"/>
        <w:ind w:left="0"/>
        <w:jc w:val="both"/>
      </w:pPr>
    </w:p>
    <w:p w14:paraId="2DBA0BF1" w14:textId="77777777" w:rsidR="002D6763" w:rsidRDefault="002D6763">
      <w:pPr>
        <w:ind w:left="5387"/>
        <w:jc w:val="both"/>
        <w:rPr>
          <w:sz w:val="27"/>
          <w:szCs w:val="27"/>
          <w:lang w:val="uk-UA"/>
        </w:rPr>
      </w:pPr>
    </w:p>
    <w:p w14:paraId="7C31C554" w14:textId="1C6C1237" w:rsidR="00DF6C4E" w:rsidRDefault="00DF6C4E">
      <w:pPr>
        <w:suppressAutoHyphens w:val="0"/>
        <w:rPr>
          <w:sz w:val="27"/>
          <w:szCs w:val="27"/>
          <w:lang w:val="uk-UA"/>
        </w:rPr>
      </w:pPr>
      <w:r>
        <w:rPr>
          <w:sz w:val="27"/>
          <w:szCs w:val="27"/>
          <w:lang w:val="uk-UA"/>
        </w:rPr>
        <w:br w:type="page"/>
      </w:r>
    </w:p>
    <w:p w14:paraId="5568E8E7" w14:textId="77777777" w:rsidR="00FA4037" w:rsidRPr="00DF6C4E" w:rsidRDefault="000727C1" w:rsidP="00DF6C4E">
      <w:pPr>
        <w:ind w:left="4678"/>
      </w:pPr>
      <w:r w:rsidRPr="00DF6C4E">
        <w:rPr>
          <w:lang w:val="uk-UA"/>
        </w:rPr>
        <w:lastRenderedPageBreak/>
        <w:t xml:space="preserve">Додаток </w:t>
      </w:r>
    </w:p>
    <w:p w14:paraId="45A59261" w14:textId="77777777" w:rsidR="00563EA1" w:rsidRDefault="000727C1" w:rsidP="00DF6C4E">
      <w:pPr>
        <w:ind w:left="4678"/>
        <w:rPr>
          <w:lang w:val="uk-UA"/>
        </w:rPr>
      </w:pPr>
      <w:r w:rsidRPr="00DF6C4E">
        <w:rPr>
          <w:lang w:val="uk-UA"/>
        </w:rPr>
        <w:t xml:space="preserve">до Порядку </w:t>
      </w:r>
      <w:r w:rsidR="00F71B0D" w:rsidRPr="00DF6C4E">
        <w:rPr>
          <w:lang w:val="uk-UA"/>
        </w:rPr>
        <w:t>організації</w:t>
      </w:r>
      <w:r w:rsidRPr="00DF6C4E">
        <w:rPr>
          <w:lang w:val="uk-UA"/>
        </w:rPr>
        <w:t xml:space="preserve"> </w:t>
      </w:r>
    </w:p>
    <w:p w14:paraId="34BBC348" w14:textId="756BDA60" w:rsidR="00FA4037" w:rsidRPr="00DF6C4E" w:rsidRDefault="000727C1" w:rsidP="00DF6C4E">
      <w:pPr>
        <w:ind w:left="4678"/>
      </w:pPr>
      <w:r w:rsidRPr="00DF6C4E">
        <w:rPr>
          <w:shd w:val="clear" w:color="auto" w:fill="FFFFFF"/>
          <w:lang w:val="uk-UA"/>
        </w:rPr>
        <w:t>відпочинк</w:t>
      </w:r>
      <w:r w:rsidR="00F71B0D" w:rsidRPr="00DF6C4E">
        <w:rPr>
          <w:shd w:val="clear" w:color="auto" w:fill="FFFFFF"/>
          <w:lang w:val="uk-UA"/>
        </w:rPr>
        <w:t>у</w:t>
      </w:r>
      <w:r w:rsidRPr="00DF6C4E">
        <w:rPr>
          <w:shd w:val="clear" w:color="auto" w:fill="FFFFFF"/>
          <w:lang w:val="uk-UA"/>
        </w:rPr>
        <w:t xml:space="preserve"> дітей</w:t>
      </w:r>
    </w:p>
    <w:p w14:paraId="223F6112" w14:textId="77777777" w:rsidR="00FA4037" w:rsidRDefault="00FA4037">
      <w:pPr>
        <w:ind w:left="5387"/>
        <w:jc w:val="both"/>
      </w:pPr>
    </w:p>
    <w:p w14:paraId="747BC70D" w14:textId="77777777" w:rsidR="00FA4037" w:rsidRDefault="000727C1">
      <w:pPr>
        <w:ind w:left="3544"/>
        <w:jc w:val="both"/>
      </w:pPr>
      <w:r>
        <w:rPr>
          <w:b/>
          <w:bCs/>
          <w:sz w:val="25"/>
          <w:szCs w:val="25"/>
          <w:lang w:val="uk-UA"/>
        </w:rPr>
        <w:t>Департамент з питань ветеранської політики</w:t>
      </w:r>
    </w:p>
    <w:p w14:paraId="4B9043EB" w14:textId="77777777" w:rsidR="00FA4037" w:rsidRDefault="000727C1">
      <w:pPr>
        <w:ind w:left="3544"/>
        <w:jc w:val="both"/>
        <w:rPr>
          <w:b/>
          <w:bCs/>
          <w:sz w:val="25"/>
          <w:szCs w:val="25"/>
          <w:lang w:val="uk-UA"/>
        </w:rPr>
      </w:pPr>
      <w:r>
        <w:rPr>
          <w:b/>
          <w:bCs/>
          <w:sz w:val="25"/>
          <w:szCs w:val="25"/>
          <w:lang w:val="uk-UA"/>
        </w:rPr>
        <w:t>Луцької міської ради</w:t>
      </w:r>
    </w:p>
    <w:p w14:paraId="788A747F" w14:textId="77777777" w:rsidR="00FA4037" w:rsidRDefault="000727C1">
      <w:pPr>
        <w:ind w:firstLine="3544"/>
        <w:jc w:val="both"/>
      </w:pPr>
      <w:r>
        <w:rPr>
          <w:sz w:val="25"/>
          <w:szCs w:val="25"/>
          <w:lang w:val="uk-UA"/>
        </w:rPr>
        <w:t>__________________________________________</w:t>
      </w:r>
    </w:p>
    <w:p w14:paraId="72A41C14" w14:textId="77777777" w:rsidR="00FA4037" w:rsidRDefault="000727C1">
      <w:pPr>
        <w:ind w:firstLine="3544"/>
        <w:jc w:val="center"/>
      </w:pPr>
      <w:r>
        <w:rPr>
          <w:i/>
          <w:iCs/>
          <w:sz w:val="25"/>
          <w:szCs w:val="25"/>
          <w:lang w:val="uk-UA"/>
        </w:rPr>
        <w:t>(</w:t>
      </w:r>
      <w:r>
        <w:rPr>
          <w:i/>
          <w:iCs/>
          <w:sz w:val="20"/>
          <w:szCs w:val="20"/>
          <w:lang w:val="uk-UA"/>
        </w:rPr>
        <w:t>прізвище ,ім’я, по батькові заявника)</w:t>
      </w:r>
    </w:p>
    <w:p w14:paraId="1CD6137E" w14:textId="77777777" w:rsidR="00FA4037" w:rsidRDefault="000727C1">
      <w:pPr>
        <w:tabs>
          <w:tab w:val="right" w:pos="9921"/>
        </w:tabs>
        <w:ind w:left="3544"/>
        <w:jc w:val="both"/>
        <w:rPr>
          <w:sz w:val="25"/>
          <w:szCs w:val="25"/>
          <w:lang w:val="uk-UA"/>
        </w:rPr>
      </w:pPr>
      <w:r>
        <w:rPr>
          <w:sz w:val="25"/>
          <w:szCs w:val="25"/>
          <w:lang w:val="uk-UA"/>
        </w:rPr>
        <w:t>__________________________________________</w:t>
      </w:r>
    </w:p>
    <w:p w14:paraId="5BB695B9" w14:textId="77777777" w:rsidR="00FA4037" w:rsidRDefault="000727C1">
      <w:pPr>
        <w:jc w:val="center"/>
      </w:pPr>
      <w:r>
        <w:rPr>
          <w:i/>
          <w:iCs/>
          <w:sz w:val="25"/>
          <w:szCs w:val="25"/>
          <w:lang w:val="uk-UA"/>
        </w:rPr>
        <w:t xml:space="preserve">                                                              </w:t>
      </w:r>
      <w:r>
        <w:rPr>
          <w:i/>
          <w:iCs/>
          <w:sz w:val="20"/>
          <w:szCs w:val="20"/>
          <w:lang w:val="uk-UA"/>
        </w:rPr>
        <w:t>(категорія пільги)</w:t>
      </w:r>
    </w:p>
    <w:p w14:paraId="069AC8F4" w14:textId="77777777" w:rsidR="00FA4037" w:rsidRDefault="000727C1">
      <w:pPr>
        <w:tabs>
          <w:tab w:val="right" w:pos="9921"/>
        </w:tabs>
        <w:ind w:left="3544"/>
      </w:pPr>
      <w:r>
        <w:rPr>
          <w:sz w:val="25"/>
          <w:szCs w:val="25"/>
          <w:lang w:val="uk-UA"/>
        </w:rPr>
        <w:t>Адреса:______________________________________</w:t>
      </w:r>
    </w:p>
    <w:p w14:paraId="7B1BFDF2" w14:textId="77777777" w:rsidR="00FA4037" w:rsidRDefault="00FA4037">
      <w:pPr>
        <w:tabs>
          <w:tab w:val="right" w:pos="9921"/>
        </w:tabs>
        <w:ind w:left="3544"/>
        <w:rPr>
          <w:sz w:val="25"/>
          <w:szCs w:val="25"/>
          <w:lang w:val="uk-UA"/>
        </w:rPr>
      </w:pPr>
    </w:p>
    <w:p w14:paraId="7BEA2DCA" w14:textId="77777777" w:rsidR="00FA4037" w:rsidRDefault="000727C1">
      <w:pPr>
        <w:ind w:left="3544"/>
      </w:pPr>
      <w:r>
        <w:rPr>
          <w:sz w:val="25"/>
          <w:szCs w:val="25"/>
          <w:lang w:val="uk-UA"/>
        </w:rPr>
        <w:t>контактний телефон____________________</w:t>
      </w:r>
      <w:r>
        <w:rPr>
          <w:rStyle w:val="apple-converted-space"/>
          <w:color w:val="000000"/>
          <w:lang w:val="uk-UA"/>
        </w:rPr>
        <w:t>______</w:t>
      </w:r>
    </w:p>
    <w:p w14:paraId="61EB8868" w14:textId="77777777" w:rsidR="00FA4037" w:rsidRDefault="000727C1">
      <w:r>
        <w:rPr>
          <w:sz w:val="24"/>
          <w:szCs w:val="24"/>
        </w:rPr>
        <w:t xml:space="preserve">    </w:t>
      </w:r>
    </w:p>
    <w:p w14:paraId="23DCD885" w14:textId="77777777" w:rsidR="00FA4037" w:rsidRDefault="000727C1">
      <w:pPr>
        <w:jc w:val="center"/>
      </w:pPr>
      <w:r>
        <w:t>ЗАЯВА</w:t>
      </w:r>
    </w:p>
    <w:p w14:paraId="6A6B3EE1" w14:textId="77777777" w:rsidR="00FA4037" w:rsidRDefault="00FA4037">
      <w:pPr>
        <w:jc w:val="center"/>
      </w:pPr>
    </w:p>
    <w:p w14:paraId="2F583267" w14:textId="77777777" w:rsidR="00FA4037" w:rsidRPr="00F71B0D" w:rsidRDefault="000727C1">
      <w:pPr>
        <w:rPr>
          <w:lang w:val="uk-UA"/>
        </w:rPr>
      </w:pPr>
      <w:r>
        <w:rPr>
          <w:spacing w:val="-4"/>
          <w:sz w:val="24"/>
          <w:szCs w:val="24"/>
        </w:rPr>
        <w:t xml:space="preserve">Прошу </w:t>
      </w:r>
      <w:r w:rsidR="007D065F">
        <w:rPr>
          <w:spacing w:val="-4"/>
          <w:sz w:val="24"/>
          <w:szCs w:val="24"/>
          <w:lang w:val="uk-UA"/>
        </w:rPr>
        <w:t>компенсувати вартість</w:t>
      </w:r>
      <w:r>
        <w:rPr>
          <w:spacing w:val="-4"/>
          <w:sz w:val="24"/>
          <w:szCs w:val="24"/>
          <w:lang w:val="uk-UA"/>
        </w:rPr>
        <w:t xml:space="preserve">  відпочин</w:t>
      </w:r>
      <w:r w:rsidR="007D065F">
        <w:rPr>
          <w:spacing w:val="-4"/>
          <w:sz w:val="24"/>
          <w:szCs w:val="24"/>
          <w:lang w:val="uk-UA"/>
        </w:rPr>
        <w:t>ку</w:t>
      </w:r>
      <w:r>
        <w:rPr>
          <w:spacing w:val="-4"/>
          <w:sz w:val="24"/>
          <w:szCs w:val="24"/>
          <w:lang w:val="uk-UA"/>
        </w:rPr>
        <w:t xml:space="preserve"> мо</w:t>
      </w:r>
      <w:r w:rsidR="007D065F">
        <w:rPr>
          <w:spacing w:val="-4"/>
          <w:sz w:val="24"/>
          <w:szCs w:val="24"/>
          <w:lang w:val="uk-UA"/>
        </w:rPr>
        <w:t>єї дитини</w:t>
      </w:r>
    </w:p>
    <w:p w14:paraId="65926C23" w14:textId="77777777" w:rsidR="00FA4037" w:rsidRDefault="000727C1">
      <w:r>
        <w:rPr>
          <w:spacing w:val="-4"/>
          <w:sz w:val="24"/>
          <w:szCs w:val="24"/>
          <w:lang w:val="uk-UA"/>
        </w:rPr>
        <w:t xml:space="preserve">_______________________________________________________________________________ </w:t>
      </w:r>
    </w:p>
    <w:p w14:paraId="3D4B68EF" w14:textId="77777777" w:rsidR="00FA4037" w:rsidRDefault="00FA4037">
      <w:pPr>
        <w:jc w:val="center"/>
        <w:rPr>
          <w:spacing w:val="-4"/>
          <w:sz w:val="24"/>
          <w:szCs w:val="24"/>
          <w:lang w:val="uk-UA"/>
        </w:rPr>
      </w:pPr>
    </w:p>
    <w:p w14:paraId="11057A16" w14:textId="77777777" w:rsidR="00FA4037" w:rsidRDefault="000727C1">
      <w:r>
        <w:rPr>
          <w:sz w:val="24"/>
          <w:szCs w:val="24"/>
          <w:lang w:val="uk-UA"/>
        </w:rPr>
        <w:t>_____________________________________________________________________________</w:t>
      </w:r>
    </w:p>
    <w:p w14:paraId="1A2948A1" w14:textId="77777777" w:rsidR="00FA4037" w:rsidRDefault="000727C1">
      <w:pPr>
        <w:tabs>
          <w:tab w:val="left" w:pos="0"/>
          <w:tab w:val="left" w:pos="2340"/>
        </w:tabs>
        <w:jc w:val="center"/>
      </w:pPr>
      <w:r>
        <w:rPr>
          <w:sz w:val="24"/>
          <w:szCs w:val="24"/>
          <w:lang w:val="uk-UA"/>
        </w:rPr>
        <w:t>(прізвище, ім’я, по батькові дитини, дата народження)</w:t>
      </w:r>
    </w:p>
    <w:p w14:paraId="3CD40987" w14:textId="77777777" w:rsidR="00FA4037" w:rsidRDefault="00FA4037">
      <w:pPr>
        <w:jc w:val="both"/>
        <w:rPr>
          <w:sz w:val="24"/>
          <w:szCs w:val="24"/>
          <w:lang w:val="uk-UA"/>
        </w:rPr>
      </w:pPr>
    </w:p>
    <w:p w14:paraId="2D7E4CFF" w14:textId="77777777" w:rsidR="00FA4037" w:rsidRDefault="000727C1">
      <w:pPr>
        <w:jc w:val="both"/>
      </w:pPr>
      <w:r>
        <w:rPr>
          <w:sz w:val="24"/>
          <w:szCs w:val="24"/>
          <w:lang w:val="uk-UA"/>
        </w:rPr>
        <w:t>учня / ученицю___________ класу, навчального закладу ____________________________</w:t>
      </w:r>
    </w:p>
    <w:p w14:paraId="615C9B04" w14:textId="77777777" w:rsidR="00FA4037" w:rsidRPr="00F71B0D" w:rsidRDefault="000727C1">
      <w:pPr>
        <w:jc w:val="both"/>
        <w:rPr>
          <w:lang w:val="uk-UA"/>
        </w:rPr>
      </w:pPr>
      <w:r>
        <w:rPr>
          <w:sz w:val="24"/>
          <w:szCs w:val="24"/>
          <w:lang w:val="uk-UA"/>
        </w:rPr>
        <w:t>*студента ________________________________________групи_______________________</w:t>
      </w:r>
    </w:p>
    <w:p w14:paraId="38B3D420" w14:textId="77777777" w:rsidR="007D065F" w:rsidRPr="00F71B0D" w:rsidRDefault="000727C1">
      <w:pPr>
        <w:jc w:val="both"/>
        <w:rPr>
          <w:lang w:val="uk-UA"/>
        </w:rPr>
      </w:pPr>
      <w:r>
        <w:rPr>
          <w:sz w:val="24"/>
          <w:szCs w:val="24"/>
          <w:lang w:val="uk-UA"/>
        </w:rPr>
        <w:t>пільгова категорія: ____________________________________________________________</w:t>
      </w:r>
    </w:p>
    <w:p w14:paraId="65DDAA23" w14:textId="77777777" w:rsidR="00FA4037" w:rsidRDefault="007D065F">
      <w:pPr>
        <w:jc w:val="both"/>
        <w:rPr>
          <w:sz w:val="24"/>
          <w:szCs w:val="24"/>
          <w:lang w:val="uk-UA"/>
        </w:rPr>
      </w:pPr>
      <w:r>
        <w:rPr>
          <w:sz w:val="24"/>
          <w:szCs w:val="24"/>
          <w:lang w:val="uk-UA"/>
        </w:rPr>
        <w:t>у сумі _______________________________________________________________________</w:t>
      </w:r>
    </w:p>
    <w:p w14:paraId="03D4EABE" w14:textId="77777777" w:rsidR="00FA4037" w:rsidRDefault="00FA4037">
      <w:pPr>
        <w:jc w:val="both"/>
        <w:rPr>
          <w:sz w:val="24"/>
          <w:szCs w:val="24"/>
          <w:lang w:val="uk-UA"/>
        </w:rPr>
      </w:pPr>
    </w:p>
    <w:tbl>
      <w:tblPr>
        <w:tblW w:w="9331" w:type="dxa"/>
        <w:tblInd w:w="148" w:type="dxa"/>
        <w:tblLook w:val="04A0" w:firstRow="1" w:lastRow="0" w:firstColumn="1" w:lastColumn="0" w:noHBand="0" w:noVBand="1"/>
      </w:tblPr>
      <w:tblGrid>
        <w:gridCol w:w="7757"/>
        <w:gridCol w:w="1574"/>
      </w:tblGrid>
      <w:tr w:rsidR="00FA4037" w14:paraId="657F9654" w14:textId="77777777" w:rsidTr="00FC275F">
        <w:trPr>
          <w:trHeight w:val="443"/>
        </w:trPr>
        <w:tc>
          <w:tcPr>
            <w:tcW w:w="7757" w:type="dxa"/>
            <w:tcBorders>
              <w:top w:val="single" w:sz="4" w:space="0" w:color="000000"/>
              <w:left w:val="single" w:sz="4" w:space="0" w:color="000000"/>
              <w:bottom w:val="single" w:sz="4" w:space="0" w:color="000000"/>
            </w:tcBorders>
            <w:shd w:val="clear" w:color="auto" w:fill="auto"/>
          </w:tcPr>
          <w:p w14:paraId="1A3E2F53" w14:textId="77777777" w:rsidR="00FA4037" w:rsidRDefault="000727C1">
            <w:pPr>
              <w:ind w:left="-284" w:firstLine="567"/>
              <w:jc w:val="center"/>
              <w:rPr>
                <w:spacing w:val="-2"/>
                <w:sz w:val="22"/>
                <w:szCs w:val="22"/>
                <w:lang w:val="uk-UA"/>
              </w:rPr>
            </w:pPr>
            <w:r>
              <w:rPr>
                <w:spacing w:val="-2"/>
                <w:sz w:val="22"/>
                <w:szCs w:val="22"/>
                <w:lang w:val="uk-UA"/>
              </w:rPr>
              <w:t>Перелік документів, що додаються:</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5EAA54BF" w14:textId="77777777" w:rsidR="00FA4037" w:rsidRDefault="000727C1">
            <w:pPr>
              <w:ind w:left="106"/>
              <w:jc w:val="center"/>
              <w:rPr>
                <w:spacing w:val="-2"/>
                <w:sz w:val="22"/>
                <w:szCs w:val="22"/>
                <w:lang w:val="uk-UA"/>
              </w:rPr>
            </w:pPr>
            <w:r>
              <w:rPr>
                <w:spacing w:val="-2"/>
                <w:sz w:val="22"/>
                <w:szCs w:val="22"/>
                <w:lang w:val="uk-UA"/>
              </w:rPr>
              <w:t>Кількість</w:t>
            </w:r>
          </w:p>
          <w:p w14:paraId="47821C2C" w14:textId="77777777" w:rsidR="00FA4037" w:rsidRDefault="000727C1">
            <w:pPr>
              <w:ind w:left="106"/>
              <w:jc w:val="center"/>
              <w:rPr>
                <w:spacing w:val="-2"/>
                <w:sz w:val="22"/>
                <w:szCs w:val="22"/>
                <w:lang w:val="uk-UA"/>
              </w:rPr>
            </w:pPr>
            <w:r>
              <w:rPr>
                <w:spacing w:val="-2"/>
                <w:sz w:val="22"/>
                <w:szCs w:val="22"/>
                <w:lang w:val="uk-UA"/>
              </w:rPr>
              <w:t>аркушів</w:t>
            </w:r>
          </w:p>
        </w:tc>
      </w:tr>
      <w:tr w:rsidR="00FA4037" w14:paraId="3411D472" w14:textId="77777777" w:rsidTr="00FC275F">
        <w:trPr>
          <w:trHeight w:val="251"/>
        </w:trPr>
        <w:tc>
          <w:tcPr>
            <w:tcW w:w="7757" w:type="dxa"/>
            <w:tcBorders>
              <w:top w:val="single" w:sz="4" w:space="0" w:color="000000"/>
              <w:left w:val="single" w:sz="4" w:space="0" w:color="000000"/>
              <w:bottom w:val="single" w:sz="4" w:space="0" w:color="000000"/>
            </w:tcBorders>
            <w:shd w:val="clear" w:color="auto" w:fill="auto"/>
          </w:tcPr>
          <w:p w14:paraId="6AB70641" w14:textId="77777777" w:rsidR="00FA4037" w:rsidRDefault="000727C1">
            <w:pPr>
              <w:rPr>
                <w:spacing w:val="-2"/>
                <w:sz w:val="22"/>
                <w:szCs w:val="22"/>
                <w:lang w:val="uk-UA"/>
              </w:rPr>
            </w:pPr>
            <w:r>
              <w:rPr>
                <w:spacing w:val="-2"/>
                <w:sz w:val="22"/>
                <w:szCs w:val="22"/>
                <w:lang w:val="uk-UA"/>
              </w:rPr>
              <w:t>1. Копія паспорта громадянина України</w:t>
            </w:r>
            <w:r w:rsidR="00FC275F">
              <w:rPr>
                <w:spacing w:val="-2"/>
                <w:sz w:val="22"/>
                <w:szCs w:val="22"/>
                <w:lang w:val="uk-UA"/>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0A77E17B" w14:textId="77777777" w:rsidR="00FA4037" w:rsidRDefault="00FA4037">
            <w:pPr>
              <w:snapToGrid w:val="0"/>
              <w:ind w:left="-284" w:firstLine="567"/>
              <w:jc w:val="both"/>
              <w:rPr>
                <w:spacing w:val="-2"/>
                <w:sz w:val="22"/>
                <w:szCs w:val="22"/>
                <w:lang w:val="uk-UA"/>
              </w:rPr>
            </w:pPr>
          </w:p>
        </w:tc>
      </w:tr>
      <w:tr w:rsidR="00FA4037" w14:paraId="5408D268" w14:textId="77777777" w:rsidTr="00FC275F">
        <w:trPr>
          <w:trHeight w:val="236"/>
        </w:trPr>
        <w:tc>
          <w:tcPr>
            <w:tcW w:w="7757" w:type="dxa"/>
            <w:tcBorders>
              <w:top w:val="single" w:sz="4" w:space="0" w:color="000000"/>
              <w:left w:val="single" w:sz="4" w:space="0" w:color="000000"/>
              <w:bottom w:val="single" w:sz="4" w:space="0" w:color="000000"/>
            </w:tcBorders>
            <w:shd w:val="clear" w:color="auto" w:fill="auto"/>
          </w:tcPr>
          <w:p w14:paraId="2B0FEC10" w14:textId="77777777" w:rsidR="00FA4037" w:rsidRDefault="009B383A" w:rsidP="00FC275F">
            <w:pPr>
              <w:jc w:val="both"/>
            </w:pPr>
            <w:r>
              <w:rPr>
                <w:spacing w:val="-2"/>
                <w:sz w:val="22"/>
                <w:szCs w:val="22"/>
                <w:lang w:val="uk-UA"/>
              </w:rPr>
              <w:t>2. </w:t>
            </w:r>
            <w:r w:rsidRPr="009B383A">
              <w:rPr>
                <w:spacing w:val="-2"/>
                <w:sz w:val="22"/>
                <w:szCs w:val="22"/>
                <w:lang w:val="uk-UA"/>
              </w:rPr>
              <w:t>Копія довідки про присвоєння реєстраційного номера облікової картки платника податків</w:t>
            </w:r>
            <w:r w:rsidR="00FC275F">
              <w:rPr>
                <w:spacing w:val="-2"/>
                <w:sz w:val="22"/>
                <w:szCs w:val="22"/>
                <w:lang w:val="uk-UA"/>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1CDFE2B4" w14:textId="77777777" w:rsidR="00FA4037" w:rsidRDefault="00FA4037">
            <w:pPr>
              <w:snapToGrid w:val="0"/>
              <w:ind w:left="-284" w:firstLine="567"/>
              <w:jc w:val="both"/>
              <w:rPr>
                <w:spacing w:val="-2"/>
                <w:sz w:val="22"/>
                <w:szCs w:val="22"/>
                <w:lang w:val="uk-UA"/>
              </w:rPr>
            </w:pPr>
          </w:p>
        </w:tc>
      </w:tr>
      <w:tr w:rsidR="009B383A" w14:paraId="2298CD3D" w14:textId="77777777" w:rsidTr="00FC275F">
        <w:trPr>
          <w:trHeight w:val="323"/>
        </w:trPr>
        <w:tc>
          <w:tcPr>
            <w:tcW w:w="7757" w:type="dxa"/>
            <w:tcBorders>
              <w:top w:val="single" w:sz="4" w:space="0" w:color="000000"/>
              <w:left w:val="single" w:sz="4" w:space="0" w:color="000000"/>
              <w:bottom w:val="single" w:sz="4" w:space="0" w:color="000000"/>
            </w:tcBorders>
            <w:shd w:val="clear" w:color="auto" w:fill="auto"/>
          </w:tcPr>
          <w:p w14:paraId="717CB067" w14:textId="77777777" w:rsidR="009B383A" w:rsidRDefault="002F3267" w:rsidP="002A2279">
            <w:r>
              <w:rPr>
                <w:spacing w:val="-2"/>
                <w:sz w:val="22"/>
                <w:szCs w:val="22"/>
                <w:lang w:val="uk-UA"/>
              </w:rPr>
              <w:t>3. </w:t>
            </w:r>
            <w:r w:rsidR="009B383A">
              <w:rPr>
                <w:spacing w:val="-2"/>
                <w:sz w:val="22"/>
                <w:szCs w:val="22"/>
                <w:lang w:val="uk-UA"/>
              </w:rPr>
              <w:t>Копія довідки про взяття на облік внутрішньо переміщеної особи</w:t>
            </w:r>
            <w:r w:rsidR="00FC275F">
              <w:rPr>
                <w:spacing w:val="-2"/>
                <w:sz w:val="22"/>
                <w:szCs w:val="22"/>
                <w:lang w:val="uk-UA"/>
              </w:rPr>
              <w:t>.</w:t>
            </w:r>
            <w:r w:rsidR="009B383A">
              <w:rPr>
                <w:spacing w:val="-2"/>
                <w:sz w:val="22"/>
                <w:szCs w:val="22"/>
                <w:lang w:val="uk-UA"/>
              </w:rPr>
              <w:t xml:space="preserve"> </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57884A57" w14:textId="77777777" w:rsidR="009B383A" w:rsidRDefault="009B383A">
            <w:pPr>
              <w:snapToGrid w:val="0"/>
              <w:ind w:left="-284" w:firstLine="567"/>
              <w:jc w:val="both"/>
              <w:rPr>
                <w:spacing w:val="-2"/>
                <w:sz w:val="22"/>
                <w:szCs w:val="22"/>
                <w:lang w:val="uk-UA"/>
              </w:rPr>
            </w:pPr>
          </w:p>
        </w:tc>
      </w:tr>
      <w:tr w:rsidR="009B383A" w14:paraId="4960BBEA" w14:textId="77777777" w:rsidTr="00FC275F">
        <w:trPr>
          <w:trHeight w:val="236"/>
        </w:trPr>
        <w:tc>
          <w:tcPr>
            <w:tcW w:w="7757" w:type="dxa"/>
            <w:tcBorders>
              <w:top w:val="single" w:sz="4" w:space="0" w:color="000000"/>
              <w:left w:val="single" w:sz="4" w:space="0" w:color="000000"/>
              <w:bottom w:val="single" w:sz="4" w:space="0" w:color="000000"/>
            </w:tcBorders>
            <w:shd w:val="clear" w:color="auto" w:fill="auto"/>
          </w:tcPr>
          <w:p w14:paraId="5B066AA2" w14:textId="55E7E7BB" w:rsidR="009B383A" w:rsidRDefault="002F3267" w:rsidP="002A2279">
            <w:r>
              <w:rPr>
                <w:spacing w:val="-2"/>
                <w:sz w:val="22"/>
                <w:szCs w:val="22"/>
                <w:lang w:val="uk-UA"/>
              </w:rPr>
              <w:t>4</w:t>
            </w:r>
            <w:r w:rsidR="00FC275F">
              <w:rPr>
                <w:spacing w:val="-2"/>
                <w:sz w:val="22"/>
                <w:szCs w:val="22"/>
                <w:lang w:val="uk-UA"/>
              </w:rPr>
              <w:t>. Копія документ</w:t>
            </w:r>
            <w:r w:rsidR="00563EA1">
              <w:rPr>
                <w:spacing w:val="-2"/>
                <w:sz w:val="22"/>
                <w:szCs w:val="22"/>
                <w:lang w:val="uk-UA"/>
              </w:rPr>
              <w:t>а</w:t>
            </w:r>
            <w:r w:rsidR="009B383A">
              <w:rPr>
                <w:spacing w:val="-2"/>
                <w:sz w:val="22"/>
                <w:szCs w:val="22"/>
                <w:lang w:val="uk-UA"/>
              </w:rPr>
              <w:t>, що пі</w:t>
            </w:r>
            <w:r w:rsidR="00FC275F">
              <w:rPr>
                <w:spacing w:val="-2"/>
                <w:sz w:val="22"/>
                <w:szCs w:val="22"/>
                <w:lang w:val="uk-UA"/>
              </w:rPr>
              <w:t>дтверджують відповідний статус.</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2035C203" w14:textId="77777777" w:rsidR="009B383A" w:rsidRDefault="009B383A">
            <w:pPr>
              <w:snapToGrid w:val="0"/>
              <w:ind w:left="-284" w:firstLine="567"/>
              <w:jc w:val="both"/>
              <w:rPr>
                <w:spacing w:val="-2"/>
                <w:sz w:val="22"/>
                <w:szCs w:val="22"/>
                <w:lang w:val="uk-UA"/>
              </w:rPr>
            </w:pPr>
          </w:p>
        </w:tc>
      </w:tr>
      <w:tr w:rsidR="009B383A" w14:paraId="19D30072" w14:textId="77777777" w:rsidTr="00FC275F">
        <w:trPr>
          <w:trHeight w:val="236"/>
        </w:trPr>
        <w:tc>
          <w:tcPr>
            <w:tcW w:w="7757" w:type="dxa"/>
            <w:tcBorders>
              <w:top w:val="single" w:sz="4" w:space="0" w:color="000000"/>
              <w:left w:val="single" w:sz="4" w:space="0" w:color="000000"/>
              <w:bottom w:val="single" w:sz="4" w:space="0" w:color="000000"/>
            </w:tcBorders>
            <w:shd w:val="clear" w:color="auto" w:fill="auto"/>
          </w:tcPr>
          <w:p w14:paraId="1F15DD25" w14:textId="0D85EB0B" w:rsidR="009B383A" w:rsidRDefault="002F3267" w:rsidP="00FC275F">
            <w:pPr>
              <w:jc w:val="both"/>
            </w:pPr>
            <w:r>
              <w:rPr>
                <w:spacing w:val="-2"/>
                <w:sz w:val="22"/>
                <w:szCs w:val="22"/>
                <w:lang w:val="uk-UA"/>
              </w:rPr>
              <w:t>5</w:t>
            </w:r>
            <w:r w:rsidR="009B383A">
              <w:rPr>
                <w:spacing w:val="-2"/>
                <w:sz w:val="22"/>
                <w:szCs w:val="22"/>
                <w:lang w:val="uk-UA"/>
              </w:rPr>
              <w:t xml:space="preserve">. Копія </w:t>
            </w:r>
            <w:r w:rsidR="009B383A">
              <w:rPr>
                <w:spacing w:val="-2"/>
                <w:sz w:val="22"/>
                <w:szCs w:val="22"/>
                <w:highlight w:val="white"/>
                <w:lang w:val="uk-UA"/>
              </w:rPr>
              <w:t>документ</w:t>
            </w:r>
            <w:r w:rsidR="00563EA1">
              <w:rPr>
                <w:spacing w:val="-2"/>
                <w:sz w:val="22"/>
                <w:szCs w:val="22"/>
                <w:highlight w:val="white"/>
                <w:lang w:val="uk-UA"/>
              </w:rPr>
              <w:t>а</w:t>
            </w:r>
            <w:r w:rsidR="009B383A">
              <w:rPr>
                <w:spacing w:val="-2"/>
                <w:sz w:val="22"/>
                <w:szCs w:val="22"/>
                <w:highlight w:val="white"/>
                <w:lang w:val="uk-UA"/>
              </w:rPr>
              <w:t>, яки</w:t>
            </w:r>
            <w:r>
              <w:rPr>
                <w:spacing w:val="-2"/>
                <w:sz w:val="22"/>
                <w:szCs w:val="22"/>
                <w:highlight w:val="white"/>
                <w:lang w:val="uk-UA"/>
              </w:rPr>
              <w:t>й підтверджує повноваження особи</w:t>
            </w:r>
            <w:r w:rsidR="009B383A">
              <w:rPr>
                <w:spacing w:val="-2"/>
                <w:sz w:val="22"/>
                <w:szCs w:val="22"/>
                <w:highlight w:val="white"/>
                <w:lang w:val="uk-UA"/>
              </w:rPr>
              <w:t>, яка заміняє одного із батьків</w:t>
            </w:r>
            <w:r w:rsidR="00FC275F">
              <w:rPr>
                <w:spacing w:val="-2"/>
                <w:sz w:val="22"/>
                <w:szCs w:val="22"/>
                <w:lang w:val="uk-UA"/>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24D1A5D1" w14:textId="77777777" w:rsidR="009B383A" w:rsidRDefault="009B383A">
            <w:pPr>
              <w:snapToGrid w:val="0"/>
              <w:ind w:left="-284" w:firstLine="567"/>
              <w:jc w:val="both"/>
              <w:rPr>
                <w:spacing w:val="-2"/>
                <w:sz w:val="22"/>
                <w:szCs w:val="22"/>
                <w:lang w:val="uk-UA"/>
              </w:rPr>
            </w:pPr>
          </w:p>
        </w:tc>
      </w:tr>
      <w:tr w:rsidR="009B383A" w14:paraId="4CA37EC8" w14:textId="77777777" w:rsidTr="00FC275F">
        <w:trPr>
          <w:trHeight w:val="236"/>
        </w:trPr>
        <w:tc>
          <w:tcPr>
            <w:tcW w:w="7757" w:type="dxa"/>
            <w:tcBorders>
              <w:top w:val="single" w:sz="4" w:space="0" w:color="000000"/>
              <w:left w:val="single" w:sz="4" w:space="0" w:color="000000"/>
              <w:bottom w:val="single" w:sz="4" w:space="0" w:color="000000"/>
            </w:tcBorders>
            <w:shd w:val="clear" w:color="auto" w:fill="auto"/>
          </w:tcPr>
          <w:p w14:paraId="4EC4CDC2" w14:textId="61A8B1B5" w:rsidR="009B383A" w:rsidRDefault="002F3267" w:rsidP="00FC275F">
            <w:pPr>
              <w:jc w:val="both"/>
            </w:pPr>
            <w:r>
              <w:rPr>
                <w:spacing w:val="-2"/>
                <w:sz w:val="22"/>
                <w:szCs w:val="22"/>
                <w:lang w:val="uk-UA"/>
              </w:rPr>
              <w:t>6</w:t>
            </w:r>
            <w:r w:rsidR="009B383A">
              <w:rPr>
                <w:spacing w:val="-2"/>
                <w:sz w:val="22"/>
                <w:szCs w:val="22"/>
                <w:lang w:val="uk-UA"/>
              </w:rPr>
              <w:t>. </w:t>
            </w:r>
            <w:r w:rsidR="009B383A">
              <w:rPr>
                <w:sz w:val="22"/>
                <w:szCs w:val="22"/>
                <w:lang w:val="uk-UA"/>
              </w:rPr>
              <w:t>Копія</w:t>
            </w:r>
            <w:r w:rsidR="009B383A">
              <w:rPr>
                <w:lang w:val="uk-UA"/>
              </w:rPr>
              <w:t xml:space="preserve"> </w:t>
            </w:r>
            <w:r w:rsidR="009B383A">
              <w:rPr>
                <w:sz w:val="22"/>
                <w:szCs w:val="22"/>
                <w:lang w:val="uk-UA"/>
              </w:rPr>
              <w:t>документ</w:t>
            </w:r>
            <w:r w:rsidR="00563EA1">
              <w:rPr>
                <w:sz w:val="22"/>
                <w:szCs w:val="22"/>
                <w:lang w:val="uk-UA"/>
              </w:rPr>
              <w:t>а</w:t>
            </w:r>
            <w:r w:rsidR="009B383A">
              <w:rPr>
                <w:sz w:val="22"/>
                <w:szCs w:val="22"/>
                <w:lang w:val="uk-UA"/>
              </w:rPr>
              <w:t>, що підтверджує факт позбавлення особистої свободи (в</w:t>
            </w:r>
            <w:r w:rsidR="009B383A">
              <w:rPr>
                <w:sz w:val="22"/>
                <w:szCs w:val="22"/>
                <w:highlight w:val="white"/>
                <w:lang w:val="uk-UA"/>
              </w:rPr>
              <w:t>итяг з Єдиного реєстру осіб, зниклих безвісті за особливих обставин; документа про перебування у місцях несвободи внаслідок збройної агресії проти України або інтернування в нейтральних державах тощо)</w:t>
            </w:r>
            <w:r w:rsidR="00FC275F">
              <w:rPr>
                <w:sz w:val="22"/>
                <w:szCs w:val="22"/>
                <w:lang w:val="uk-UA"/>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6F167C17" w14:textId="77777777" w:rsidR="009B383A" w:rsidRDefault="009B383A">
            <w:pPr>
              <w:snapToGrid w:val="0"/>
              <w:ind w:left="-284" w:firstLine="567"/>
              <w:jc w:val="both"/>
              <w:rPr>
                <w:spacing w:val="-2"/>
                <w:sz w:val="22"/>
                <w:szCs w:val="22"/>
                <w:lang w:val="uk-UA"/>
              </w:rPr>
            </w:pPr>
          </w:p>
        </w:tc>
      </w:tr>
      <w:tr w:rsidR="009B383A" w14:paraId="7A8D30C8" w14:textId="77777777" w:rsidTr="00FC275F">
        <w:trPr>
          <w:trHeight w:val="236"/>
        </w:trPr>
        <w:tc>
          <w:tcPr>
            <w:tcW w:w="7757" w:type="dxa"/>
            <w:tcBorders>
              <w:top w:val="single" w:sz="4" w:space="0" w:color="000000"/>
              <w:left w:val="single" w:sz="4" w:space="0" w:color="000000"/>
              <w:bottom w:val="single" w:sz="4" w:space="0" w:color="000000"/>
            </w:tcBorders>
            <w:shd w:val="clear" w:color="auto" w:fill="auto"/>
          </w:tcPr>
          <w:p w14:paraId="3743A562" w14:textId="77777777" w:rsidR="009B383A" w:rsidRDefault="002F3267" w:rsidP="00FC275F">
            <w:pPr>
              <w:jc w:val="both"/>
            </w:pPr>
            <w:r>
              <w:rPr>
                <w:spacing w:val="-2"/>
                <w:sz w:val="22"/>
                <w:szCs w:val="22"/>
                <w:lang w:val="uk-UA"/>
              </w:rPr>
              <w:t>7</w:t>
            </w:r>
            <w:r w:rsidR="009B383A">
              <w:rPr>
                <w:spacing w:val="-2"/>
                <w:sz w:val="22"/>
                <w:szCs w:val="22"/>
                <w:lang w:val="uk-UA"/>
              </w:rPr>
              <w:t>. Копія свідоцтва про народження дітей</w:t>
            </w:r>
            <w:r>
              <w:rPr>
                <w:spacing w:val="-2"/>
                <w:sz w:val="22"/>
                <w:szCs w:val="22"/>
                <w:lang w:val="uk-UA"/>
              </w:rPr>
              <w:t xml:space="preserve"> </w:t>
            </w:r>
            <w:r w:rsidR="009B383A">
              <w:rPr>
                <w:spacing w:val="-2"/>
                <w:sz w:val="22"/>
                <w:szCs w:val="22"/>
                <w:lang w:val="uk-UA"/>
              </w:rPr>
              <w:t>(для дітей віком до 14 років) або паспорта (для дітей до 18 років)</w:t>
            </w:r>
            <w:r w:rsidR="00FC275F">
              <w:rPr>
                <w:spacing w:val="-2"/>
                <w:sz w:val="22"/>
                <w:szCs w:val="22"/>
                <w:lang w:val="uk-UA"/>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392C7B91" w14:textId="77777777" w:rsidR="009B383A" w:rsidRDefault="009B383A">
            <w:pPr>
              <w:snapToGrid w:val="0"/>
              <w:ind w:left="-284" w:firstLine="567"/>
              <w:jc w:val="both"/>
              <w:rPr>
                <w:spacing w:val="-2"/>
                <w:sz w:val="22"/>
                <w:szCs w:val="22"/>
                <w:lang w:val="uk-UA"/>
              </w:rPr>
            </w:pPr>
          </w:p>
        </w:tc>
      </w:tr>
      <w:tr w:rsidR="009B383A" w14:paraId="34F45A7D" w14:textId="77777777" w:rsidTr="00FC275F">
        <w:trPr>
          <w:trHeight w:val="236"/>
        </w:trPr>
        <w:tc>
          <w:tcPr>
            <w:tcW w:w="7757" w:type="dxa"/>
            <w:tcBorders>
              <w:top w:val="single" w:sz="4" w:space="0" w:color="000000"/>
              <w:left w:val="single" w:sz="4" w:space="0" w:color="000000"/>
              <w:bottom w:val="single" w:sz="4" w:space="0" w:color="000000"/>
            </w:tcBorders>
            <w:shd w:val="clear" w:color="auto" w:fill="auto"/>
          </w:tcPr>
          <w:p w14:paraId="159550F6" w14:textId="77777777" w:rsidR="009B383A" w:rsidRDefault="002F3267" w:rsidP="00FC275F">
            <w:pPr>
              <w:jc w:val="both"/>
            </w:pPr>
            <w:r>
              <w:rPr>
                <w:sz w:val="22"/>
                <w:szCs w:val="22"/>
                <w:lang w:val="uk-UA"/>
              </w:rPr>
              <w:t>8. </w:t>
            </w:r>
            <w:r w:rsidR="009B383A">
              <w:rPr>
                <w:sz w:val="22"/>
                <w:szCs w:val="22"/>
                <w:lang w:val="uk-UA"/>
              </w:rPr>
              <w:t>Довідка з місця навчання дитини про те, що у поточному році дитина не забезпечувалась безоплатним пільговим оздоровленням та відпочинком за кошти державного чи місцевого бюджетів</w:t>
            </w:r>
            <w:r w:rsidR="00FC275F">
              <w:rPr>
                <w:sz w:val="22"/>
                <w:szCs w:val="22"/>
                <w:lang w:val="uk-UA"/>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1C4F9ADA" w14:textId="77777777" w:rsidR="009B383A" w:rsidRDefault="009B383A">
            <w:pPr>
              <w:snapToGrid w:val="0"/>
              <w:ind w:left="-284" w:firstLine="567"/>
              <w:jc w:val="both"/>
              <w:rPr>
                <w:spacing w:val="-2"/>
                <w:sz w:val="22"/>
                <w:szCs w:val="22"/>
                <w:lang w:val="uk-UA"/>
              </w:rPr>
            </w:pPr>
          </w:p>
        </w:tc>
      </w:tr>
      <w:tr w:rsidR="009B383A" w14:paraId="7BCA3985" w14:textId="77777777" w:rsidTr="00FC275F">
        <w:trPr>
          <w:trHeight w:val="236"/>
        </w:trPr>
        <w:tc>
          <w:tcPr>
            <w:tcW w:w="7757" w:type="dxa"/>
            <w:tcBorders>
              <w:top w:val="single" w:sz="4" w:space="0" w:color="000000"/>
              <w:left w:val="single" w:sz="4" w:space="0" w:color="000000"/>
              <w:bottom w:val="single" w:sz="4" w:space="0" w:color="000000"/>
            </w:tcBorders>
            <w:shd w:val="clear" w:color="auto" w:fill="auto"/>
          </w:tcPr>
          <w:p w14:paraId="1D403738" w14:textId="77777777" w:rsidR="009B383A" w:rsidRPr="002F3267" w:rsidRDefault="002F3267" w:rsidP="00FC275F">
            <w:pPr>
              <w:jc w:val="both"/>
              <w:rPr>
                <w:sz w:val="22"/>
                <w:szCs w:val="22"/>
                <w:lang w:val="uk-UA"/>
              </w:rPr>
            </w:pPr>
            <w:r>
              <w:rPr>
                <w:sz w:val="22"/>
                <w:szCs w:val="22"/>
                <w:lang w:val="uk-UA"/>
              </w:rPr>
              <w:t>9. </w:t>
            </w:r>
            <w:r w:rsidRPr="002F3267">
              <w:rPr>
                <w:spacing w:val="-2"/>
                <w:sz w:val="22"/>
                <w:szCs w:val="22"/>
                <w:lang w:val="uk-UA"/>
              </w:rPr>
              <w:t>Оригінал платіжного документа, що підтверджує факт здійснення заявником оплати вартості відпочинку в поточному кварталі</w:t>
            </w:r>
            <w:r>
              <w:rPr>
                <w:spacing w:val="-2"/>
                <w:sz w:val="22"/>
                <w:szCs w:val="22"/>
                <w:lang w:val="uk-UA"/>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43930F99" w14:textId="77777777" w:rsidR="009B383A" w:rsidRDefault="009B383A">
            <w:pPr>
              <w:snapToGrid w:val="0"/>
              <w:ind w:left="-284" w:firstLine="567"/>
              <w:jc w:val="both"/>
              <w:rPr>
                <w:spacing w:val="-2"/>
                <w:sz w:val="22"/>
                <w:szCs w:val="22"/>
                <w:lang w:val="uk-UA"/>
              </w:rPr>
            </w:pPr>
          </w:p>
        </w:tc>
      </w:tr>
      <w:tr w:rsidR="002F3267" w14:paraId="4E3ABD04" w14:textId="77777777" w:rsidTr="00FC275F">
        <w:trPr>
          <w:trHeight w:val="236"/>
        </w:trPr>
        <w:tc>
          <w:tcPr>
            <w:tcW w:w="7757" w:type="dxa"/>
            <w:tcBorders>
              <w:top w:val="single" w:sz="4" w:space="0" w:color="000000"/>
              <w:left w:val="single" w:sz="4" w:space="0" w:color="000000"/>
              <w:bottom w:val="single" w:sz="4" w:space="0" w:color="000000"/>
            </w:tcBorders>
            <w:shd w:val="clear" w:color="auto" w:fill="auto"/>
          </w:tcPr>
          <w:p w14:paraId="180D9476" w14:textId="77777777" w:rsidR="002F3267" w:rsidRDefault="002F3267">
            <w:pPr>
              <w:rPr>
                <w:sz w:val="22"/>
                <w:szCs w:val="22"/>
                <w:lang w:val="uk-UA"/>
              </w:rPr>
            </w:pPr>
            <w:r>
              <w:rPr>
                <w:sz w:val="22"/>
                <w:szCs w:val="22"/>
                <w:lang w:val="uk-UA"/>
              </w:rPr>
              <w:t>10. </w:t>
            </w:r>
            <w:r w:rsidRPr="002F3267">
              <w:rPr>
                <w:spacing w:val="-2"/>
                <w:sz w:val="22"/>
                <w:szCs w:val="22"/>
                <w:lang w:val="uk-UA"/>
              </w:rPr>
              <w:t>Реквізити рахунку, відкритого в банківській установі на ім’я заявника</w:t>
            </w:r>
            <w:r>
              <w:rPr>
                <w:spacing w:val="-2"/>
                <w:sz w:val="22"/>
                <w:szCs w:val="22"/>
                <w:lang w:val="uk-UA"/>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5C053122" w14:textId="77777777" w:rsidR="002F3267" w:rsidRDefault="002F3267">
            <w:pPr>
              <w:snapToGrid w:val="0"/>
              <w:ind w:left="-284" w:firstLine="567"/>
              <w:jc w:val="both"/>
              <w:rPr>
                <w:spacing w:val="-2"/>
                <w:sz w:val="22"/>
                <w:szCs w:val="22"/>
                <w:lang w:val="uk-UA"/>
              </w:rPr>
            </w:pPr>
          </w:p>
        </w:tc>
      </w:tr>
    </w:tbl>
    <w:p w14:paraId="3E723039" w14:textId="77777777" w:rsidR="00FA4037" w:rsidRDefault="00FA4037">
      <w:pPr>
        <w:jc w:val="both"/>
        <w:rPr>
          <w:sz w:val="24"/>
          <w:szCs w:val="24"/>
          <w:lang w:val="uk-UA"/>
        </w:rPr>
      </w:pPr>
    </w:p>
    <w:p w14:paraId="3DB0D885" w14:textId="1FB64805" w:rsidR="00FA4037" w:rsidRPr="00453C57" w:rsidRDefault="000727C1">
      <w:pPr>
        <w:tabs>
          <w:tab w:val="left" w:pos="540"/>
        </w:tabs>
        <w:ind w:firstLine="567"/>
        <w:jc w:val="both"/>
        <w:rPr>
          <w:color w:val="000000" w:themeColor="text1"/>
        </w:rPr>
      </w:pPr>
      <w:r w:rsidRPr="00453C57">
        <w:rPr>
          <w:color w:val="000000" w:themeColor="text1"/>
          <w:spacing w:val="-2"/>
          <w:sz w:val="24"/>
          <w:szCs w:val="24"/>
          <w:lang w:val="uk-UA"/>
        </w:rPr>
        <w:t xml:space="preserve">Відповідно до Закону України «Про захист персональних даних» надаю згоду на обробку поданих мною персональних даних виключно з метою забезпечення відпочинку. </w:t>
      </w:r>
    </w:p>
    <w:p w14:paraId="446F29AD" w14:textId="77777777" w:rsidR="00FA4037" w:rsidRPr="00453C57" w:rsidRDefault="000727C1">
      <w:pPr>
        <w:tabs>
          <w:tab w:val="left" w:pos="540"/>
        </w:tabs>
        <w:ind w:firstLine="567"/>
        <w:jc w:val="both"/>
        <w:rPr>
          <w:color w:val="000000" w:themeColor="text1"/>
        </w:rPr>
      </w:pPr>
      <w:r w:rsidRPr="00453C57">
        <w:rPr>
          <w:color w:val="000000" w:themeColor="text1"/>
          <w:spacing w:val="-3"/>
          <w:sz w:val="24"/>
          <w:szCs w:val="24"/>
          <w:shd w:val="clear" w:color="auto" w:fill="FFFFFF"/>
          <w:lang w:val="uk-UA"/>
        </w:rPr>
        <w:lastRenderedPageBreak/>
        <w:t>Також, письмово повідомлений про права суб’єкта персональних даних, визначені Законом України «Про захист персональних даних», і про осіб, яким мої дані передаються.</w:t>
      </w:r>
    </w:p>
    <w:p w14:paraId="779EB6FF" w14:textId="77777777" w:rsidR="00FA4037" w:rsidRDefault="000727C1">
      <w:pPr>
        <w:tabs>
          <w:tab w:val="left" w:pos="0"/>
        </w:tabs>
        <w:ind w:firstLine="567"/>
        <w:jc w:val="both"/>
      </w:pPr>
      <w:r w:rsidRPr="00453C57">
        <w:rPr>
          <w:color w:val="000000" w:themeColor="text1"/>
          <w:sz w:val="24"/>
          <w:szCs w:val="24"/>
          <w:lang w:val="uk-UA"/>
        </w:rPr>
        <w:t>При надходженні черги та у разі відмови від відпочинку повідомлена(-ий) про необхідність протягом 5 календарних днів письмово проінформувати департамент з питань ветеранської політики.</w:t>
      </w:r>
      <w:r>
        <w:rPr>
          <w:sz w:val="24"/>
          <w:szCs w:val="24"/>
          <w:lang w:val="uk-UA"/>
        </w:rPr>
        <w:t xml:space="preserve"> </w:t>
      </w:r>
    </w:p>
    <w:p w14:paraId="1EDF5D15" w14:textId="77777777" w:rsidR="00FA4037" w:rsidRDefault="00FA4037">
      <w:pPr>
        <w:tabs>
          <w:tab w:val="left" w:pos="0"/>
        </w:tabs>
        <w:ind w:firstLine="567"/>
        <w:jc w:val="both"/>
        <w:rPr>
          <w:sz w:val="24"/>
          <w:szCs w:val="24"/>
          <w:lang w:val="uk-UA"/>
        </w:rPr>
      </w:pPr>
    </w:p>
    <w:p w14:paraId="7A02BFA0" w14:textId="77777777" w:rsidR="00FA4037" w:rsidRDefault="00FA4037">
      <w:pPr>
        <w:tabs>
          <w:tab w:val="left" w:pos="0"/>
        </w:tabs>
        <w:ind w:firstLine="567"/>
        <w:jc w:val="both"/>
        <w:rPr>
          <w:sz w:val="24"/>
          <w:szCs w:val="24"/>
          <w:lang w:val="uk-UA"/>
        </w:rPr>
      </w:pPr>
    </w:p>
    <w:p w14:paraId="567E4486" w14:textId="77777777" w:rsidR="00FA4037" w:rsidRDefault="00FA4037">
      <w:pPr>
        <w:tabs>
          <w:tab w:val="left" w:pos="0"/>
        </w:tabs>
        <w:jc w:val="both"/>
        <w:rPr>
          <w:sz w:val="24"/>
          <w:szCs w:val="24"/>
        </w:rPr>
      </w:pPr>
    </w:p>
    <w:p w14:paraId="4517BBFF" w14:textId="77777777" w:rsidR="00FA4037" w:rsidRDefault="000727C1">
      <w:pPr>
        <w:tabs>
          <w:tab w:val="left" w:pos="0"/>
        </w:tabs>
        <w:jc w:val="both"/>
      </w:pPr>
      <w:r>
        <w:rPr>
          <w:sz w:val="24"/>
          <w:szCs w:val="24"/>
        </w:rPr>
        <w:t xml:space="preserve">_____________                                                         </w:t>
      </w:r>
      <w:r>
        <w:rPr>
          <w:sz w:val="24"/>
          <w:szCs w:val="24"/>
        </w:rPr>
        <w:tab/>
      </w:r>
      <w:r>
        <w:rPr>
          <w:sz w:val="24"/>
          <w:szCs w:val="24"/>
        </w:rPr>
        <w:tab/>
        <w:t xml:space="preserve">                 ________________</w:t>
      </w:r>
    </w:p>
    <w:p w14:paraId="3A93EE05" w14:textId="77777777" w:rsidR="00FA4037" w:rsidRDefault="000727C1">
      <w:pPr>
        <w:tabs>
          <w:tab w:val="left" w:pos="0"/>
        </w:tabs>
        <w:jc w:val="both"/>
      </w:pPr>
      <w:r>
        <w:rPr>
          <w:sz w:val="24"/>
          <w:szCs w:val="24"/>
        </w:rPr>
        <w:t xml:space="preserve">       (дата)                                                                                                </w:t>
      </w:r>
      <w:r>
        <w:rPr>
          <w:sz w:val="24"/>
          <w:szCs w:val="24"/>
          <w:lang w:val="uk-UA"/>
        </w:rPr>
        <w:t xml:space="preserve">         </w:t>
      </w:r>
      <w:r>
        <w:rPr>
          <w:sz w:val="24"/>
          <w:szCs w:val="24"/>
        </w:rPr>
        <w:t xml:space="preserve"> </w:t>
      </w:r>
      <w:r>
        <w:rPr>
          <w:sz w:val="24"/>
          <w:szCs w:val="24"/>
          <w:lang w:val="uk-UA"/>
        </w:rPr>
        <w:t xml:space="preserve">         </w:t>
      </w:r>
      <w:r>
        <w:rPr>
          <w:sz w:val="24"/>
          <w:szCs w:val="24"/>
        </w:rPr>
        <w:t>(</w:t>
      </w:r>
      <w:r>
        <w:rPr>
          <w:sz w:val="24"/>
          <w:szCs w:val="24"/>
          <w:lang w:val="uk-UA"/>
        </w:rPr>
        <w:t>підпис</w:t>
      </w:r>
      <w:r>
        <w:rPr>
          <w:sz w:val="24"/>
          <w:szCs w:val="24"/>
        </w:rPr>
        <w:t xml:space="preserve">)    </w:t>
      </w:r>
    </w:p>
    <w:p w14:paraId="581EFB20" w14:textId="77777777" w:rsidR="00FA4037" w:rsidRDefault="00FA4037">
      <w:pPr>
        <w:tabs>
          <w:tab w:val="left" w:pos="0"/>
        </w:tabs>
        <w:jc w:val="both"/>
        <w:rPr>
          <w:sz w:val="24"/>
          <w:szCs w:val="24"/>
        </w:rPr>
      </w:pPr>
    </w:p>
    <w:p w14:paraId="3794D524" w14:textId="77777777" w:rsidR="00FA4037" w:rsidRDefault="00FA4037">
      <w:pPr>
        <w:pStyle w:val="af2"/>
        <w:spacing w:after="0"/>
        <w:ind w:left="0"/>
        <w:jc w:val="both"/>
        <w:rPr>
          <w:rStyle w:val="FontStyle13"/>
          <w:sz w:val="24"/>
          <w:szCs w:val="24"/>
          <w:highlight w:val="white"/>
        </w:rPr>
      </w:pPr>
    </w:p>
    <w:p w14:paraId="63C189BD" w14:textId="77777777" w:rsidR="00FA4037" w:rsidRDefault="00FA4037">
      <w:pPr>
        <w:pStyle w:val="af2"/>
        <w:spacing w:after="0"/>
        <w:ind w:left="0"/>
        <w:jc w:val="both"/>
      </w:pPr>
    </w:p>
    <w:sectPr w:rsidR="00FA4037" w:rsidSect="00DF6C4E">
      <w:headerReference w:type="default" r:id="rId6"/>
      <w:pgSz w:w="11906" w:h="16838"/>
      <w:pgMar w:top="567" w:right="567" w:bottom="1134" w:left="1985" w:header="578" w:footer="0"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BE69" w14:textId="77777777" w:rsidR="003E68D4" w:rsidRDefault="003E68D4">
      <w:r>
        <w:separator/>
      </w:r>
    </w:p>
  </w:endnote>
  <w:endnote w:type="continuationSeparator" w:id="0">
    <w:p w14:paraId="5D7F9ED8" w14:textId="77777777" w:rsidR="003E68D4" w:rsidRDefault="003E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YaHei">
    <w:panose1 w:val="020B05030202040202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Peterburg">
    <w:altName w:val="Times New Roman"/>
    <w:charset w:val="00"/>
    <w:family w:val="roman"/>
    <w:pitch w:val="variable"/>
    <w:sig w:usb0="00000003" w:usb1="00000000" w:usb2="00000000" w:usb3="00000000" w:csb0="00000001"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0A00" w14:textId="77777777" w:rsidR="003E68D4" w:rsidRDefault="003E68D4">
      <w:r>
        <w:separator/>
      </w:r>
    </w:p>
  </w:footnote>
  <w:footnote w:type="continuationSeparator" w:id="0">
    <w:p w14:paraId="1D640ED2" w14:textId="77777777" w:rsidR="003E68D4" w:rsidRDefault="003E6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45B0" w14:textId="77777777" w:rsidR="00FA4037" w:rsidRDefault="000727C1">
    <w:pPr>
      <w:pStyle w:val="14"/>
      <w:jc w:val="center"/>
    </w:pPr>
    <w:r>
      <w:rPr>
        <w:sz w:val="28"/>
        <w:szCs w:val="28"/>
      </w:rPr>
      <w:fldChar w:fldCharType="begin"/>
    </w:r>
    <w:r>
      <w:rPr>
        <w:sz w:val="28"/>
        <w:szCs w:val="28"/>
      </w:rPr>
      <w:instrText>PAGE</w:instrText>
    </w:r>
    <w:r>
      <w:rPr>
        <w:sz w:val="28"/>
        <w:szCs w:val="28"/>
      </w:rPr>
      <w:fldChar w:fldCharType="separate"/>
    </w:r>
    <w:r w:rsidR="00395489">
      <w:rPr>
        <w:noProof/>
        <w:sz w:val="28"/>
        <w:szCs w:val="28"/>
      </w:rPr>
      <w:t>2</w:t>
    </w:r>
    <w:r>
      <w:rPr>
        <w:sz w:val="28"/>
        <w:szCs w:val="28"/>
      </w:rPr>
      <w:fldChar w:fldCharType="end"/>
    </w:r>
  </w:p>
  <w:p w14:paraId="3C6F1AD3" w14:textId="77777777" w:rsidR="00FA4037" w:rsidRDefault="000727C1">
    <w:pPr>
      <w:pStyle w:val="14"/>
      <w:tabs>
        <w:tab w:val="clear" w:pos="4677"/>
        <w:tab w:val="left" w:pos="5387"/>
      </w:tabs>
      <w:rPr>
        <w:sz w:val="28"/>
        <w:szCs w:val="28"/>
        <w:lang w:val="uk-UA"/>
      </w:rPr>
    </w:pPr>
    <w:r>
      <w:tab/>
      <w:t xml:space="preserve">                    </w:t>
    </w:r>
    <w:r>
      <w:rPr>
        <w:sz w:val="28"/>
        <w:szCs w:val="28"/>
        <w:lang w:val="uk-UA"/>
      </w:rPr>
      <w:t>Продовження додатка</w:t>
    </w:r>
  </w:p>
  <w:p w14:paraId="0D64D8BD" w14:textId="77777777" w:rsidR="00FA4037" w:rsidRDefault="00FA4037">
    <w:pPr>
      <w:pStyle w:val="14"/>
      <w:tabs>
        <w:tab w:val="clear" w:pos="4677"/>
        <w:tab w:val="left" w:pos="5387"/>
      </w:tabs>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4037"/>
    <w:rsid w:val="000727C1"/>
    <w:rsid w:val="0016585A"/>
    <w:rsid w:val="0022007A"/>
    <w:rsid w:val="002A1BE6"/>
    <w:rsid w:val="002C69A8"/>
    <w:rsid w:val="002D6763"/>
    <w:rsid w:val="002F3267"/>
    <w:rsid w:val="00395489"/>
    <w:rsid w:val="003A54CE"/>
    <w:rsid w:val="003B2175"/>
    <w:rsid w:val="003E68D4"/>
    <w:rsid w:val="004025C0"/>
    <w:rsid w:val="004329B6"/>
    <w:rsid w:val="00442200"/>
    <w:rsid w:val="00453C57"/>
    <w:rsid w:val="004E31C2"/>
    <w:rsid w:val="00515899"/>
    <w:rsid w:val="00520F4E"/>
    <w:rsid w:val="00563EA1"/>
    <w:rsid w:val="005943FE"/>
    <w:rsid w:val="00622863"/>
    <w:rsid w:val="00676E3C"/>
    <w:rsid w:val="006F2362"/>
    <w:rsid w:val="007742B4"/>
    <w:rsid w:val="007D065F"/>
    <w:rsid w:val="00817A5A"/>
    <w:rsid w:val="008A1EAE"/>
    <w:rsid w:val="009A691F"/>
    <w:rsid w:val="009B383A"/>
    <w:rsid w:val="00A3356A"/>
    <w:rsid w:val="00A42E5A"/>
    <w:rsid w:val="00A54A5E"/>
    <w:rsid w:val="00A7694C"/>
    <w:rsid w:val="00C1309B"/>
    <w:rsid w:val="00C343F0"/>
    <w:rsid w:val="00C643A9"/>
    <w:rsid w:val="00D94D7D"/>
    <w:rsid w:val="00DF6C4E"/>
    <w:rsid w:val="00E40610"/>
    <w:rsid w:val="00E550C8"/>
    <w:rsid w:val="00E839C7"/>
    <w:rsid w:val="00F71B0D"/>
    <w:rsid w:val="00FA4037"/>
    <w:rsid w:val="00FC275F"/>
    <w:rsid w:val="00FF74E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DE01"/>
  <w15:docId w15:val="{584B006F-5698-4F9C-A04D-B26AD4B7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ug-C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90C"/>
    <w:pPr>
      <w:suppressAutoHyphens/>
    </w:pPr>
    <w:rPr>
      <w:sz w:val="28"/>
      <w:szCs w:val="28"/>
      <w:lang w:val="ru-RU"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шрифт абзаца6"/>
    <w:uiPriority w:val="99"/>
    <w:qFormat/>
    <w:rsid w:val="0017590C"/>
  </w:style>
  <w:style w:type="character" w:customStyle="1" w:styleId="5">
    <w:name w:val="Основной шрифт абзаца5"/>
    <w:uiPriority w:val="99"/>
    <w:qFormat/>
    <w:rsid w:val="0017590C"/>
  </w:style>
  <w:style w:type="character" w:customStyle="1" w:styleId="4">
    <w:name w:val="Основной шрифт абзаца4"/>
    <w:uiPriority w:val="99"/>
    <w:qFormat/>
    <w:rsid w:val="0017590C"/>
  </w:style>
  <w:style w:type="character" w:customStyle="1" w:styleId="3">
    <w:name w:val="Основной шрифт абзаца3"/>
    <w:uiPriority w:val="99"/>
    <w:qFormat/>
    <w:rsid w:val="0017590C"/>
  </w:style>
  <w:style w:type="character" w:customStyle="1" w:styleId="2">
    <w:name w:val="Основной шрифт абзаца2"/>
    <w:uiPriority w:val="99"/>
    <w:qFormat/>
    <w:rsid w:val="0017590C"/>
  </w:style>
  <w:style w:type="character" w:customStyle="1" w:styleId="1">
    <w:name w:val="Основной шрифт абзаца1"/>
    <w:uiPriority w:val="99"/>
    <w:qFormat/>
    <w:rsid w:val="0017590C"/>
  </w:style>
  <w:style w:type="character" w:styleId="a3">
    <w:name w:val="page number"/>
    <w:basedOn w:val="1"/>
    <w:uiPriority w:val="99"/>
    <w:qFormat/>
    <w:rsid w:val="0017590C"/>
  </w:style>
  <w:style w:type="character" w:customStyle="1" w:styleId="rvts0">
    <w:name w:val="rvts0"/>
    <w:basedOn w:val="1"/>
    <w:uiPriority w:val="99"/>
    <w:qFormat/>
    <w:rsid w:val="0017590C"/>
  </w:style>
  <w:style w:type="character" w:customStyle="1" w:styleId="a4">
    <w:name w:val="Верхний колонтитул Знак"/>
    <w:uiPriority w:val="99"/>
    <w:qFormat/>
    <w:rsid w:val="0017590C"/>
    <w:rPr>
      <w:sz w:val="24"/>
      <w:szCs w:val="24"/>
      <w:lang w:eastAsia="zh-CN"/>
    </w:rPr>
  </w:style>
  <w:style w:type="character" w:customStyle="1" w:styleId="a5">
    <w:name w:val="Основной текст Знак"/>
    <w:uiPriority w:val="99"/>
    <w:semiHidden/>
    <w:qFormat/>
    <w:locked/>
    <w:rsid w:val="00876514"/>
    <w:rPr>
      <w:sz w:val="28"/>
      <w:szCs w:val="28"/>
      <w:lang w:val="ru-RU" w:eastAsia="zh-CN"/>
    </w:rPr>
  </w:style>
  <w:style w:type="character" w:customStyle="1" w:styleId="10">
    <w:name w:val="Верхний колонтитул Знак1"/>
    <w:uiPriority w:val="99"/>
    <w:qFormat/>
    <w:locked/>
    <w:rsid w:val="00CC4F05"/>
    <w:rPr>
      <w:sz w:val="24"/>
      <w:szCs w:val="24"/>
      <w:lang w:val="ru-RU" w:eastAsia="zh-CN"/>
    </w:rPr>
  </w:style>
  <w:style w:type="character" w:customStyle="1" w:styleId="a6">
    <w:name w:val="Нижний колонтитул Знак"/>
    <w:uiPriority w:val="99"/>
    <w:semiHidden/>
    <w:qFormat/>
    <w:locked/>
    <w:rsid w:val="00876514"/>
    <w:rPr>
      <w:sz w:val="28"/>
      <w:szCs w:val="28"/>
      <w:lang w:val="ru-RU" w:eastAsia="zh-CN"/>
    </w:rPr>
  </w:style>
  <w:style w:type="character" w:customStyle="1" w:styleId="rvts23">
    <w:name w:val="rvts23"/>
    <w:basedOn w:val="a0"/>
    <w:uiPriority w:val="99"/>
    <w:qFormat/>
    <w:rsid w:val="005738EA"/>
  </w:style>
  <w:style w:type="character" w:customStyle="1" w:styleId="-">
    <w:name w:val="Интернет-ссылка"/>
    <w:rsid w:val="0066599F"/>
    <w:rPr>
      <w:color w:val="000080"/>
      <w:u w:val="single"/>
    </w:rPr>
  </w:style>
  <w:style w:type="character" w:customStyle="1" w:styleId="FontStyle13">
    <w:name w:val="Font Style13"/>
    <w:uiPriority w:val="99"/>
    <w:qFormat/>
    <w:rsid w:val="0084358E"/>
    <w:rPr>
      <w:rFonts w:ascii="Times New Roman" w:hAnsi="Times New Roman" w:cs="Times New Roman"/>
      <w:sz w:val="26"/>
      <w:szCs w:val="26"/>
    </w:rPr>
  </w:style>
  <w:style w:type="character" w:customStyle="1" w:styleId="apple-converted-space">
    <w:name w:val="apple-converted-space"/>
    <w:basedOn w:val="1"/>
    <w:uiPriority w:val="99"/>
    <w:qFormat/>
    <w:rsid w:val="0084358E"/>
  </w:style>
  <w:style w:type="character" w:customStyle="1" w:styleId="ListLabel1">
    <w:name w:val="ListLabel 1"/>
    <w:qFormat/>
    <w:rPr>
      <w:shd w:val="clear" w:color="auto" w:fill="FFFFFF"/>
      <w:lang w:val="uk-UA"/>
    </w:rPr>
  </w:style>
  <w:style w:type="character" w:customStyle="1" w:styleId="FontStyle22">
    <w:name w:val="Font Style22"/>
    <w:qFormat/>
    <w:rPr>
      <w:rFonts w:ascii="Times New Roman" w:hAnsi="Times New Roman" w:cs="Times New Roman"/>
      <w:sz w:val="26"/>
      <w:szCs w:val="26"/>
    </w:rPr>
  </w:style>
  <w:style w:type="character" w:customStyle="1" w:styleId="ListLabel2">
    <w:name w:val="ListLabel 2"/>
    <w:qFormat/>
    <w:rPr>
      <w:color w:val="000000"/>
      <w:sz w:val="28"/>
      <w:szCs w:val="28"/>
      <w:shd w:val="clear" w:color="auto" w:fill="FFFFFF"/>
      <w:lang w:val="uk-UA"/>
    </w:rPr>
  </w:style>
  <w:style w:type="paragraph" w:customStyle="1" w:styleId="a7">
    <w:name w:val="Заголовок"/>
    <w:basedOn w:val="a"/>
    <w:next w:val="a8"/>
    <w:qFormat/>
    <w:pPr>
      <w:keepNext/>
      <w:spacing w:before="240" w:after="120"/>
    </w:pPr>
    <w:rPr>
      <w:rFonts w:eastAsia="Microsoft YaHei" w:cs="Mangal"/>
    </w:rPr>
  </w:style>
  <w:style w:type="paragraph" w:styleId="a8">
    <w:name w:val="Body Text"/>
    <w:basedOn w:val="a"/>
    <w:uiPriority w:val="99"/>
    <w:rsid w:val="0017590C"/>
    <w:pPr>
      <w:spacing w:after="140" w:line="288" w:lineRule="auto"/>
    </w:pPr>
  </w:style>
  <w:style w:type="paragraph" w:styleId="a9">
    <w:name w:val="List"/>
    <w:basedOn w:val="a8"/>
    <w:uiPriority w:val="99"/>
    <w:rsid w:val="0017590C"/>
  </w:style>
  <w:style w:type="paragraph" w:styleId="aa">
    <w:name w:val="caption"/>
    <w:basedOn w:val="a"/>
    <w:uiPriority w:val="99"/>
    <w:qFormat/>
    <w:rsid w:val="0017590C"/>
    <w:pPr>
      <w:suppressLineNumbers/>
      <w:spacing w:before="120" w:after="120"/>
    </w:pPr>
    <w:rPr>
      <w:i/>
      <w:iCs/>
    </w:rPr>
  </w:style>
  <w:style w:type="paragraph" w:styleId="ab">
    <w:name w:val="index heading"/>
    <w:basedOn w:val="a"/>
    <w:qFormat/>
    <w:rsid w:val="0066599F"/>
    <w:pPr>
      <w:suppressLineNumbers/>
    </w:pPr>
    <w:rPr>
      <w:rFonts w:cs="Mangal"/>
    </w:rPr>
  </w:style>
  <w:style w:type="paragraph" w:customStyle="1" w:styleId="11">
    <w:name w:val="Заголовок1"/>
    <w:basedOn w:val="a"/>
    <w:next w:val="a8"/>
    <w:link w:val="12"/>
    <w:uiPriority w:val="99"/>
    <w:qFormat/>
    <w:rsid w:val="0017590C"/>
    <w:pPr>
      <w:keepNext/>
      <w:spacing w:before="240" w:after="120"/>
    </w:pPr>
  </w:style>
  <w:style w:type="paragraph" w:customStyle="1" w:styleId="13">
    <w:name w:val="Название объекта1"/>
    <w:basedOn w:val="a"/>
    <w:uiPriority w:val="99"/>
    <w:qFormat/>
    <w:rsid w:val="0017590C"/>
    <w:pPr>
      <w:suppressLineNumbers/>
      <w:spacing w:before="120" w:after="120"/>
    </w:pPr>
    <w:rPr>
      <w:i/>
      <w:iCs/>
    </w:rPr>
  </w:style>
  <w:style w:type="paragraph" w:customStyle="1" w:styleId="60">
    <w:name w:val="Указатель6"/>
    <w:basedOn w:val="a"/>
    <w:uiPriority w:val="99"/>
    <w:qFormat/>
    <w:rsid w:val="0017590C"/>
    <w:pPr>
      <w:suppressLineNumbers/>
    </w:pPr>
  </w:style>
  <w:style w:type="paragraph" w:customStyle="1" w:styleId="50">
    <w:name w:val="Название объекта5"/>
    <w:basedOn w:val="a"/>
    <w:uiPriority w:val="99"/>
    <w:qFormat/>
    <w:rsid w:val="0017590C"/>
    <w:pPr>
      <w:suppressLineNumbers/>
      <w:spacing w:before="120" w:after="120"/>
    </w:pPr>
    <w:rPr>
      <w:i/>
      <w:iCs/>
    </w:rPr>
  </w:style>
  <w:style w:type="paragraph" w:customStyle="1" w:styleId="51">
    <w:name w:val="Указатель5"/>
    <w:basedOn w:val="a"/>
    <w:uiPriority w:val="99"/>
    <w:qFormat/>
    <w:rsid w:val="0017590C"/>
    <w:pPr>
      <w:suppressLineNumbers/>
    </w:pPr>
  </w:style>
  <w:style w:type="paragraph" w:customStyle="1" w:styleId="40">
    <w:name w:val="Название объекта4"/>
    <w:basedOn w:val="a"/>
    <w:uiPriority w:val="99"/>
    <w:qFormat/>
    <w:rsid w:val="0017590C"/>
    <w:pPr>
      <w:suppressLineNumbers/>
      <w:spacing w:before="120" w:after="120"/>
    </w:pPr>
    <w:rPr>
      <w:i/>
      <w:iCs/>
    </w:rPr>
  </w:style>
  <w:style w:type="paragraph" w:customStyle="1" w:styleId="41">
    <w:name w:val="Указатель4"/>
    <w:basedOn w:val="a"/>
    <w:uiPriority w:val="99"/>
    <w:qFormat/>
    <w:rsid w:val="0017590C"/>
    <w:pPr>
      <w:suppressLineNumbers/>
    </w:pPr>
  </w:style>
  <w:style w:type="paragraph" w:customStyle="1" w:styleId="30">
    <w:name w:val="Название объекта3"/>
    <w:basedOn w:val="a"/>
    <w:uiPriority w:val="99"/>
    <w:qFormat/>
    <w:rsid w:val="0017590C"/>
    <w:pPr>
      <w:suppressLineNumbers/>
      <w:spacing w:before="120" w:after="120"/>
    </w:pPr>
    <w:rPr>
      <w:i/>
      <w:iCs/>
    </w:rPr>
  </w:style>
  <w:style w:type="paragraph" w:customStyle="1" w:styleId="31">
    <w:name w:val="Указатель3"/>
    <w:basedOn w:val="a"/>
    <w:uiPriority w:val="99"/>
    <w:qFormat/>
    <w:rsid w:val="0017590C"/>
    <w:pPr>
      <w:suppressLineNumbers/>
    </w:pPr>
  </w:style>
  <w:style w:type="paragraph" w:customStyle="1" w:styleId="20">
    <w:name w:val="Название объекта2"/>
    <w:basedOn w:val="a"/>
    <w:qFormat/>
    <w:rsid w:val="0017590C"/>
    <w:pPr>
      <w:suppressLineNumbers/>
      <w:spacing w:before="120" w:after="120"/>
    </w:pPr>
    <w:rPr>
      <w:i/>
      <w:iCs/>
    </w:rPr>
  </w:style>
  <w:style w:type="paragraph" w:customStyle="1" w:styleId="21">
    <w:name w:val="Указатель2"/>
    <w:basedOn w:val="a"/>
    <w:uiPriority w:val="99"/>
    <w:qFormat/>
    <w:rsid w:val="0017590C"/>
    <w:pPr>
      <w:suppressLineNumbers/>
    </w:pPr>
  </w:style>
  <w:style w:type="paragraph" w:customStyle="1" w:styleId="12">
    <w:name w:val="Указатель1"/>
    <w:basedOn w:val="a"/>
    <w:link w:val="11"/>
    <w:uiPriority w:val="99"/>
    <w:qFormat/>
    <w:rsid w:val="0017590C"/>
    <w:pPr>
      <w:suppressLineNumbers/>
    </w:pPr>
  </w:style>
  <w:style w:type="paragraph" w:customStyle="1" w:styleId="ac">
    <w:name w:val="Верхний и нижний колонтитулы"/>
    <w:basedOn w:val="a"/>
    <w:qFormat/>
    <w:rsid w:val="0066599F"/>
  </w:style>
  <w:style w:type="paragraph" w:customStyle="1" w:styleId="14">
    <w:name w:val="Верхний колонтитул1"/>
    <w:basedOn w:val="a"/>
    <w:uiPriority w:val="99"/>
    <w:qFormat/>
    <w:rsid w:val="0017590C"/>
    <w:pPr>
      <w:tabs>
        <w:tab w:val="center" w:pos="4677"/>
        <w:tab w:val="right" w:pos="9355"/>
      </w:tabs>
    </w:pPr>
    <w:rPr>
      <w:sz w:val="24"/>
      <w:szCs w:val="24"/>
    </w:rPr>
  </w:style>
  <w:style w:type="paragraph" w:customStyle="1" w:styleId="ad">
    <w:name w:val="Знак"/>
    <w:basedOn w:val="a"/>
    <w:uiPriority w:val="99"/>
    <w:qFormat/>
    <w:rsid w:val="0017590C"/>
    <w:pPr>
      <w:suppressAutoHyphens w:val="0"/>
    </w:pPr>
    <w:rPr>
      <w:rFonts w:ascii="Peterburg" w:hAnsi="Peterburg" w:cs="Peterburg"/>
      <w:sz w:val="20"/>
      <w:szCs w:val="20"/>
      <w:lang w:val="en-US"/>
    </w:rPr>
  </w:style>
  <w:style w:type="paragraph" w:customStyle="1" w:styleId="ae">
    <w:name w:val="Содержимое таблицы"/>
    <w:basedOn w:val="a"/>
    <w:uiPriority w:val="99"/>
    <w:qFormat/>
    <w:rsid w:val="0017590C"/>
    <w:pPr>
      <w:suppressLineNumbers/>
    </w:pPr>
  </w:style>
  <w:style w:type="paragraph" w:customStyle="1" w:styleId="af">
    <w:name w:val="Заголовок таблицы"/>
    <w:basedOn w:val="ae"/>
    <w:uiPriority w:val="99"/>
    <w:qFormat/>
    <w:rsid w:val="0017590C"/>
    <w:pPr>
      <w:jc w:val="center"/>
    </w:pPr>
    <w:rPr>
      <w:b/>
      <w:bCs/>
    </w:rPr>
  </w:style>
  <w:style w:type="paragraph" w:customStyle="1" w:styleId="af0">
    <w:name w:val="Содержимое врезки"/>
    <w:basedOn w:val="a"/>
    <w:uiPriority w:val="99"/>
    <w:qFormat/>
    <w:rsid w:val="0017590C"/>
  </w:style>
  <w:style w:type="paragraph" w:customStyle="1" w:styleId="15">
    <w:name w:val="Нижний колонтитул1"/>
    <w:basedOn w:val="a"/>
    <w:uiPriority w:val="99"/>
    <w:qFormat/>
    <w:rsid w:val="0017590C"/>
    <w:pPr>
      <w:tabs>
        <w:tab w:val="center" w:pos="4677"/>
        <w:tab w:val="right" w:pos="9355"/>
      </w:tabs>
    </w:pPr>
  </w:style>
  <w:style w:type="paragraph" w:styleId="af1">
    <w:name w:val="Normal (Web)"/>
    <w:basedOn w:val="a"/>
    <w:uiPriority w:val="99"/>
    <w:semiHidden/>
    <w:qFormat/>
    <w:rsid w:val="0035723A"/>
    <w:pPr>
      <w:spacing w:before="280" w:after="280"/>
    </w:pPr>
    <w:rPr>
      <w:sz w:val="24"/>
      <w:szCs w:val="24"/>
    </w:rPr>
  </w:style>
  <w:style w:type="paragraph" w:styleId="af2">
    <w:name w:val="List Paragraph"/>
    <w:basedOn w:val="a"/>
    <w:uiPriority w:val="99"/>
    <w:qFormat/>
    <w:rsid w:val="0084358E"/>
    <w:pPr>
      <w:spacing w:after="200"/>
      <w:ind w:left="720"/>
    </w:pPr>
    <w:rPr>
      <w:lang w:val="uk-UA"/>
    </w:rPr>
  </w:style>
  <w:style w:type="paragraph" w:customStyle="1" w:styleId="ch6">
    <w:name w:val="ch6"/>
    <w:basedOn w:val="a"/>
    <w:uiPriority w:val="99"/>
    <w:qFormat/>
    <w:rsid w:val="0084358E"/>
    <w:pPr>
      <w:suppressAutoHyphens w:val="0"/>
      <w:spacing w:beforeAutospacing="1" w:afterAutospacing="1"/>
    </w:pPr>
    <w:rPr>
      <w:sz w:val="24"/>
      <w:szCs w:val="24"/>
      <w:lang w:eastAsia="ru-RU"/>
    </w:rPr>
  </w:style>
  <w:style w:type="paragraph" w:customStyle="1" w:styleId="ch6c">
    <w:name w:val="ch6c"/>
    <w:basedOn w:val="a"/>
    <w:uiPriority w:val="99"/>
    <w:qFormat/>
    <w:rsid w:val="0084358E"/>
    <w:pPr>
      <w:suppressAutoHyphens w:val="0"/>
      <w:spacing w:beforeAutospacing="1" w:afterAutospacing="1"/>
    </w:pPr>
    <w:rPr>
      <w:sz w:val="24"/>
      <w:szCs w:val="24"/>
      <w:lang w:eastAsia="ru-RU"/>
    </w:rPr>
  </w:style>
  <w:style w:type="paragraph" w:styleId="af3">
    <w:name w:val="header"/>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5</Pages>
  <Words>5698</Words>
  <Characters>3249</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Microsoft</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mihalchuk.m</dc:creator>
  <dc:description/>
  <cp:lastModifiedBy>Ірина Нагурна</cp:lastModifiedBy>
  <cp:revision>98</cp:revision>
  <cp:lastPrinted>2025-04-24T16:56:00Z</cp:lastPrinted>
  <dcterms:created xsi:type="dcterms:W3CDTF">2025-02-20T07:16:00Z</dcterms:created>
  <dcterms:modified xsi:type="dcterms:W3CDTF">2025-05-07T09:19:00Z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