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89461531"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Про   заміну   сторони   орендаря  у</w:t>
      </w:r>
    </w:p>
    <w:p>
      <w:pPr>
        <w:pStyle w:val="Normal"/>
        <w:widowControl w:val="false"/>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зобов’язаннях за договором оренди</w:t>
      </w:r>
    </w:p>
    <w:p>
      <w:pPr>
        <w:pStyle w:val="Normal"/>
        <w:widowControl w:val="false"/>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 xml:space="preserve">землі на вул. Лідавській, 8 у м. Луцьку </w:t>
      </w:r>
    </w:p>
    <w:p>
      <w:pPr>
        <w:pStyle w:val="Normal"/>
        <w:widowControl w:val="false"/>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sz w:val="26"/>
          <w:szCs w:val="26"/>
        </w:rPr>
      </w:pPr>
      <w:r>
        <w:rPr>
          <w:rFonts w:eastAsia="Times New Roman" w:cs="Times New Roman"/>
          <w:color w:val="auto"/>
          <w:spacing w:val="-2"/>
          <w:kern w:val="0"/>
          <w:sz w:val="26"/>
          <w:szCs w:val="26"/>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Товариства з обмеженою відповідальністю </w:t>
      </w:r>
      <w:r>
        <w:rPr>
          <w:rFonts w:eastAsia="Times New Roman" w:cs="Times New Roman"/>
          <w:color w:val="auto"/>
          <w:spacing w:val="-2"/>
          <w:kern w:val="0"/>
          <w:sz w:val="26"/>
          <w:szCs w:val="26"/>
          <w:lang w:val="uk-UA" w:eastAsia="zh-CN" w:bidi="ar-SA"/>
        </w:rPr>
        <w:t>«Юкрейніан Нетворк Солюшнс», Приватного акціонерного товариства «ВФ Україна» (</w:t>
      </w:r>
      <w:r>
        <w:rPr>
          <w:rFonts w:eastAsia="Times New Roman" w:cs="Times New Roman"/>
          <w:color w:val="auto"/>
          <w:spacing w:val="-2"/>
          <w:kern w:val="0"/>
          <w:sz w:val="26"/>
          <w:szCs w:val="26"/>
          <w:lang w:val="uk-UA" w:eastAsia="zh-CN" w:bidi="ar-SA"/>
        </w:rPr>
        <w:t xml:space="preserve">попереднє найменування – </w:t>
      </w:r>
      <w:r>
        <w:rPr>
          <w:rFonts w:eastAsia="Times New Roman" w:cs="Times New Roman"/>
          <w:color w:val="auto"/>
          <w:spacing w:val="-2"/>
          <w:kern w:val="0"/>
          <w:sz w:val="26"/>
          <w:szCs w:val="26"/>
          <w:lang w:val="uk-UA" w:eastAsia="zh-CN" w:bidi="ar-SA"/>
        </w:rPr>
        <w:t xml:space="preserve">ПРИВАТНЕ АКЦІОНЕРНЕ ТОВАРИСТВО «МТС УКРАЇНА») про заміну сторони орендаря у зобов’язаннях в чинному договорі оренди землі, укладеному між Луцькою міською радою та Приватним акціонерним товариством «ВФ Україна» від 06.07.2015 (право оренди на земельну ділянку зареєстровано в Державному реєстрі речових прав на нерухоме майно 13.08.2015, номер запису про інше речове право: 10784561), у зв’язку із набуттям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Товариством з обмеженою відповідальністю </w:t>
      </w:r>
      <w:r>
        <w:rPr>
          <w:rFonts w:eastAsia="Times New Roman" w:cs="Times New Roman"/>
          <w:color w:val="auto"/>
          <w:spacing w:val="-2"/>
          <w:kern w:val="0"/>
          <w:sz w:val="26"/>
          <w:szCs w:val="26"/>
          <w:lang w:val="uk-UA" w:eastAsia="zh-CN" w:bidi="ar-SA"/>
        </w:rPr>
        <w:t xml:space="preserve">«Юкрейніан Нетворк Солюшнс» права власності на об’єкти нерухомого майна на вул. Лідавській, 8 у м. Луцьку: договір купівлі-продажу обладнання № TD-24-00149 від 16.05.2024, витяг з акту приймання-передачі до договору купівлі-продажу обладнання № TD-24-00149 від 16.05.2024 від 01.12.2024, </w:t>
      </w:r>
      <w:r>
        <w:rPr>
          <w:rFonts w:eastAsia="Times New Roman" w:cs="Times New Roman"/>
          <w:b w:val="false"/>
          <w:bCs w:val="false"/>
          <w:color w:val="auto"/>
          <w:spacing w:val="-2"/>
          <w:kern w:val="0"/>
          <w:sz w:val="26"/>
          <w:szCs w:val="26"/>
          <w:lang w:val="uk-UA" w:eastAsia="zh-CN" w:bidi="ar-SA"/>
        </w:rPr>
        <w:t>з</w:t>
      </w:r>
      <w:r>
        <w:rPr>
          <w:rFonts w:eastAsia="Times New Roman" w:cs="Times New Roman"/>
          <w:color w:val="auto"/>
          <w:spacing w:val="-2"/>
          <w:kern w:val="0"/>
          <w:sz w:val="26"/>
          <w:szCs w:val="26"/>
          <w:lang w:val="uk-UA" w:eastAsia="zh-CN" w:bidi="ar-SA"/>
        </w:rPr>
        <w:t xml:space="preserve">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w:t>
      </w:r>
      <w:r>
        <w:rPr>
          <w:rFonts w:eastAsia="Times New Roman" w:cs="Times New Roman"/>
          <w:b w:val="false"/>
          <w:bCs w:val="false"/>
          <w:color w:val="auto"/>
          <w:spacing w:val="-2"/>
          <w:kern w:val="0"/>
          <w:sz w:val="26"/>
          <w:szCs w:val="26"/>
          <w:lang w:val="uk-UA" w:eastAsia="zh-CN" w:bidi="ar-SA"/>
        </w:rPr>
        <w:t>від 08.05.2025 № НВ-0000925742025,</w:t>
      </w:r>
      <w:r>
        <w:rPr>
          <w:rFonts w:eastAsia="Times New Roman" w:cs="Times New Roman"/>
          <w:color w:val="auto"/>
          <w:spacing w:val="-2"/>
          <w:kern w:val="0"/>
          <w:sz w:val="26"/>
          <w:szCs w:val="26"/>
          <w:lang w:val="uk-UA" w:eastAsia="zh-CN" w:bidi="ar-SA"/>
        </w:rPr>
        <w:t xml:space="preserve">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w:t>
      </w:r>
      <w:r>
        <w:rPr>
          <w:rFonts w:eastAsia="Times New Roman" w:cs="Times New Roman"/>
          <w:b w:val="false"/>
          <w:bCs w:val="false"/>
          <w:i w:val="false"/>
          <w:iCs w:val="false"/>
          <w:color w:val="auto"/>
          <w:spacing w:val="-2"/>
          <w:kern w:val="0"/>
          <w:sz w:val="26"/>
          <w:szCs w:val="26"/>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6"/>
          <w:szCs w:val="26"/>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widowControl w:val="false"/>
        <w:rPr>
          <w:rFonts w:ascii="Times New Roman" w:hAnsi="Times New Roman" w:eastAsia="Times New Roman" w:cs="Times New Roman"/>
          <w:color w:val="auto"/>
          <w:spacing w:val="-2"/>
          <w:kern w:val="0"/>
          <w:sz w:val="12"/>
          <w:szCs w:val="12"/>
          <w:lang w:val="uk-UA" w:eastAsia="zh-CN" w:bidi="ar-SA"/>
        </w:rPr>
      </w:pPr>
      <w:r>
        <w:rPr>
          <w:rFonts w:eastAsia="Times New Roman" w:cs="Times New Roman"/>
          <w:color w:val="auto"/>
          <w:spacing w:val="-2"/>
          <w:kern w:val="0"/>
          <w:sz w:val="12"/>
          <w:szCs w:val="12"/>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rFonts w:eastAsia="Times New Roman" w:cs="Times New Roman"/>
          <w:color w:val="auto"/>
          <w:spacing w:val="-2"/>
          <w:kern w:val="0"/>
          <w:sz w:val="26"/>
          <w:szCs w:val="26"/>
          <w:lang w:val="uk-UA" w:eastAsia="zh-CN" w:bidi="ar-SA"/>
        </w:rPr>
        <w:t xml:space="preserve">1. Замінити сторону орендаря у зобов’язаннях в чинному договорі оренди землі від 06.07.2015 (право оренди на земельну ділянку зареєстровано в Державному реєстрі речових прав на нерухоме майно 13.08.2015, номер запису про інше речове право: 10784561), на земельну ділянку площею 0,0130 га з кадастровим номером 0710100000:22:032:0017 на вул. Лідавській, 8 у м. Луцьку, а саме: </w:t>
      </w:r>
      <w:r>
        <w:rPr>
          <w:rFonts w:eastAsia="Times New Roman" w:cs="Times New Roman"/>
          <w:color w:val="auto"/>
          <w:spacing w:val="2"/>
          <w:kern w:val="0"/>
          <w:sz w:val="26"/>
          <w:szCs w:val="26"/>
          <w:lang w:val="uk-UA" w:eastAsia="zh-CN" w:bidi="ar-SA"/>
        </w:rPr>
        <w:t>замінити орендаря “</w:t>
      </w:r>
      <w:r>
        <w:rPr>
          <w:rFonts w:eastAsia="Times New Roman" w:cs="Times New Roman"/>
          <w:b w:val="false"/>
          <w:bCs/>
          <w:i w:val="false"/>
          <w:iCs w:val="false"/>
          <w:caps w:val="false"/>
          <w:smallCaps w:val="false"/>
          <w:color w:val="auto"/>
          <w:spacing w:val="-2"/>
          <w:kern w:val="0"/>
          <w:sz w:val="26"/>
          <w:szCs w:val="26"/>
          <w:highlight w:val="white"/>
          <w:u w:val="none"/>
          <w:lang w:val="uk-UA" w:eastAsia="zh-CN" w:bidi="ar-SA"/>
        </w:rPr>
        <w:t>Приватне акціонерне товариство «ВФ Україна»”</w:t>
      </w:r>
      <w:r>
        <w:rPr>
          <w:rFonts w:eastAsia="Times New Roman" w:cs="Times New Roman"/>
          <w:color w:val="auto"/>
          <w:spacing w:val="-2"/>
          <w:kern w:val="0"/>
          <w:sz w:val="26"/>
          <w:szCs w:val="26"/>
          <w:lang w:val="uk-UA" w:eastAsia="zh-CN" w:bidi="ar-SA"/>
        </w:rPr>
        <w:t xml:space="preserve"> на орендаря </w:t>
      </w:r>
      <w:r>
        <w:rPr>
          <w:rFonts w:eastAsia="Times New Roman" w:cs="Times New Roman"/>
          <w:color w:val="auto"/>
          <w:spacing w:val="2"/>
          <w:kern w:val="0"/>
          <w:sz w:val="26"/>
          <w:szCs w:val="26"/>
          <w:lang w:val="uk-UA" w:eastAsia="zh-CN" w:bidi="ar-SA"/>
        </w:rPr>
        <w:t>“</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Товариство з обмеженою відповідальністю </w:t>
      </w:r>
      <w:r>
        <w:rPr>
          <w:rFonts w:eastAsia="Times New Roman" w:cs="Times New Roman"/>
          <w:b w:val="false"/>
          <w:bCs w:val="false"/>
          <w:i w:val="false"/>
          <w:iCs w:val="false"/>
          <w:caps w:val="false"/>
          <w:smallCaps w:val="false"/>
          <w:color w:val="auto"/>
          <w:spacing w:val="-2"/>
          <w:kern w:val="0"/>
          <w:sz w:val="26"/>
          <w:szCs w:val="26"/>
          <w:highlight w:val="white"/>
          <w:u w:val="none"/>
          <w:lang w:val="uk-UA" w:eastAsia="zh-CN" w:bidi="ar-SA"/>
        </w:rPr>
        <w:t>«Юкрейніан Нетворк Солюшнс»”</w:t>
      </w:r>
      <w:r>
        <w:rPr>
          <w:rFonts w:eastAsia="Times New Roman" w:cs="Times New Roman"/>
          <w:color w:val="auto"/>
          <w:spacing w:val="2"/>
          <w:kern w:val="0"/>
          <w:sz w:val="26"/>
          <w:szCs w:val="26"/>
          <w:lang w:val="uk-UA" w:eastAsia="zh-CN" w:bidi="ar-SA"/>
        </w:rPr>
        <w:t>, згідно з додатком</w:t>
      </w:r>
      <w:r>
        <w:rPr>
          <w:rFonts w:eastAsia="Times New Roman" w:cs="Times New Roman"/>
          <w:color w:val="auto"/>
          <w:spacing w:val="-2"/>
          <w:kern w:val="0"/>
          <w:sz w:val="26"/>
          <w:szCs w:val="26"/>
          <w:lang w:val="uk-UA" w:eastAsia="zh-CN" w:bidi="ar-SA"/>
        </w:rPr>
        <w:t>.</w:t>
      </w:r>
    </w:p>
    <w:p>
      <w:pPr>
        <w:pStyle w:val="Normal"/>
        <w:widowControl w:val="false"/>
        <w:ind w:firstLine="567"/>
        <w:jc w:val="both"/>
        <w:rPr>
          <w:sz w:val="26"/>
          <w:szCs w:val="26"/>
        </w:rPr>
      </w:pPr>
      <w:r>
        <w:rPr>
          <w:rFonts w:eastAsia="Times New Roman" w:cs="Times New Roman"/>
          <w:color w:val="auto"/>
          <w:spacing w:val="-2"/>
          <w:kern w:val="0"/>
          <w:sz w:val="26"/>
          <w:szCs w:val="26"/>
          <w:lang w:val="uk-UA" w:eastAsia="zh-CN" w:bidi="ar-SA"/>
        </w:rPr>
        <w:t xml:space="preserve">2. Визначити, що права та обов’язки за договором оренди землі від 06.07.2015 (право оренди на земельну ділянку зареєстровано в Державному реєстрі речових прав на нерухоме майно 13.08.2015, номер запису про інше речове право: 10784561), на земельну ділянку з кадастровим номером 0710100000:22:032:0017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Товариство з обмеженою відповідальністю </w:t>
      </w:r>
      <w:r>
        <w:rPr>
          <w:rFonts w:eastAsia="Times New Roman" w:cs="Times New Roman"/>
          <w:b w:val="false"/>
          <w:bCs w:val="false"/>
          <w:i w:val="false"/>
          <w:iCs w:val="false"/>
          <w:caps w:val="false"/>
          <w:smallCaps w:val="false"/>
          <w:color w:val="auto"/>
          <w:spacing w:val="-2"/>
          <w:kern w:val="0"/>
          <w:sz w:val="26"/>
          <w:szCs w:val="26"/>
          <w:highlight w:val="white"/>
          <w:u w:val="none"/>
          <w:lang w:val="uk-UA" w:eastAsia="zh-CN" w:bidi="ar-SA"/>
        </w:rPr>
        <w:t>«Юкрейніан Нетворк Солюшнс»</w:t>
      </w:r>
      <w:r>
        <w:rPr>
          <w:rFonts w:eastAsia="Times New Roman" w:cs="Times New Roman"/>
          <w:color w:val="auto"/>
          <w:spacing w:val="-2"/>
          <w:kern w:val="0"/>
          <w:sz w:val="26"/>
          <w:szCs w:val="26"/>
          <w:lang w:val="uk-UA" w:eastAsia="zh-CN" w:bidi="ar-SA"/>
        </w:rPr>
        <w:t xml:space="preserve">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 xml:space="preserve">3. Зобов’язати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Товариство з обмеженою відповідальністю </w:t>
      </w:r>
      <w:r>
        <w:rPr>
          <w:rFonts w:eastAsia="Times New Roman" w:cs="Times New Roman"/>
          <w:b w:val="false"/>
          <w:bCs w:val="false"/>
          <w:i w:val="false"/>
          <w:iCs w:val="false"/>
          <w:caps w:val="false"/>
          <w:smallCaps w:val="false"/>
          <w:color w:val="auto"/>
          <w:spacing w:val="-2"/>
          <w:kern w:val="0"/>
          <w:sz w:val="26"/>
          <w:szCs w:val="26"/>
          <w:highlight w:val="white"/>
          <w:u w:val="none"/>
          <w:lang w:val="uk-UA" w:eastAsia="zh-CN" w:bidi="ar-SA"/>
        </w:rPr>
        <w:t>«Юкрейніан Нетворк Солюшнс»</w:t>
      </w:r>
      <w:r>
        <w:rPr>
          <w:rFonts w:eastAsia="Times New Roman" w:cs="Times New Roman"/>
          <w:b w:val="false"/>
          <w:bCs w:val="false"/>
          <w:color w:val="auto"/>
          <w:spacing w:val="-2"/>
          <w:kern w:val="0"/>
          <w:sz w:val="26"/>
          <w:szCs w:val="26"/>
          <w:lang w:val="uk-UA" w:eastAsia="zh-CN" w:bidi="ar-SA"/>
        </w:rPr>
        <w:t>:</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.1. Актуалізувати відомості про земельну ділянку в Державному земельному кадастрі.</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rFonts w:eastAsia="Times New Roman" w:cs="Times New Roman"/>
          <w:b w:val="false"/>
          <w:bCs w:val="false"/>
          <w:color w:val="auto"/>
          <w:spacing w:val="-2"/>
          <w:kern w:val="0"/>
          <w:sz w:val="26"/>
          <w:szCs w:val="26"/>
          <w:lang w:val="uk-UA" w:eastAsia="zh-CN" w:bidi="ar-SA"/>
        </w:rPr>
        <w:t>4</w:t>
      </w:r>
      <w:r>
        <w:rPr>
          <w:rFonts w:eastAsia="Times New Roman" w:cs="Times New Roman"/>
          <w:b w:val="false"/>
          <w:bCs w:val="false"/>
          <w:color w:val="auto"/>
          <w:spacing w:val="-2"/>
          <w:kern w:val="0"/>
          <w:sz w:val="26"/>
          <w:szCs w:val="26"/>
          <w:lang w:val="uk-UA" w:eastAsia="zh-CN" w:bidi="ar-SA"/>
        </w:rPr>
        <w:t>.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пункти 1-4 втрачають чинність.</w:t>
      </w:r>
    </w:p>
    <w:p>
      <w:pPr>
        <w:pStyle w:val="Normal"/>
        <w:widowControl w:val="false"/>
        <w:suppressAutoHyphens w:val="true"/>
        <w:bidi w:val="0"/>
        <w:ind w:left="0" w:right="0" w:firstLine="567"/>
        <w:jc w:val="both"/>
        <w:rPr>
          <w:sz w:val="26"/>
          <w:szCs w:val="26"/>
        </w:rPr>
      </w:pPr>
      <w:r>
        <w:rPr>
          <w:rFonts w:eastAsia="Times New Roman" w:cs="Times New Roman"/>
          <w:b w:val="false"/>
          <w:bCs w:val="false"/>
          <w:color w:val="auto"/>
          <w:spacing w:val="-2"/>
          <w:kern w:val="0"/>
          <w:sz w:val="26"/>
          <w:szCs w:val="26"/>
          <w:lang w:val="uk-UA" w:eastAsia="zh-CN" w:bidi="ar-SA"/>
        </w:rPr>
        <w:t>5</w:t>
      </w:r>
      <w:r>
        <w:rPr>
          <w:rFonts w:eastAsia="Times New Roman" w:cs="Times New Roman"/>
          <w:b w:val="false"/>
          <w:bCs w:val="false"/>
          <w:color w:val="auto"/>
          <w:spacing w:val="-2"/>
          <w:kern w:val="0"/>
          <w:sz w:val="26"/>
          <w:szCs w:val="26"/>
          <w:lang w:val="uk-UA" w:eastAsia="zh-CN" w:bidi="ar-SA"/>
        </w:rPr>
        <w:t>. Надати згоду на відновлення меж земельної ділянки комунальної власності з кадастровим номером 0710100000:22:032:0017 для внесення змін до відомостей Державного земельного кадастру про земельну ділянку.</w:t>
      </w:r>
    </w:p>
    <w:p>
      <w:pPr>
        <w:pStyle w:val="Normal"/>
        <w:ind w:firstLine="567"/>
        <w:jc w:val="both"/>
        <w:rPr>
          <w:sz w:val="26"/>
          <w:szCs w:val="26"/>
        </w:rPr>
      </w:pPr>
      <w:r>
        <w:rPr>
          <w:rFonts w:eastAsia="Times New Roman" w:cs="Times New Roman"/>
          <w:b w:val="false"/>
          <w:bCs w:val="false"/>
          <w:color w:val="auto"/>
          <w:spacing w:val="-2"/>
          <w:kern w:val="0"/>
          <w:sz w:val="26"/>
          <w:szCs w:val="26"/>
          <w:lang w:val="uk-UA" w:eastAsia="zh-CN" w:bidi="ar-SA"/>
        </w:rPr>
        <w:t>6</w:t>
      </w:r>
      <w:r>
        <w:rPr>
          <w:rFonts w:eastAsia="Times New Roman" w:cs="Times New Roman"/>
          <w:b w:val="false"/>
          <w:bCs w:val="false"/>
          <w:color w:val="auto"/>
          <w:spacing w:val="-2"/>
          <w:kern w:val="0"/>
          <w:sz w:val="26"/>
          <w:szCs w:val="26"/>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6"/>
          <w:szCs w:val="26"/>
          <w:lang w:val="uk-UA" w:eastAsia="zh-CN" w:bidi="ar-SA"/>
        </w:rPr>
      </w:pPr>
      <w:r>
        <w:rPr>
          <w:rFonts w:eastAsia="Times New Roman" w:cs="Times New Roman"/>
          <w:b w:val="false"/>
          <w:bCs w:val="false"/>
          <w:color w:val="auto"/>
          <w:spacing w:val="-2"/>
          <w:kern w:val="0"/>
          <w:sz w:val="26"/>
          <w:szCs w:val="26"/>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6"/>
          <w:szCs w:val="26"/>
          <w:lang w:val="uk-UA" w:eastAsia="zh-CN" w:bidi="ar-SA"/>
        </w:rPr>
      </w:pPr>
      <w:r>
        <w:rPr>
          <w:rFonts w:eastAsia="Times New Roman" w:cs="Times New Roman"/>
          <w:b w:val="false"/>
          <w:bCs w:val="false"/>
          <w:color w:val="auto"/>
          <w:spacing w:val="-2"/>
          <w:kern w:val="0"/>
          <w:sz w:val="26"/>
          <w:szCs w:val="26"/>
          <w:lang w:val="uk-UA" w:eastAsia="zh-CN" w:bidi="ar-SA"/>
        </w:rPr>
      </w:r>
    </w:p>
    <w:p>
      <w:pPr>
        <w:pStyle w:val="Normal"/>
        <w:widowControl w:val="false"/>
        <w:jc w:val="both"/>
        <w:rPr>
          <w:sz w:val="26"/>
          <w:szCs w:val="26"/>
        </w:rPr>
      </w:pPr>
      <w:r>
        <w:rPr>
          <w:rFonts w:eastAsia="Times New Roman" w:cs="Times New Roman"/>
          <w:b w:val="false"/>
          <w:bCs w:val="false"/>
          <w:color w:val="auto"/>
          <w:spacing w:val="-2"/>
          <w:kern w:val="0"/>
          <w:sz w:val="26"/>
          <w:szCs w:val="26"/>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1013</TotalTime>
  <Application>LibreOffice/7.4.0.3$Windows_X86_64 LibreOffice_project/f85e47c08ddd19c015c0114a68350214f7066f5a</Application>
  <AppVersion>15.0000</AppVersion>
  <Pages>2</Pages>
  <Words>679</Words>
  <Characters>4372</Characters>
  <CharactersWithSpaces>5216</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2024-11-05T12:44:47Z</cp:lastPrinted>
  <dcterms:modified xsi:type="dcterms:W3CDTF">2025-05-12T11:32:42Z</dcterms:modified>
  <cp:revision>474</cp:revision>
  <dc:subject/>
  <dc:title> </dc:title>
</cp:coreProperties>
</file>

<file path=docProps/custom.xml><?xml version="1.0" encoding="utf-8"?>
<Properties xmlns="http://schemas.openxmlformats.org/officeDocument/2006/custom-properties" xmlns:vt="http://schemas.openxmlformats.org/officeDocument/2006/docPropsVTypes"/>
</file>