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exact" w:line="310" w:before="89" w:beforeAutospacing="0" w:afterAutospacing="0"/>
        <w:ind w:firstLine="29" w:left="1031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>
      <w:pPr>
        <w:ind w:firstLine="29" w:left="10319" w:right="255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>
      <w:pPr>
        <w:ind w:firstLine="29" w:left="10319" w:right="1025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>
      <w:pPr>
        <w:tabs>
          <w:tab w:val="left" w:pos="12408" w:leader="none"/>
          <w:tab w:val="left" w:pos="13946" w:leader="none"/>
        </w:tabs>
        <w:spacing w:before="1" w:beforeAutospacing="0" w:afterAutospacing="0"/>
        <w:ind w:firstLine="29" w:left="10319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  <w:spacing w:val="2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spacing w:val="-2"/>
        </w:rPr>
        <w:t xml:space="preserve"> </w:t>
      </w:r>
      <w:r>
        <w:rPr>
          <w:sz w:val="28"/>
          <w:szCs w:val="28"/>
        </w:rPr>
        <w:t>__________</w:t>
      </w:r>
    </w:p>
    <w:p>
      <w:pPr>
        <w:pStyle w:val="P1"/>
        <w:rPr>
          <w:sz w:val="20"/>
        </w:rPr>
      </w:pPr>
    </w:p>
    <w:p>
      <w:pPr>
        <w:pStyle w:val="P1"/>
        <w:jc w:val="center"/>
      </w:pPr>
    </w:p>
    <w:p>
      <w:pPr>
        <w:pStyle w:val="P1"/>
        <w:spacing w:before="2" w:beforeAutospacing="0" w:afterAutospacing="0"/>
        <w:jc w:val="center"/>
      </w:pPr>
    </w:p>
    <w:p>
      <w:pPr>
        <w:pStyle w:val="P1"/>
        <w:ind w:firstLine="851" w:right="357"/>
        <w:jc w:val="center"/>
        <w:rPr>
          <w:lang w:val="ru-RU"/>
        </w:rPr>
      </w:pPr>
      <w:r>
        <w:t>Перелік засобів зовнішньої реклами,</w:t>
      </w:r>
      <w:r>
        <w:rPr>
          <w:lang w:val="ru-RU"/>
        </w:rPr>
        <w:t xml:space="preserve"> </w:t>
      </w:r>
    </w:p>
    <w:p>
      <w:pPr>
        <w:pStyle w:val="P1"/>
        <w:ind w:firstLine="851" w:right="357"/>
        <w:jc w:val="center"/>
        <w:rPr>
          <w:lang w:val="ru-RU"/>
        </w:rPr>
      </w:pPr>
      <w:r>
        <w:t>що підлягають демонтажу</w:t>
      </w:r>
    </w:p>
    <w:p>
      <w:pPr>
        <w:pStyle w:val="P1"/>
        <w:tabs>
          <w:tab w:val="left" w:pos="10206" w:leader="none"/>
          <w:tab w:val="left" w:pos="10348" w:leader="none"/>
          <w:tab w:val="left" w:pos="10490" w:leader="none"/>
          <w:tab w:val="left" w:pos="14459" w:leader="none"/>
        </w:tabs>
        <w:spacing w:before="1" w:beforeAutospacing="0" w:afterAutospacing="0"/>
        <w:jc w:val="center"/>
        <w:rPr>
          <w:sz w:val="16"/>
          <w:szCs w:val="16"/>
          <w:lang w:val="ru-RU"/>
        </w:rPr>
      </w:pPr>
    </w:p>
    <w:p>
      <w:pPr>
        <w:pStyle w:val="P1"/>
        <w:spacing w:before="1" w:beforeAutospacing="0" w:afterAutospacing="0"/>
        <w:jc w:val="center"/>
        <w:rPr>
          <w:sz w:val="16"/>
          <w:szCs w:val="16"/>
          <w:lang w:val="ru-RU"/>
        </w:rPr>
      </w:pPr>
    </w:p>
    <w:p>
      <w:pPr>
        <w:pStyle w:val="P1"/>
        <w:spacing w:before="1" w:beforeAutospacing="0" w:afterAutospacing="0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/>
      </w:tblPr>
      <w:tblGrid/>
      <w:tr>
        <w:trPr>
          <w:trHeight w:hRule="atLeast" w:val="730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</w:tc>
      </w:tr>
      <w:tr>
        <w:trPr>
          <w:trHeight w:hRule="atLeast" w:val="143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hRule="atLeast" w:val="2138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«ВЕСТ-ГОЛД-БУД»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Забороль,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hRule="atLeast" w:val="2179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«ВЕСТ-ГОЛД-БУД»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Зміїнець,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Луцька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/>
    <w:tbl>
      <w:tblPr>
        <w:tblW w:w="15735" w:type="dxa"/>
        <w:tblInd w:w="-313" w:type="dxa"/>
        <w:tblLayout w:type="fixed"/>
        <w:tblCellMar>
          <w:left w:w="113" w:type="dxa"/>
        </w:tblCellMar>
        <w:tblLook w:val="0000"/>
      </w:tblPr>
      <w:tblGrid/>
      <w:tr>
        <w:trPr>
          <w:trHeight w:hRule="atLeast" w:val="274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br w:type="page"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hRule="atLeast" w:val="2079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«ВЕСТ-ГОЛД-БУД»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Прилуцьке,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(напрямок на м. Ківерці)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hRule="atLeast" w:val="2405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right="34"/>
              <w:jc w:val="center"/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 «РА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Ем</w:t>
            </w:r>
          </w:p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Сі Груп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Львівська, 152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>
        <w:trPr>
          <w:trHeight w:hRule="atLeast" w:val="1547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5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ТзОВ «АТЛАНТ ПЛЮС»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Двосторонній щит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с. Прилуцьке,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(напрямок на м. Ківерці)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vAlign w:val="center"/>
          </w:tcPr>
          <w:p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hRule="atLeast" w:val="1399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Подвійний щит</w:t>
            </w:r>
          </w:p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с. Прилуцьке,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(напрямок на м. Ківерці)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hRule="atLeast" w:val="1370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Двосторонній щит</w:t>
            </w:r>
          </w:p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right="34"/>
              <w:jc w:val="center"/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с. Прилуцьке,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вул. Ківерцівська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hRule="atLeast" w:val="274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br w:type="page"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hRule="atLeast" w:val="1119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8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>
            <w:pPr>
              <w:pStyle w:val="P4"/>
              <w:spacing w:after="0" w:beforeAutospacing="0" w:afterAutospacing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Озерце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hRule="atLeast" w:val="978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9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Озерце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hRule="atLeast" w:val="1402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10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«ЛАБ-МЕД ЛУЦЬК»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Лайтпостер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1,3 м х 1,9 м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 12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hRule="atLeast" w:val="1423"/>
        </w:trPr>
        <w:tc>
          <w:tcPr>
            <w:tcW w:w="56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11</w:t>
            </w:r>
          </w:p>
        </w:tc>
        <w:tc>
          <w:tcPr>
            <w:tcW w:w="354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Жеребецький</w:t>
            </w:r>
          </w:p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Петрович</w:t>
            </w:r>
          </w:p>
        </w:tc>
        <w:tc>
          <w:tcPr>
            <w:tcW w:w="4394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Лайтпостер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pStyle w:val="P4"/>
              <w:spacing w:after="0" w:beforeAutospacing="0" w:afterAutospacing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Державності, 5</w:t>
            </w:r>
          </w:p>
        </w:tc>
        <w:tc>
          <w:tcPr>
            <w:tcW w:w="212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shadow="0" w:frame="0" w:color="00000A"/>
              <w:left w:val="single" w:sz="4" w:space="0" w:shadow="0" w:frame="0" w:color="00000A"/>
              <w:bottom w:val="single" w:sz="4" w:space="0" w:shadow="0" w:frame="0" w:color="00000A"/>
              <w:right w:val="single" w:sz="4" w:space="0" w:shadow="0" w:frame="0" w:color="00000A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/>
    <w:p/>
    <w:p/>
    <w:p/>
    <w:p>
      <w:pPr>
        <w:ind w:hanging="142"/>
      </w:pPr>
      <w:r>
        <w:rPr>
          <w:sz w:val="28"/>
          <w:szCs w:val="28"/>
        </w:rPr>
        <w:t>Заступник міського голови,</w:t>
      </w:r>
    </w:p>
    <w:p>
      <w:pPr>
        <w:pStyle w:val="P1"/>
        <w:tabs>
          <w:tab w:val="left" w:pos="12290" w:leader="none"/>
        </w:tabs>
        <w:spacing w:before="2" w:beforeAutospacing="0" w:afterAutospacing="0"/>
        <w:ind w:left="-14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  <w:tab/>
        <w:t>Юрій ВЕРБИЧ</w:t>
      </w:r>
    </w:p>
    <w:p>
      <w:pPr>
        <w:pStyle w:val="P1"/>
        <w:spacing w:before="10" w:beforeAutospacing="0" w:afterAutospacing="0"/>
        <w:ind w:left="-142"/>
        <w:rPr>
          <w:sz w:val="24"/>
          <w:szCs w:val="24"/>
        </w:rPr>
      </w:pPr>
    </w:p>
    <w:p>
      <w:pPr>
        <w:pStyle w:val="P1"/>
        <w:spacing w:before="10" w:beforeAutospacing="0" w:afterAutospacing="0"/>
        <w:ind w:left="-142"/>
        <w:rPr>
          <w:sz w:val="24"/>
          <w:szCs w:val="24"/>
        </w:rPr>
      </w:pPr>
    </w:p>
    <w:p>
      <w:pPr>
        <w:ind w:left="-142"/>
        <w:rPr>
          <w:sz w:val="24"/>
          <w:szCs w:val="24"/>
        </w:rPr>
      </w:pPr>
      <w:r>
        <w:rPr>
          <w:sz w:val="24"/>
          <w:szCs w:val="24"/>
        </w:rPr>
        <w:t>Ковальський 728 292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footnotePr/>
      <w:endnotePr/>
      <w:type w:val="nextPage"/>
      <w:pgSz w:w="16840" w:h="11910" w:code="0" w:orient="landscape"/>
      <w:pgMar w:left="1134" w:right="567" w:top="1985" w:bottom="567" w:header="720" w:footer="0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  <w:jc w:val="center"/>
    </w:pPr>
  </w:p>
  <w:p>
    <w:pPr>
      <w:pStyle w:val="P5"/>
      <w:jc w:val="center"/>
      <w:rPr>
        <w:sz w:val="28"/>
        <w:szCs w:val="28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noProof w:val="1"/>
        <w:sz w:val="28"/>
        <w:szCs w:val="28"/>
        <w:lang w:val="ru-RU"/>
      </w:rPr>
      <w:t>#</w:t>
    </w:r>
    <w:r>
      <w:rPr>
        <w:sz w:val="28"/>
        <w:szCs w:val="28"/>
      </w:rPr>
      <w:fldChar w:fldCharType="end"/>
    </w:r>
  </w:p>
  <w:p>
    <w:pPr>
      <w:ind w:left="10348"/>
      <w:rPr>
        <w:sz w:val="28"/>
        <w:szCs w:val="28"/>
      </w:rPr>
    </w:pPr>
    <w:r>
      <w:rPr>
        <w:sz w:val="28"/>
        <w:szCs w:val="28"/>
      </w:rPr>
      <w:t>Продовження додатка</w:t>
    </w:r>
  </w:p>
  <w:p>
    <w:pPr>
      <w:pStyle w:val="P1"/>
      <w:spacing w:lineRule="auto" w:line="14" w:beforeAutospacing="0" w:afterAutospacing="0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lang w:val="uk-UA" w:bidi="uk-UA" w:eastAsia="uk-UA"/>
    </w:rPr>
  </w:style>
  <w:style w:type="paragraph" w:styleId="P1">
    <w:name w:val="Body Text"/>
    <w:basedOn w:val="P0"/>
    <w:link w:val="C8"/>
    <w:qFormat/>
    <w:pPr/>
    <w:rPr>
      <w:sz w:val="28"/>
      <w:szCs w:val="28"/>
    </w:rPr>
  </w:style>
  <w:style w:type="paragraph" w:styleId="P2">
    <w:name w:val="List Paragraph"/>
    <w:basedOn w:val="P0"/>
    <w:qFormat/>
    <w:pPr/>
    <w:rPr/>
  </w:style>
  <w:style w:type="paragraph" w:styleId="P3">
    <w:name w:val="Table Paragraph"/>
    <w:basedOn w:val="P0"/>
    <w:qFormat/>
    <w:pPr/>
    <w:rPr/>
  </w:style>
  <w:style w:type="paragraph" w:styleId="P4">
    <w:name w:val="Body Text Indent"/>
    <w:basedOn w:val="P0"/>
    <w:link w:val="C3"/>
    <w:pPr>
      <w:spacing w:after="120" w:beforeAutospacing="0" w:afterAutospacing="0"/>
      <w:ind w:left="283"/>
    </w:pPr>
    <w:rPr/>
  </w:style>
  <w:style w:type="paragraph" w:styleId="P5">
    <w:name w:val="header"/>
    <w:basedOn w:val="P0"/>
    <w:link w:val="C4"/>
    <w:pPr>
      <w:tabs>
        <w:tab w:val="center" w:pos="4819" w:leader="none"/>
        <w:tab w:val="right" w:pos="9639" w:leader="none"/>
      </w:tabs>
    </w:pPr>
    <w:rPr/>
  </w:style>
  <w:style w:type="paragraph" w:styleId="P6">
    <w:name w:val="footer"/>
    <w:basedOn w:val="P0"/>
    <w:link w:val="C5"/>
    <w:pPr>
      <w:tabs>
        <w:tab w:val="center" w:pos="4819" w:leader="none"/>
        <w:tab w:val="right" w:pos="9639" w:leader="none"/>
      </w:tabs>
    </w:pPr>
    <w:rPr/>
  </w:style>
  <w:style w:type="paragraph" w:styleId="P7">
    <w:name w:val="Balloon Text"/>
    <w:basedOn w:val="P0"/>
    <w:link w:val="C6"/>
    <w:semiHidden/>
    <w:pPr/>
    <w:rPr>
      <w:rFonts w:ascii="Tahoma" w:hAnsi="Tahoma"/>
      <w:sz w:val="16"/>
      <w:szCs w:val="16"/>
    </w:rPr>
  </w:style>
  <w:style w:type="paragraph" w:styleId="P8">
    <w:name w:val="Style5"/>
    <w:basedOn w:val="P0"/>
    <w:pPr>
      <w:spacing w:lineRule="exact" w:line="312" w:beforeAutospacing="0" w:afterAutospacing="0"/>
      <w:ind w:firstLine="550"/>
      <w:jc w:val="both"/>
    </w:pPr>
    <w:rPr>
      <w:sz w:val="24"/>
      <w:szCs w:val="24"/>
      <w:lang w:bidi="ar-SA" w:eastAsia="ru-RU"/>
    </w:rPr>
  </w:style>
  <w:style w:type="paragraph" w:styleId="P9">
    <w:name w:val="Revision"/>
    <w:hidden/>
    <w:semiHidden/>
    <w:pPr>
      <w:widowControl w:val="1"/>
    </w:pPr>
    <w:rPr>
      <w:rFonts w:ascii="Times New Roman" w:hAnsi="Times New Roman"/>
      <w:lang w:val="uk-UA" w:bidi="uk-UA" w:eastAsia="uk-UA"/>
    </w:rPr>
  </w:style>
  <w:style w:type="paragraph" w:styleId="P10">
    <w:name w:val="footnote text"/>
    <w:link w:val="C10"/>
    <w:semiHidden/>
    <w:pPr>
      <w:spacing w:lineRule="auto" w:line="240" w:after="0"/>
    </w:pPr>
    <w:rPr>
      <w:sz w:val="20"/>
      <w:szCs w:val="20"/>
    </w:rPr>
  </w:style>
  <w:style w:type="paragraph" w:styleId="P11">
    <w:name w:val="endnote text"/>
    <w:link w:val="C12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Основний текст з відступом Знак"/>
    <w:basedOn w:val="C0"/>
    <w:link w:val="P4"/>
    <w:rPr>
      <w:rFonts w:ascii="Times New Roman" w:hAnsi="Times New Roman"/>
      <w:lang w:val="uk-UA" w:bidi="uk-UA" w:eastAsia="uk-UA"/>
    </w:rPr>
  </w:style>
  <w:style w:type="character" w:styleId="C4">
    <w:name w:val="Верхній колонтитул Знак"/>
    <w:basedOn w:val="C0"/>
    <w:link w:val="P5"/>
    <w:rPr>
      <w:rFonts w:ascii="Times New Roman" w:hAnsi="Times New Roman"/>
      <w:lang w:val="uk-UA" w:bidi="uk-UA" w:eastAsia="uk-UA"/>
    </w:rPr>
  </w:style>
  <w:style w:type="character" w:styleId="C5">
    <w:name w:val="Нижній колонтитул Знак"/>
    <w:basedOn w:val="C0"/>
    <w:link w:val="P6"/>
    <w:rPr>
      <w:rFonts w:ascii="Times New Roman" w:hAnsi="Times New Roman"/>
      <w:lang w:val="uk-UA" w:bidi="uk-UA" w:eastAsia="uk-UA"/>
    </w:rPr>
  </w:style>
  <w:style w:type="character" w:styleId="C6">
    <w:name w:val="Текст у виносці Знак"/>
    <w:basedOn w:val="C0"/>
    <w:link w:val="P7"/>
    <w:semiHidden/>
    <w:rPr>
      <w:rFonts w:ascii="Tahoma" w:hAnsi="Tahoma"/>
      <w:sz w:val="16"/>
      <w:szCs w:val="16"/>
      <w:lang w:val="uk-UA" w:bidi="uk-UA" w:eastAsia="uk-UA"/>
    </w:rPr>
  </w:style>
  <w:style w:type="character" w:styleId="C7">
    <w:name w:val="Placeholder Text"/>
    <w:basedOn w:val="C0"/>
    <w:semiHidden/>
    <w:rPr>
      <w:color w:val="808080"/>
    </w:rPr>
  </w:style>
  <w:style w:type="character" w:styleId="C8">
    <w:name w:val="Основний текст Знак"/>
    <w:basedOn w:val="C0"/>
    <w:link w:val="P1"/>
    <w:rPr>
      <w:rFonts w:ascii="Times New Roman" w:hAnsi="Times New Roman"/>
      <w:sz w:val="28"/>
      <w:szCs w:val="28"/>
      <w:lang w:val="uk-UA" w:bidi="uk-UA" w:eastAsia="uk-UA"/>
    </w:rPr>
  </w:style>
  <w:style w:type="character" w:styleId="C9">
    <w:name w:val="footnote reference"/>
    <w:semiHidden/>
    <w:rPr>
      <w:vertAlign w:val="superscript"/>
    </w:rPr>
  </w:style>
  <w:style w:type="character" w:styleId="C10">
    <w:name w:val="Footnote Text Char"/>
    <w:link w:val="P10"/>
    <w:semiHidden/>
    <w:rPr>
      <w:sz w:val="20"/>
      <w:szCs w:val="20"/>
    </w:rPr>
  </w:style>
  <w:style w:type="character" w:styleId="C11">
    <w:name w:val="endnote reference"/>
    <w:semiHidden/>
    <w:rPr>
      <w:vertAlign w:val="superscript"/>
    </w:rPr>
  </w:style>
  <w:style w:type="character" w:styleId="C12">
    <w:name w:val="Endnote Text Char"/>
    <w:link w:val="P11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05226-aaf3-476d-a513-3749024e15b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Поліщук Оксана Анатоліївна</dc:creator>
  <dcterms:created xsi:type="dcterms:W3CDTF">2024-09-04T07:12:00Z</dcterms:created>
  <cp:lastPrinted>2025-06-03T08:56:00Z</cp:lastPrinted>
  <dcterms:modified xsi:type="dcterms:W3CDTF">2025-06-05T19:11:05Z</dcterms:modified>
  <cp:revision>72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