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659405180" r:id="rId2"/>
        </w:object>
      </w:r>
    </w:p>
    <w:p>
      <w:pPr>
        <w:pStyle w:val="Normal"/>
        <w:jc w:val="center"/>
        <w:rPr>
          <w:sz w:val="16"/>
          <w:szCs w:val="16"/>
        </w:rPr>
      </w:pPr>
      <w:r>
        <w:rPr>
          <w:sz w:val="16"/>
          <w:szCs w:val="16"/>
        </w:rPr>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Про    надання   Луцькій   міській   територіальній</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громаді,  від  імені   якої   діє   Луцька міська  рада</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(орендар громадянка Галактіонова Л.М.), дозволу</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  розроблення  проєкту землеустрою  щодо  від-</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ведення  земельної ділянки (зміни цільового приз-</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начення)  для будівництва і  обслуговування  бага-</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токвартирного   житлового   будинку  з  об’єктами </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 xml:space="preserve">торгово-розважальної та ринкової інфраструктури </w:t>
      </w:r>
    </w:p>
    <w:p>
      <w:pPr>
        <w:pStyle w:val="Normal"/>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(02.10) на просп. Молоді, 6-Б у м. Луцьку (площею 0,1750 га)</w:t>
      </w:r>
    </w:p>
    <w:p>
      <w:pPr>
        <w:pStyle w:val="Normal"/>
        <w:rPr>
          <w:rStyle w:val="Style12"/>
          <w:rFonts w:ascii="Times New Roman" w:hAnsi="Times New Roman" w:eastAsia="Times New Roman" w:cs="Times New Roman"/>
          <w:b w:val="false"/>
          <w:b w:val="false"/>
          <w:bCs w:val="false"/>
          <w:i w:val="false"/>
          <w:i w:val="false"/>
          <w:iCs w:val="false"/>
          <w:caps w:val="false"/>
          <w:smallCaps w:val="false"/>
          <w:color w:val="000000"/>
          <w:spacing w:val="-6"/>
          <w:kern w:val="0"/>
          <w:sz w:val="26"/>
          <w:szCs w:val="26"/>
          <w:highlight w:val="white"/>
          <w:lang w:val="uk-UA" w:eastAsia="zh-CN" w:bidi="ar-SA"/>
        </w:rPr>
      </w:pPr>
      <w:r>
        <w:rPr>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r>
    </w:p>
    <w:p>
      <w:pPr>
        <w:pStyle w:val="Normal"/>
        <w:widowControl/>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color w:val="000000"/>
          <w:spacing w:val="-6"/>
          <w:kern w:val="0"/>
          <w:sz w:val="26"/>
          <w:szCs w:val="26"/>
          <w:highlight w:val="white"/>
          <w:lang w:val="uk-UA" w:eastAsia="zh-CN" w:bidi="ar-SA"/>
        </w:rPr>
        <w:t>Розглянувши заяву громадянки Галактіонової Людмили Мирославівни про надання дозволу на розроблення проєкту землеустрою щодо відведення земельної ділянки із зміною цільового призначення з «для будівництва та обслуговування торгового центру» (03.07 – для будівництва та обслуговування будівель торгівлі) на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 на просп. Молоді, 6-Б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0710100000:22:051:0037 зареєстровано у Державному реєстрі речових прав на нерухоме майно від 22.07.2015, номер відомостей про речове право: 10510567,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договір оренди землі, укладений між Луцькою міською радою та громадянкою Галактіоновою Людмилою Мирославівною від 10.03.2025 (право оренди на земельну ділянку зареєстровано у Державному реєстрі речових прав на нерухоме майно від 10.03.2025, номер запису про інше речове право: 58956561), враховуючи документи, що посвідчують право власності громадянки Галактіонової Людмили Мирославівни на об'єкти нерухомого майна на просп. Молоді, 6-Б у м. Луцьку: свідоцтво про право власності від 06.04.2017 за № 4-241, відповідно до якого право власності на 1/2 частки незавершеного будівництвом критого торгового центру із стоянкою автомобілів готовністю 24 % зареєстровано в Державному реєстрі речових прав на нерухоме майно від 06.04.2017, номер запису про право власності: 19849624; свідоцтво про право на спадщину за законом від 06.04.2017 за № 4-243, відповідно до якого право власності на 1/6 частки незавершеного будівництвом критого торгового центру із стоянкою автомобілів готовністю 24 % зареєстровано в Державному реєстрі речових прав на нерухоме майно від 06.04.2017, номер запису про право власності: 19849699; договір купівлі-продажу 1/6 частки незавершеного будівництва від 04.04.2024 за № 831, відповідно до якого право власності на 1/6 частки незавершеного будівництвом критого торгового центру із стоянкою автомобілів готовністю 24 % зареєстровано в Державному реєстрі речових прав на нерухоме м</w:t>
      </w: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 xml:space="preserve">айно від 04.04.2024, номер відомостей про речове право: 54435670; договір купівлі-продажу 1/6 частки незавершеного будівництва від 04.04.2024 за № 833, відповідно до якого право власності на 1/6 частки незавершеного будівництвом критого торгового центру із стоянкою автомобілів готовністю 24 % зареєстровано в Державному реєстрі речових прав на нерухоме майно від 04.04.2024, номер відомостей про речове право: 54435559, технічний паспорт на об’єкт нерухомого майна від 15.02.2024, </w:t>
      </w:r>
      <w:r>
        <w:rPr>
          <w:rFonts w:eastAsia="Times New Roman" w:cs="Times New Roman"/>
          <w:b w:val="false"/>
          <w:bCs/>
          <w:i w:val="false"/>
          <w:caps w:val="false"/>
          <w:smallCaps w:val="false"/>
          <w:color w:val="000000"/>
          <w:spacing w:val="-6"/>
          <w:kern w:val="0"/>
          <w:sz w:val="26"/>
          <w:szCs w:val="26"/>
          <w:lang w:val="uk-UA" w:eastAsia="ru-RU" w:bidi="ar-SA"/>
        </w:rPr>
        <w:t xml:space="preserve">керуючись статтями 12, 20, 79-1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6"/>
          <w:kern w:val="0"/>
          <w:sz w:val="26"/>
          <w:szCs w:val="26"/>
          <w:lang w:val="uk-UA" w:eastAsia="ru-RU" w:bidi="ar-SA"/>
        </w:rPr>
        <w:t>міська рада</w:t>
      </w:r>
    </w:p>
    <w:p>
      <w:pPr>
        <w:pStyle w:val="Normal"/>
        <w:ind w:firstLine="540"/>
        <w:jc w:val="both"/>
        <w:rPr>
          <w:sz w:val="26"/>
          <w:szCs w:val="26"/>
        </w:rPr>
      </w:pPr>
      <w:r>
        <w:rPr>
          <w:sz w:val="26"/>
          <w:szCs w:val="26"/>
        </w:rPr>
      </w:r>
    </w:p>
    <w:p>
      <w:pPr>
        <w:pStyle w:val="Normal"/>
        <w:rPr>
          <w:sz w:val="26"/>
          <w:szCs w:val="26"/>
        </w:rPr>
      </w:pPr>
      <w:r>
        <w:rPr>
          <w:sz w:val="26"/>
          <w:szCs w:val="26"/>
        </w:rPr>
        <w:t>ВИРІШИЛА:</w:t>
      </w:r>
    </w:p>
    <w:p>
      <w:pPr>
        <w:pStyle w:val="Normal"/>
        <w:jc w:val="both"/>
        <w:rPr>
          <w:sz w:val="26"/>
          <w:szCs w:val="26"/>
        </w:rPr>
      </w:pPr>
      <w:r>
        <w:rPr>
          <w:sz w:val="26"/>
          <w:szCs w:val="26"/>
        </w:rPr>
      </w:r>
    </w:p>
    <w:p>
      <w:pPr>
        <w:pStyle w:val="Normal"/>
        <w:widowControl/>
        <w:suppressAutoHyphens w:val="true"/>
        <w:bidi w:val="0"/>
        <w:spacing w:before="0" w:after="0"/>
        <w:ind w:left="0" w:right="0" w:firstLine="567"/>
        <w:jc w:val="both"/>
        <w:rPr/>
      </w:pPr>
      <w:r>
        <w:rPr>
          <w:rFonts w:eastAsia="Times New Roman" w:cs="Times New Roman"/>
          <w:b w:val="false"/>
          <w:bCs/>
          <w:i w:val="false"/>
          <w:caps w:val="false"/>
          <w:smallCaps w:val="false"/>
          <w:color w:val="000000"/>
          <w:spacing w:val="-6"/>
          <w:kern w:val="0"/>
          <w:sz w:val="26"/>
          <w:szCs w:val="26"/>
          <w:lang w:val="uk-UA" w:eastAsia="ru-RU" w:bidi="ar-SA"/>
        </w:rPr>
        <w:t xml:space="preserve">1. Надати Луцькій міській територіальній громаді, від імені якої діє Луцька міська рада (орендар </w:t>
      </w: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громадянка Галактіонова Людмила Мирославівна</w:t>
      </w:r>
      <w:r>
        <w:rPr>
          <w:rFonts w:eastAsia="Times New Roman" w:cs="Times New Roman"/>
          <w:b w:val="false"/>
          <w:bCs/>
          <w:i w:val="false"/>
          <w:caps w:val="false"/>
          <w:smallCaps w:val="false"/>
          <w:color w:val="000000"/>
          <w:spacing w:val="-6"/>
          <w:kern w:val="0"/>
          <w:sz w:val="26"/>
          <w:szCs w:val="26"/>
          <w:lang w:val="uk-UA" w:eastAsia="ru-RU" w:bidi="ar-SA"/>
        </w:rPr>
        <w:t xml:space="preserve">), дозвіл на розроблення проєкту землеустрою щодо відведення земельної ділянки на </w:t>
      </w: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просп. Молоді, 6-Б</w:t>
      </w:r>
      <w:r>
        <w:rPr>
          <w:rFonts w:eastAsia="Times New Roman" w:cs="Times New Roman"/>
          <w:b w:val="false"/>
          <w:bCs/>
          <w:i w:val="false"/>
          <w:caps w:val="false"/>
          <w:smallCaps w:val="false"/>
          <w:color w:val="000000"/>
          <w:spacing w:val="-6"/>
          <w:kern w:val="0"/>
          <w:sz w:val="26"/>
          <w:szCs w:val="26"/>
          <w:lang w:val="uk-UA" w:eastAsia="ru-RU" w:bidi="ar-SA"/>
        </w:rPr>
        <w:t xml:space="preserve"> у м. Луцьку, площею </w:t>
      </w: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 xml:space="preserve">0,1750 га з кадастровим номером 0710100000:22:051:0037, із зміною цільового призначення  з  «для  будівництва  та обслуговування   торгового   центру»   (03.07 – для будівництва та обслуговування будівель торгівлі) на «для будівництва і обслуговування багатоквартирного житлового будинку з об’єктами торгово-розважальної та ринкової інфраструктури» (02.10 – для будівництва і обслуговування багатоквартирного житлового будинку з об’єктами торгово-розважальної та ринкової інфраструктури), згідно з додатком. </w:t>
      </w:r>
    </w:p>
    <w:p>
      <w:pPr>
        <w:pStyle w:val="Normal"/>
        <w:widowControl/>
        <w:suppressAutoHyphens w:val="true"/>
        <w:bidi w:val="0"/>
        <w:spacing w:before="0" w:after="0"/>
        <w:ind w:left="0" w:right="0" w:firstLine="567"/>
        <w:jc w:val="both"/>
        <w:rPr/>
      </w:pP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pP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rFonts w:ascii="Times New Roman" w:hAnsi="Times New Roman" w:eastAsia="Times New Roman" w:cs="Times New Roman"/>
          <w:b w:val="false"/>
          <w:b w:val="false"/>
          <w:bCs/>
          <w:i w:val="false"/>
          <w:i w:val="false"/>
          <w:iCs w:val="false"/>
          <w:caps w:val="false"/>
          <w:smallCaps w:val="false"/>
          <w:color w:val="000000"/>
          <w:spacing w:val="-6"/>
          <w:kern w:val="0"/>
          <w:sz w:val="26"/>
          <w:szCs w:val="26"/>
          <w:highlight w:val="white"/>
          <w:lang w:val="uk-UA" w:eastAsia="ru-RU" w:bidi="ar-SA"/>
        </w:rPr>
      </w:pPr>
      <w:r>
        <w:rPr>
          <w:rFonts w:eastAsia="Times New Roman" w:cs="Times New Roman"/>
          <w:b w:val="false"/>
          <w:bCs/>
          <w:i w:val="false"/>
          <w:iCs w:val="false"/>
          <w:caps w:val="false"/>
          <w:smallCaps w:val="false"/>
          <w:color w:val="000000"/>
          <w:spacing w:val="-6"/>
          <w:kern w:val="0"/>
          <w:sz w:val="26"/>
          <w:szCs w:val="26"/>
          <w:highlight w:val="white"/>
          <w:lang w:val="uk-UA" w:eastAsia="ru-RU" w:bidi="ar-SA"/>
        </w:rPr>
      </w:r>
    </w:p>
    <w:p>
      <w:pPr>
        <w:pStyle w:val="Normal"/>
        <w:widowControl w:val="false"/>
        <w:ind w:firstLine="763"/>
        <w:jc w:val="both"/>
        <w:rPr>
          <w:sz w:val="26"/>
          <w:szCs w:val="26"/>
        </w:rPr>
      </w:pPr>
      <w:r>
        <w:rPr>
          <w:sz w:val="26"/>
          <w:szCs w:val="26"/>
        </w:rPr>
      </w:r>
    </w:p>
    <w:p>
      <w:pPr>
        <w:pStyle w:val="Normal"/>
        <w:widowControl w:val="false"/>
        <w:jc w:val="both"/>
        <w:rPr/>
      </w:pPr>
      <w:r>
        <w:rPr>
          <w:rStyle w:val="Style12"/>
          <w:rFonts w:eastAsia="Times New Roman" w:cs="Times New Roman"/>
          <w:b w:val="false"/>
          <w:bCs/>
          <w:i w:val="false"/>
          <w:iCs w:val="false"/>
          <w:caps w:val="false"/>
          <w:smallCaps w:val="false"/>
          <w:color w:val="000000"/>
          <w:spacing w:val="-6"/>
          <w:kern w:val="0"/>
          <w:sz w:val="26"/>
          <w:szCs w:val="26"/>
          <w:highlight w:val="white"/>
          <w:lang w:val="uk-UA" w:eastAsia="ru-RU" w:bidi="ar-SA"/>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gutter="0" w:header="0" w:top="719" w:footer="0" w:bottom="194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character" w:styleId="Style12">
    <w:name w:val="Emphasis"/>
    <w:qFormat/>
    <w:rPr>
      <w:i/>
      <w:iCs/>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8"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457</TotalTime>
  <Application>LibreOffice/7.4.0.3$Windows_X86_64 LibreOffice_project/f85e47c08ddd19c015c0114a68350214f7066f5a</Application>
  <AppVersion>15.0000</AppVersion>
  <Pages>2</Pages>
  <Words>694</Words>
  <Characters>4667</Characters>
  <CharactersWithSpaces>5594</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2024-06-06T12:52:59Z</cp:lastPrinted>
  <dcterms:modified xsi:type="dcterms:W3CDTF">2025-06-09T16:13:13Z</dcterms:modified>
  <cp:revision>174</cp:revision>
  <dc:subject/>
  <dc:title> </dc:title>
</cp:coreProperties>
</file>

<file path=docProps/custom.xml><?xml version="1.0" encoding="utf-8"?>
<Properties xmlns="http://schemas.openxmlformats.org/officeDocument/2006/custom-properties" xmlns:vt="http://schemas.openxmlformats.org/officeDocument/2006/docPropsVTypes"/>
</file>