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1035" cy="661035"/>
                <wp:effectExtent l="0" t="0" r="0" b="0"/>
                <wp:wrapNone/>
                <wp:docPr id="1" name="shapetype_ole_rId2"/>
                <a:graphic xmlns:a="http://schemas.openxmlformats.org/drawingml/2006/main">
                  <a:graphicData uri="http://schemas.microsoft.com/office/word/2010/wordprocessingShape">
                    <wps:wsp>
                      <wps:cNvSpPr/>
                      <wps:spPr>
                        <a:xfrm>
                          <a:off x="0" y="0"/>
                          <a:ext cx="660240" cy="660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95pt;height:51.9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68720304"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4"/>
          <w:szCs w:val="24"/>
        </w:rPr>
        <w:t xml:space="preserve">  </w:t>
      </w:r>
      <w:r>
        <w:rPr>
          <w:sz w:val="28"/>
          <w:szCs w:val="28"/>
        </w:rPr>
        <w:t>громадян</w:t>
      </w:r>
      <w:r>
        <w:rPr>
          <w:rFonts w:eastAsia="Times New Roman" w:cs="Times New Roman"/>
          <w:color w:val="auto"/>
          <w:kern w:val="0"/>
          <w:sz w:val="28"/>
          <w:szCs w:val="28"/>
          <w:lang w:val="uk-UA" w:eastAsia="zh-CN" w:bidi="ar-SA"/>
        </w:rPr>
        <w:t>ину</w:t>
      </w:r>
      <w:r>
        <w:rPr>
          <w:sz w:val="24"/>
          <w:szCs w:val="24"/>
        </w:rPr>
        <w:t xml:space="preserve">  </w:t>
      </w:r>
      <w:r>
        <w:rPr>
          <w:rFonts w:eastAsia="Times New Roman" w:cs="Times New Roman"/>
          <w:color w:val="auto"/>
          <w:kern w:val="0"/>
          <w:sz w:val="28"/>
          <w:szCs w:val="28"/>
          <w:lang w:val="uk-UA" w:eastAsia="zh-CN" w:bidi="ar-SA"/>
        </w:rPr>
        <w:t>Стаднюку І.Л.</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      на</w:t>
      </w:r>
      <w:r>
        <w:rPr>
          <w:sz w:val="24"/>
          <w:szCs w:val="24"/>
        </w:rPr>
        <w:t xml:space="preserve">   </w:t>
      </w:r>
      <w:r>
        <w:rPr>
          <w:sz w:val="28"/>
          <w:szCs w:val="28"/>
        </w:rPr>
        <w:t xml:space="preserve">  </w:t>
      </w:r>
      <w:r>
        <w:rPr>
          <w:sz w:val="24"/>
          <w:szCs w:val="24"/>
        </w:rPr>
        <w:t xml:space="preserve">  </w:t>
      </w:r>
      <w:r>
        <w:rPr>
          <w:sz w:val="28"/>
          <w:szCs w:val="28"/>
        </w:rPr>
        <w:t xml:space="preserve">розроблення  </w:t>
      </w:r>
      <w:r>
        <w:rPr>
          <w:sz w:val="30"/>
          <w:szCs w:val="30"/>
        </w:rPr>
        <w:t xml:space="preserve">  </w:t>
      </w:r>
      <w:r>
        <w:rPr>
          <w:sz w:val="28"/>
          <w:szCs w:val="28"/>
        </w:rPr>
        <w:t xml:space="preserve"> </w:t>
      </w:r>
      <w:r>
        <w:rPr>
          <w:spacing w:val="-2"/>
          <w:sz w:val="28"/>
          <w:szCs w:val="28"/>
        </w:rPr>
        <w:t>технічної</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докумен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w:t>
      </w:r>
    </w:p>
    <w:p>
      <w:pPr>
        <w:pStyle w:val="Normal"/>
        <w:widowControl w:val="false"/>
        <w:tabs>
          <w:tab w:val="clear" w:pos="708"/>
          <w:tab w:val="left" w:pos="4395" w:leader="none"/>
          <w:tab w:val="left" w:pos="4678" w:leader="none"/>
          <w:tab w:val="left" w:pos="4962" w:leader="none"/>
        </w:tabs>
        <w:rPr>
          <w:sz w:val="28"/>
          <w:szCs w:val="28"/>
        </w:rPr>
      </w:pPr>
      <w:r>
        <w:rPr>
          <w:spacing w:val="-10"/>
          <w:sz w:val="28"/>
          <w:szCs w:val="28"/>
        </w:rPr>
        <w:t xml:space="preserve">лення     </w:t>
      </w:r>
      <w:r>
        <w:rPr>
          <w:sz w:val="28"/>
          <w:szCs w:val="28"/>
        </w:rPr>
        <w:t xml:space="preserve">(відновлення)      меж  </w:t>
      </w:r>
      <w:r>
        <w:rPr>
          <w:sz w:val="24"/>
          <w:szCs w:val="24"/>
        </w:rPr>
        <w:t xml:space="preserve">   </w:t>
      </w:r>
      <w:r>
        <w:rPr>
          <w:sz w:val="28"/>
          <w:szCs w:val="28"/>
        </w:rPr>
        <w:t xml:space="preserve"> земельної</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ділянки</w:t>
      </w:r>
      <w:r>
        <w:rPr>
          <w:spacing w:val="-6"/>
          <w:sz w:val="24"/>
          <w:szCs w:val="24"/>
        </w:rPr>
        <w:t xml:space="preserve"> </w:t>
      </w:r>
      <w:r>
        <w:rPr>
          <w:spacing w:val="-6"/>
          <w:sz w:val="28"/>
          <w:szCs w:val="28"/>
        </w:rPr>
        <w:t>в натурі</w:t>
      </w:r>
      <w:r>
        <w:rPr>
          <w:spacing w:val="-6"/>
          <w:sz w:val="24"/>
          <w:szCs w:val="24"/>
        </w:rPr>
        <w:t xml:space="preserve"> </w:t>
      </w:r>
      <w:r>
        <w:rPr>
          <w:spacing w:val="-6"/>
          <w:sz w:val="28"/>
          <w:szCs w:val="28"/>
        </w:rPr>
        <w:t>(на</w:t>
      </w:r>
      <w:r>
        <w:rPr>
          <w:spacing w:val="-6"/>
          <w:sz w:val="30"/>
          <w:szCs w:val="30"/>
        </w:rPr>
        <w:t xml:space="preserve"> </w:t>
      </w:r>
      <w:r>
        <w:rPr>
          <w:spacing w:val="-6"/>
          <w:sz w:val="28"/>
          <w:szCs w:val="28"/>
        </w:rPr>
        <w:t>місцевості) на земельну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частку    (пай)     № </w:t>
      </w:r>
      <w:r>
        <w:rPr>
          <w:rFonts w:eastAsia="Times New Roman" w:cs="Times New Roman"/>
          <w:color w:val="auto"/>
          <w:spacing w:val="-4"/>
          <w:kern w:val="0"/>
          <w:sz w:val="28"/>
          <w:szCs w:val="28"/>
          <w:lang w:val="uk-UA" w:eastAsia="zh-CN" w:bidi="ar-SA"/>
        </w:rPr>
        <w:t>328</w:t>
      </w:r>
      <w:r>
        <w:rPr>
          <w:rFonts w:eastAsia="Times New Roman" w:cs="Times New Roman"/>
          <w:spacing w:val="-4"/>
          <w:sz w:val="32"/>
          <w:szCs w:val="32"/>
          <w:lang w:bidi="ar-SA"/>
        </w:rPr>
        <w:t xml:space="preserve">    </w:t>
      </w:r>
      <w:r>
        <w:rPr>
          <w:spacing w:val="-4"/>
          <w:sz w:val="28"/>
          <w:szCs w:val="28"/>
        </w:rPr>
        <w:t>(рілля — площею</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spacing w:val="-4"/>
          <w:kern w:val="0"/>
          <w:sz w:val="28"/>
          <w:szCs w:val="28"/>
          <w:lang w:val="uk-UA" w:eastAsia="zh-CN" w:bidi="ar-SA"/>
        </w:rPr>
        <w:t>1,0957</w:t>
      </w:r>
      <w:r>
        <w:rPr>
          <w:spacing w:val="-4"/>
          <w:sz w:val="28"/>
          <w:szCs w:val="28"/>
        </w:rPr>
        <w:t> га</w:t>
      </w:r>
      <w:r>
        <w:rPr>
          <w:sz w:val="28"/>
          <w:szCs w:val="28"/>
        </w:rPr>
        <w:t xml:space="preserve">) </w:t>
      </w:r>
      <w:r>
        <w:rPr>
          <w:sz w:val="28"/>
          <w:szCs w:val="28"/>
          <w:lang w:val="uk-UA"/>
        </w:rPr>
        <w:t xml:space="preserve">у </w:t>
      </w:r>
      <w:r>
        <w:rPr>
          <w:sz w:val="28"/>
          <w:szCs w:val="28"/>
        </w:rPr>
        <w:t xml:space="preserve">с. </w:t>
      </w:r>
      <w:r>
        <w:rPr>
          <w:rFonts w:eastAsia="Times New Roman" w:cs="Times New Roman"/>
          <w:color w:val="auto"/>
          <w:kern w:val="0"/>
          <w:sz w:val="28"/>
          <w:szCs w:val="28"/>
          <w:lang w:val="uk-UA" w:eastAsia="zh-CN" w:bidi="ar-SA"/>
        </w:rPr>
        <w:t>Жидичин   Луцького району</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Волинської області</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w:t>
      </w:r>
      <w:r>
        <w:rPr>
          <w:rFonts w:eastAsia="Times New Roman" w:cs="Times New Roman"/>
          <w:color w:val="auto"/>
          <w:spacing w:val="-6"/>
          <w:kern w:val="0"/>
          <w:sz w:val="28"/>
          <w:szCs w:val="28"/>
          <w:lang w:val="uk-UA" w:eastAsia="zh-CN" w:bidi="ar-SA"/>
        </w:rPr>
        <w:t>ина</w:t>
      </w:r>
      <w:r>
        <w:rPr>
          <w:spacing w:val="-6"/>
          <w:sz w:val="28"/>
          <w:szCs w:val="28"/>
        </w:rPr>
        <w:t xml:space="preserve"> С</w:t>
      </w:r>
      <w:r>
        <w:rPr>
          <w:rFonts w:eastAsia="Times New Roman" w:cs="Times New Roman"/>
          <w:color w:val="auto"/>
          <w:spacing w:val="-6"/>
          <w:kern w:val="0"/>
          <w:sz w:val="28"/>
          <w:szCs w:val="28"/>
          <w:lang w:val="uk-UA" w:eastAsia="zh-CN" w:bidi="ar-SA"/>
        </w:rPr>
        <w:t>таднюка Івана Леонідовича</w:t>
      </w:r>
      <w:r>
        <w:rPr>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328</w:t>
      </w:r>
      <w:r>
        <w:rPr>
          <w:rFonts w:eastAsia="Times New Roman" w:cs="Times New Roman"/>
          <w:spacing w:val="-4"/>
          <w:sz w:val="32"/>
          <w:szCs w:val="32"/>
          <w:lang w:bidi="ar-SA"/>
        </w:rPr>
        <w:t xml:space="preserve"> </w:t>
      </w:r>
      <w:r>
        <w:rPr>
          <w:spacing w:val="-4"/>
          <w:sz w:val="28"/>
          <w:szCs w:val="28"/>
        </w:rPr>
        <w:t xml:space="preserve">(рілля — площею </w:t>
      </w:r>
      <w:r>
        <w:rPr>
          <w:rFonts w:eastAsia="Times New Roman" w:cs="Times New Roman"/>
          <w:color w:val="auto"/>
          <w:spacing w:val="-4"/>
          <w:kern w:val="0"/>
          <w:sz w:val="28"/>
          <w:szCs w:val="28"/>
          <w:lang w:val="uk-UA" w:eastAsia="zh-CN" w:bidi="ar-SA"/>
        </w:rPr>
        <w:t>1,0957</w:t>
      </w:r>
      <w:r>
        <w:rPr>
          <w:spacing w:val="-4"/>
          <w:sz w:val="28"/>
          <w:szCs w:val="28"/>
        </w:rPr>
        <w:t> га</w:t>
      </w:r>
      <w:r>
        <w:rPr>
          <w:sz w:val="28"/>
          <w:szCs w:val="28"/>
        </w:rPr>
        <w:t xml:space="preserve">) </w:t>
      </w:r>
      <w:r>
        <w:rPr>
          <w:sz w:val="28"/>
          <w:szCs w:val="28"/>
          <w:lang w:val="uk-UA"/>
        </w:rPr>
        <w:t xml:space="preserve">у </w:t>
      </w:r>
      <w:r>
        <w:rPr>
          <w:sz w:val="28"/>
          <w:szCs w:val="28"/>
        </w:rPr>
        <w:t xml:space="preserve">с. </w:t>
      </w:r>
      <w:r>
        <w:rPr>
          <w:rFonts w:eastAsia="Times New Roman" w:cs="Times New Roman"/>
          <w:color w:val="auto"/>
          <w:kern w:val="0"/>
          <w:sz w:val="28"/>
          <w:szCs w:val="28"/>
          <w:lang w:val="uk-UA" w:eastAsia="zh-CN" w:bidi="ar-SA"/>
        </w:rPr>
        <w:t xml:space="preserve">Жидичин   Луцького району </w:t>
      </w:r>
      <w:r>
        <w:rPr>
          <w:rFonts w:eastAsia="Times New Roman" w:cs="Times New Roman"/>
          <w:color w:val="auto"/>
          <w:spacing w:val="-6"/>
          <w:kern w:val="0"/>
          <w:sz w:val="28"/>
          <w:szCs w:val="28"/>
          <w:lang w:val="uk-UA" w:eastAsia="zh-CN" w:bidi="ar-SA"/>
        </w:rPr>
        <w:t>Волинської області</w:t>
      </w:r>
      <w:r>
        <w:rPr>
          <w:spacing w:val="-6"/>
          <w:sz w:val="28"/>
          <w:szCs w:val="28"/>
        </w:rPr>
        <w:t xml:space="preserve">, </w:t>
      </w:r>
      <w:r>
        <w:rPr>
          <w:rFonts w:eastAsia="Times New Roman" w:cs="Times New Roman"/>
          <w:color w:val="000000"/>
          <w:spacing w:val="-6"/>
          <w:kern w:val="0"/>
          <w:sz w:val="28"/>
          <w:szCs w:val="28"/>
          <w:lang w:val="uk-UA" w:eastAsia="zh-CN" w:bidi="ar-SA"/>
        </w:rPr>
        <w:t>рішення Ківерцівського районного суду Волинської області від 15.11.2024 у справі № 158/2910/24, яке набрало законної сили 17.12.2024,</w:t>
      </w:r>
      <w:r>
        <w:rPr>
          <w:rFonts w:eastAsia="Times New Roman" w:cs="Times New Roman"/>
          <w:color w:val="FF0000"/>
          <w:spacing w:val="-6"/>
          <w:sz w:val="28"/>
          <w:szCs w:val="28"/>
          <w:lang w:bidi="ar-SA"/>
        </w:rPr>
        <w:t xml:space="preserve"> </w:t>
      </w:r>
      <w:r>
        <w:rPr>
          <w:color w:val="000000"/>
          <w:spacing w:val="-6"/>
          <w:sz w:val="28"/>
          <w:szCs w:val="28"/>
        </w:rPr>
        <w:t xml:space="preserve">сертифікат на право на земельну частку (пай), </w:t>
      </w:r>
      <w:r>
        <w:rPr>
          <w:rFonts w:eastAsia="Times New Roman" w:cs="Times New Roman"/>
          <w:color w:val="000000"/>
          <w:spacing w:val="-6"/>
          <w:kern w:val="0"/>
          <w:sz w:val="28"/>
          <w:szCs w:val="28"/>
          <w:u w:val="none"/>
          <w:lang w:val="uk-UA" w:eastAsia="zh-CN" w:bidi="ar-SA"/>
        </w:rPr>
        <w:t>яка перебувала у колективній</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власності</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 xml:space="preserve">колишнього </w:t>
      </w:r>
      <w:r>
        <w:rPr>
          <w:rFonts w:eastAsia="Times New Roman" w:cs="Times New Roman"/>
          <w:color w:val="000000"/>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000000"/>
          <w:spacing w:val="-6"/>
          <w:kern w:val="0"/>
          <w:sz w:val="28"/>
          <w:szCs w:val="28"/>
          <w:u w:val="none"/>
          <w:lang w:val="uk-UA" w:eastAsia="zh-CN" w:bidi="ar-SA"/>
        </w:rPr>
        <w:t xml:space="preserve"> серії ВЛ № 0213379 від 11.08.1997, — виданий на підставі розпорядження голови Ківерцівської районної державної адміністрації від 04.08.1997 № 220, зареєстрований у Книзі реєстрації сертифікатів на право на земельну частку (пай) від 21.10.1997 № 427</w:t>
      </w:r>
      <w:r>
        <w:rPr>
          <w:color w:val="000000"/>
          <w:spacing w:val="-6"/>
          <w:sz w:val="28"/>
          <w:szCs w:val="28"/>
        </w:rPr>
        <w:t xml:space="preserve">, </w:t>
      </w:r>
      <w:r>
        <w:rPr>
          <w:spacing w:val="-6"/>
          <w:sz w:val="28"/>
          <w:szCs w:val="28"/>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color w:val="000000"/>
          <w:spacing w:val="-6"/>
          <w:sz w:val="28"/>
          <w:szCs w:val="28"/>
        </w:rPr>
        <w:t xml:space="preserve">, довідку старости Жидичинського старостинського округу від 06.05.2025 № 2493, </w:t>
      </w:r>
      <w:r>
        <w:rPr>
          <w:color w:val="111111"/>
          <w:spacing w:val="-6"/>
          <w:kern w:val="2"/>
          <w:sz w:val="28"/>
          <w:szCs w:val="28"/>
          <w:highlight w:val="white"/>
          <w:shd w:fill="FFFFFF" w:val="clear"/>
        </w:rPr>
        <w:t>керуючись статтями 12, 22, 25,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ину</w:t>
      </w:r>
      <w:r>
        <w:rPr>
          <w:spacing w:val="-8"/>
          <w:sz w:val="28"/>
          <w:szCs w:val="28"/>
        </w:rPr>
        <w:t xml:space="preserve"> </w:t>
      </w:r>
      <w:r>
        <w:rPr>
          <w:rFonts w:eastAsia="Times New Roman" w:cs="Times New Roman"/>
          <w:color w:val="auto"/>
          <w:spacing w:val="-6"/>
          <w:kern w:val="0"/>
          <w:sz w:val="28"/>
          <w:szCs w:val="28"/>
          <w:lang w:val="uk-UA" w:eastAsia="zh-CN" w:bidi="ar-SA"/>
        </w:rPr>
        <w:t>Стаднюку Івану Леонідовичу</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328,</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zh-CN" w:bidi="ar-SA"/>
        </w:rPr>
        <w:t>, серії ВЛ № 0213379</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11.08.1997</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427</w:t>
      </w:r>
      <w:r>
        <w:rPr>
          <w:rFonts w:eastAsia="Times New Roman" w:cs="Times New Roman"/>
          <w:color w:val="111111"/>
          <w:spacing w:val="-6"/>
          <w:kern w:val="0"/>
          <w:sz w:val="28"/>
          <w:szCs w:val="28"/>
          <w:u w:val="none"/>
          <w:lang w:val="uk-UA" w:eastAsia="zh-CN" w:bidi="ar-SA"/>
        </w:rPr>
        <w:t xml:space="preserve">, </w:t>
      </w:r>
      <w:r>
        <w:rPr>
          <w:spacing w:val="-8"/>
          <w:sz w:val="28"/>
          <w:szCs w:val="28"/>
        </w:rPr>
        <w:t xml:space="preserve">площею </w:t>
      </w:r>
      <w:r>
        <w:rPr>
          <w:rFonts w:eastAsia="Times New Roman" w:cs="Times New Roman"/>
          <w:color w:val="auto"/>
          <w:spacing w:val="-4"/>
          <w:kern w:val="0"/>
          <w:sz w:val="28"/>
          <w:szCs w:val="28"/>
          <w:lang w:val="uk-UA" w:eastAsia="zh-CN" w:bidi="ar-SA"/>
        </w:rPr>
        <w:t>1,0957</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xml:space="preserve">)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громадянина </w:t>
      </w:r>
      <w:r>
        <w:rPr>
          <w:rFonts w:eastAsia="Times New Roman" w:cs="Times New Roman"/>
          <w:color w:val="auto"/>
          <w:spacing w:val="-6"/>
          <w:kern w:val="0"/>
          <w:sz w:val="28"/>
          <w:szCs w:val="28"/>
          <w:lang w:val="uk-UA" w:eastAsia="zh-CN" w:bidi="ar-SA"/>
        </w:rPr>
        <w:t>Стаднюка Івана Леонідовича</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328,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000000"/>
          <w:spacing w:val="-6"/>
          <w:kern w:val="0"/>
          <w:sz w:val="28"/>
          <w:szCs w:val="28"/>
          <w:u w:val="none"/>
          <w:lang w:val="uk-UA" w:eastAsia="zh-CN" w:bidi="ar-SA"/>
        </w:rPr>
        <w:t xml:space="preserve">0213379 </w:t>
      </w:r>
      <w:r>
        <w:rPr>
          <w:rFonts w:eastAsia="Times New Roman" w:cs="Times New Roman"/>
          <w:color w:val="auto"/>
          <w:spacing w:val="-6"/>
          <w:kern w:val="0"/>
          <w:sz w:val="28"/>
          <w:szCs w:val="28"/>
          <w:u w:val="none"/>
          <w:lang w:val="uk-UA" w:eastAsia="zh-CN" w:bidi="ar-SA"/>
        </w:rPr>
        <w:t>від 11.08.1997,</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427</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 xml:space="preserve">площею </w:t>
      </w:r>
      <w:r>
        <w:rPr>
          <w:rFonts w:eastAsia="Times New Roman" w:cs="Times New Roman"/>
          <w:color w:val="auto"/>
          <w:spacing w:val="-4"/>
          <w:kern w:val="0"/>
          <w:sz w:val="28"/>
          <w:szCs w:val="28"/>
          <w:lang w:val="uk-UA" w:eastAsia="zh-CN" w:bidi="ar-SA"/>
        </w:rPr>
        <w:t>1,0957</w:t>
      </w:r>
      <w:r>
        <w:rPr>
          <w:rFonts w:eastAsia="Times New Roman" w:cs="Times New Roman"/>
          <w:color w:val="auto"/>
          <w:spacing w:val="-8"/>
          <w:kern w:val="0"/>
          <w:sz w:val="28"/>
          <w:szCs w:val="28"/>
          <w:lang w:val="uk-UA" w:eastAsia="zh-CN" w:bidi="ar-SA"/>
        </w:rPr>
        <w:t xml:space="preserve"> га (рілля)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4"/>
          <w:szCs w:val="24"/>
        </w:rPr>
      </w:pPr>
      <w:r>
        <w:rPr>
          <w:sz w:val="24"/>
          <w:szCs w:val="24"/>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960</TotalTime>
  <Application>LibreOffice/7.0.3.1$Windows_X86_64 LibreOffice_project/d7547858d014d4cf69878db179d326fc3483e082</Application>
  <Pages>2</Pages>
  <Words>563</Words>
  <Characters>3710</Characters>
  <CharactersWithSpaces>4485</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2025-06-09T11:09:33Z</cp:lastPrinted>
  <dcterms:modified xsi:type="dcterms:W3CDTF">2025-06-09T11:09:51Z</dcterms:modified>
  <cp:revision>181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