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60" cy="63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pt;height:50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68250059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нагородження Р.</w:t>
      </w:r>
      <w:r>
        <w:rPr>
          <w:rFonts w:cs="Times New Roman" w:ascii="Times New Roman" w:hAnsi="Times New Roman"/>
          <w:sz w:val="28"/>
          <w:szCs w:val="28"/>
        </w:rPr>
        <w:t>Кушнірука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</w:t>
      </w:r>
      <w:r>
        <w:rPr/>
        <w:t>, а також враховуючи лист департаменту культури Луцької міської ради від 27.05.2025 № 35-24/264</w:t>
      </w:r>
      <w:r>
        <w:rPr>
          <w:color w:val="auto"/>
        </w:rPr>
        <w:t>:</w:t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ListParagraph"/>
        <w:widowControl/>
        <w:suppressAutoHyphens w:val="true"/>
        <w:bidi w:val="0"/>
        <w:spacing w:before="0" w:after="0"/>
        <w:ind w:firstLine="567" w:left="0" w:right="0"/>
        <w:contextualSpacing/>
        <w:jc w:val="both"/>
        <w:rPr/>
      </w:pPr>
      <w:r>
        <w:rPr>
          <w:color w:val="auto"/>
          <w:szCs w:val="28"/>
          <w:lang w:val="uk-UA"/>
        </w:rPr>
        <w:t xml:space="preserve">1. НАГОРОДИТИ Почесною грамотою міського голови  (із врученням цінного подарунка) КУШНІРУКА Ростислава, заслуженого працівника культури України, засновника аматорської хорової капели «Посвіт», за значний особистий внесок у розвиток хорового мистецтва, популяризацію аматорської творчості, національно-патріотичне виховання молоді, утвердження української духовності, </w:t>
      </w:r>
      <w:r>
        <w:rPr>
          <w:color w:val="000000"/>
          <w:szCs w:val="28"/>
          <w:lang w:val="uk-UA"/>
        </w:rPr>
        <w:t xml:space="preserve">а також з нагоди 95-річчя від </w:t>
      </w:r>
      <w:r>
        <w:rPr>
          <w:color w:val="000000"/>
          <w:szCs w:val="28"/>
          <w:lang w:val="uk-UA"/>
        </w:rPr>
        <w:t>д</w:t>
      </w:r>
      <w:r>
        <w:rPr>
          <w:color w:val="000000"/>
          <w:szCs w:val="28"/>
          <w:lang w:val="uk-UA"/>
        </w:rPr>
        <w:t>ня народження.</w:t>
      </w:r>
    </w:p>
    <w:p>
      <w:pPr>
        <w:pStyle w:val="ListParagraph"/>
        <w:widowControl/>
        <w:tabs>
          <w:tab w:val="clear" w:pos="709"/>
          <w:tab w:val="left" w:pos="567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/>
      </w:pPr>
      <w:r>
        <w:rPr>
          <w:szCs w:val="28"/>
        </w:rPr>
        <w:t xml:space="preserve">2. Затвердити кошторис видатків щодо </w:t>
      </w:r>
      <w:r>
        <w:rPr>
          <w:szCs w:val="28"/>
          <w:lang w:bidi="hi-IN"/>
        </w:rPr>
        <w:t>нагородження</w:t>
      </w:r>
      <w:r>
        <w:rPr>
          <w:szCs w:val="28"/>
        </w:rPr>
        <w:t xml:space="preserve"> згідно з додатком.</w:t>
      </w:r>
    </w:p>
    <w:p>
      <w:pPr>
        <w:pStyle w:val="ListParagraph"/>
        <w:widowControl/>
        <w:tabs>
          <w:tab w:val="clear" w:pos="709"/>
          <w:tab w:val="left" w:pos="567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/>
      </w:pPr>
      <w:r>
        <w:rPr>
          <w:szCs w:val="28"/>
        </w:rPr>
        <w:t xml:space="preserve">3.  Господарсько-технічному </w:t>
      </w:r>
      <w:r>
        <w:rPr>
          <w:rFonts w:cs="Times New Roman"/>
          <w:sz w:val="28"/>
          <w:szCs w:val="28"/>
        </w:rPr>
        <w:t>відділу Луцької міської ради забезпечити придбання квітів для відзначення.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0" w:name="_GoBack"/>
      <w:bookmarkStart w:id="1" w:name="_GoBack"/>
      <w:bookmarkEnd w:id="1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paragraph" w:styleId="2">
    <w:name w:val="Назва об'єкта2"/>
    <w:basedOn w:val="Normal"/>
    <w:qFormat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Application>LibreOffice/24.8.6.2$Windows_X86_64 LibreOffice_project/6d98ba145e9a8a39fc57bcc76981d1fb1316c60c</Application>
  <AppVersion>15.0000</AppVersion>
  <Pages>1</Pages>
  <Words>136</Words>
  <Characters>995</Characters>
  <CharactersWithSpaces>1205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2025-06-09T11:19:48Z</cp:lastPrinted>
  <dcterms:modified xsi:type="dcterms:W3CDTF">2025-06-10T09:45:27Z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