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3100" cy="673100"/>
                <wp:effectExtent l="0" t="0" r="0" b="0"/>
                <wp:wrapNone/>
                <wp:docPr id="1" name="shapetype_ole_rId2"/>
                <a:graphic xmlns:a="http://schemas.openxmlformats.org/drawingml/2006/main">
                  <a:graphicData uri="http://schemas.microsoft.com/office/word/2010/wordprocessingShape">
                    <wps:wsp>
                      <wps:cNvSpPr/>
                      <wps:spPr>
                        <a:xfrm>
                          <a:off x="0" y="0"/>
                          <a:ext cx="672480" cy="6724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9pt;height:52.9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7540" cy="637540"/>
                <wp:effectExtent l="0" t="0" r="0" b="0"/>
                <wp:wrapNone/>
                <wp:docPr id="2" name="Зображення1"/>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2004723086"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 Забожчуку С.В.</w:t>
      </w:r>
    </w:p>
    <w:p>
      <w:pPr>
        <w:pStyle w:val="Normal"/>
        <w:ind w:right="-319" w:hanging="0"/>
        <w:rPr>
          <w:sz w:val="28"/>
          <w:szCs w:val="28"/>
        </w:rPr>
      </w:pPr>
      <w:r>
        <w:rPr>
          <w:sz w:val="28"/>
          <w:szCs w:val="28"/>
        </w:rPr>
        <w:t xml:space="preserve">проєкту землеустрою  щодо відведення </w:t>
      </w:r>
      <w:r>
        <w:rPr>
          <w:sz w:val="22"/>
          <w:szCs w:val="22"/>
        </w:rPr>
        <w:t xml:space="preserve"> </w:t>
      </w:r>
      <w:r>
        <w:rPr>
          <w:sz w:val="28"/>
          <w:szCs w:val="28"/>
        </w:rPr>
        <w:t>земель-</w:t>
      </w:r>
    </w:p>
    <w:p>
      <w:pPr>
        <w:pStyle w:val="Normal"/>
        <w:ind w:right="-319" w:hanging="0"/>
        <w:rPr>
          <w:sz w:val="28"/>
          <w:szCs w:val="28"/>
        </w:rPr>
      </w:pPr>
      <w:r>
        <w:rPr>
          <w:sz w:val="28"/>
          <w:szCs w:val="28"/>
        </w:rPr>
        <w:t>ної</w:t>
      </w:r>
      <w:r>
        <w:rPr>
          <w:sz w:val="22"/>
          <w:szCs w:val="22"/>
        </w:rPr>
        <w:t xml:space="preserve">  </w:t>
      </w:r>
      <w:r>
        <w:rPr>
          <w:sz w:val="28"/>
          <w:szCs w:val="28"/>
        </w:rPr>
        <w:t>ділянки</w:t>
      </w:r>
      <w:r>
        <w:rPr>
          <w:sz w:val="22"/>
          <w:szCs w:val="22"/>
        </w:rPr>
        <w:t xml:space="preserve">  </w:t>
      </w:r>
      <w:r>
        <w:rPr>
          <w:sz w:val="28"/>
          <w:szCs w:val="28"/>
        </w:rPr>
        <w:t>та</w:t>
      </w:r>
      <w:r>
        <w:rPr>
          <w:sz w:val="22"/>
          <w:szCs w:val="22"/>
        </w:rPr>
        <w:t xml:space="preserve">  </w:t>
      </w:r>
      <w:r>
        <w:rPr>
          <w:sz w:val="28"/>
          <w:szCs w:val="28"/>
        </w:rPr>
        <w:t>зміну</w:t>
      </w:r>
      <w:r>
        <w:rPr>
          <w:sz w:val="20"/>
          <w:szCs w:val="20"/>
        </w:rPr>
        <w:t xml:space="preserve">  </w:t>
      </w:r>
      <w:r>
        <w:rPr>
          <w:sz w:val="28"/>
          <w:szCs w:val="28"/>
        </w:rPr>
        <w:t>її</w:t>
      </w:r>
      <w:r>
        <w:rPr>
          <w:sz w:val="20"/>
          <w:szCs w:val="20"/>
        </w:rPr>
        <w:t xml:space="preserve">  </w:t>
      </w:r>
      <w:r>
        <w:rPr>
          <w:sz w:val="28"/>
          <w:szCs w:val="28"/>
        </w:rPr>
        <w:t>цільового  призначення</w:t>
      </w:r>
    </w:p>
    <w:p>
      <w:pPr>
        <w:pStyle w:val="Normal"/>
        <w:ind w:right="-319" w:hanging="0"/>
        <w:rPr>
          <w:sz w:val="28"/>
          <w:szCs w:val="28"/>
        </w:rPr>
      </w:pPr>
      <w:r>
        <w:rPr>
          <w:sz w:val="28"/>
          <w:szCs w:val="28"/>
        </w:rPr>
        <w:t xml:space="preserve">для  будівництва </w:t>
      </w:r>
      <w:r>
        <w:rPr>
          <w:sz w:val="32"/>
          <w:szCs w:val="32"/>
        </w:rPr>
        <w:t xml:space="preserve"> </w:t>
      </w:r>
      <w:r>
        <w:rPr>
          <w:sz w:val="28"/>
          <w:szCs w:val="28"/>
        </w:rPr>
        <w:t>і  обслуговування</w:t>
      </w:r>
      <w:r>
        <w:rPr>
          <w:sz w:val="36"/>
          <w:szCs w:val="36"/>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    господарських    будівель   і    споруд</w:t>
      </w:r>
    </w:p>
    <w:p>
      <w:pPr>
        <w:pStyle w:val="Normal"/>
        <w:ind w:right="-319" w:hanging="0"/>
        <w:rPr>
          <w:sz w:val="28"/>
          <w:szCs w:val="28"/>
        </w:rPr>
      </w:pPr>
      <w:r>
        <w:rPr>
          <w:spacing w:val="-2"/>
          <w:sz w:val="28"/>
          <w:szCs w:val="28"/>
        </w:rPr>
        <w:t>(присадибна</w:t>
      </w:r>
      <w:r>
        <w:rPr>
          <w:sz w:val="28"/>
          <w:szCs w:val="28"/>
        </w:rPr>
        <w:t xml:space="preserve">   </w:t>
      </w:r>
      <w:r>
        <w:rPr>
          <w:spacing w:val="-2"/>
          <w:sz w:val="28"/>
          <w:szCs w:val="28"/>
        </w:rPr>
        <w:t>ділянка)   (02.01)   у    с. Боголюби</w:t>
      </w:r>
    </w:p>
    <w:p>
      <w:pPr>
        <w:pStyle w:val="Normal"/>
        <w:ind w:right="-319" w:hanging="0"/>
        <w:rPr>
          <w:sz w:val="28"/>
          <w:szCs w:val="28"/>
        </w:rPr>
      </w:pPr>
      <w:r>
        <w:rPr>
          <w:spacing w:val="-2"/>
          <w:sz w:val="28"/>
          <w:szCs w:val="28"/>
        </w:rPr>
        <w:t>Луцького району Волинської області</w:t>
      </w:r>
    </w:p>
    <w:p>
      <w:pPr>
        <w:pStyle w:val="Normal"/>
        <w:rPr>
          <w:sz w:val="14"/>
          <w:szCs w:val="14"/>
        </w:rPr>
      </w:pPr>
      <w:r>
        <w:rPr>
          <w:sz w:val="14"/>
          <w:szCs w:val="14"/>
        </w:rPr>
      </w:r>
    </w:p>
    <w:p>
      <w:pPr>
        <w:pStyle w:val="Normal"/>
        <w:ind w:firstLine="567"/>
        <w:jc w:val="both"/>
        <w:rPr>
          <w:sz w:val="28"/>
          <w:szCs w:val="28"/>
        </w:rPr>
      </w:pPr>
      <w:r>
        <w:rPr>
          <w:color w:val="000000"/>
          <w:sz w:val="28"/>
          <w:szCs w:val="28"/>
        </w:rPr>
        <w:t>Розглянувши заяву громадянина Забожчука Сергія Вікторовича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Боголюби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spacing w:val="-2"/>
          <w:sz w:val="28"/>
          <w:szCs w:val="28"/>
        </w:rPr>
        <w:t xml:space="preserve">Боголюби </w:t>
      </w:r>
      <w:r>
        <w:rPr>
          <w:color w:val="000000"/>
          <w:spacing w:val="-2"/>
          <w:sz w:val="28"/>
          <w:szCs w:val="28"/>
        </w:rPr>
        <w:t>Луцького району Волинської області</w:t>
      </w:r>
      <w:r>
        <w:rPr>
          <w:color w:val="000000"/>
          <w:sz w:val="28"/>
          <w:szCs w:val="28"/>
        </w:rPr>
        <w:t xml:space="preserve">, витяг з Державного земельного кадастру про земельну ділянку від 09.05.2025 № НВ-0000939592025, інформацію з Державного реєстру речових прав на нерухоме майно від 15.05.2023, номер запису про право власності: 50269559, договір купівлі-продажу земельної ділянки від 15.05.2023 № 1820,  </w:t>
      </w:r>
      <w:r>
        <w:rPr>
          <w:color w:val="000000"/>
          <w:spacing w:val="-2"/>
          <w:sz w:val="28"/>
          <w:szCs w:val="28"/>
        </w:rPr>
        <w:t>витяг з містобудівної документації та наявні обмеження у використанні території для містобудівних потреб від 25.11.2024                    № 2792-П/2024</w:t>
      </w:r>
      <w:r>
        <w:rPr>
          <w:color w:val="000000"/>
          <w:sz w:val="28"/>
          <w:szCs w:val="28"/>
        </w:rPr>
        <w:t xml:space="preserve">, проєкт детального плану території земельних ділянок для будівництва та обслуговування житлових будинків, господарських будівель та споруд в с. Боголюби </w:t>
      </w:r>
      <w:r>
        <w:rPr>
          <w:color w:val="000000"/>
          <w:spacing w:val="-2"/>
          <w:sz w:val="28"/>
          <w:szCs w:val="28"/>
        </w:rPr>
        <w:t xml:space="preserve">Луцького району Волинської області, затверджений рішенням </w:t>
      </w:r>
      <w:r>
        <w:rPr>
          <w:rFonts w:eastAsia="Times New Roman" w:cs="Times New Roman"/>
          <w:color w:val="000000"/>
          <w:spacing w:val="-2"/>
          <w:sz w:val="28"/>
          <w:szCs w:val="28"/>
          <w:lang w:bidi="ar-SA"/>
        </w:rPr>
        <w:t>Заборольської</w:t>
      </w:r>
      <w:r>
        <w:rPr>
          <w:color w:val="000000"/>
          <w:spacing w:val="-2"/>
          <w:sz w:val="28"/>
          <w:szCs w:val="28"/>
        </w:rPr>
        <w:t xml:space="preserve"> сільської ради від 23.10.2020 № 41/123 </w:t>
      </w:r>
      <w:r>
        <w:rPr>
          <w:color w:val="000000"/>
          <w:spacing w:val="-4"/>
          <w:sz w:val="28"/>
          <w:szCs w:val="28"/>
        </w:rPr>
        <w:t>«Про затвердження детального плану території земельної ділянки в с. Боголюби»,</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sz w:val="28"/>
          <w:szCs w:val="28"/>
        </w:rPr>
      </w:pPr>
      <w:r>
        <w:rPr>
          <w:sz w:val="28"/>
          <w:szCs w:val="28"/>
        </w:rPr>
        <w:t>ВИРІШИЛА:</w:t>
      </w:r>
    </w:p>
    <w:p>
      <w:pPr>
        <w:pStyle w:val="Normal"/>
        <w:ind w:right="43" w:hanging="0"/>
        <w:jc w:val="center"/>
        <w:rPr>
          <w:sz w:val="16"/>
          <w:szCs w:val="16"/>
        </w:rPr>
      </w:pPr>
      <w:r>
        <w:rPr>
          <w:sz w:val="16"/>
          <w:szCs w:val="16"/>
        </w:rPr>
      </w:r>
    </w:p>
    <w:p>
      <w:pPr>
        <w:pStyle w:val="Normal"/>
        <w:ind w:right="57" w:firstLine="567"/>
        <w:jc w:val="both"/>
        <w:rPr>
          <w:sz w:val="28"/>
          <w:szCs w:val="28"/>
        </w:rPr>
      </w:pPr>
      <w:r>
        <w:rPr>
          <w:sz w:val="28"/>
          <w:szCs w:val="28"/>
        </w:rPr>
        <w:t xml:space="preserve">1. Затвердити </w:t>
      </w:r>
      <w:r>
        <w:rPr>
          <w:color w:val="000000"/>
          <w:sz w:val="28"/>
          <w:szCs w:val="28"/>
        </w:rPr>
        <w:t>громадянину Забожчуку Сергію Вікторовичу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spacing w:val="-2"/>
          <w:sz w:val="28"/>
          <w:szCs w:val="28"/>
        </w:rPr>
        <w:t>Боголюби Луцького району Волинської області</w:t>
      </w:r>
      <w:r>
        <w:rPr>
          <w:sz w:val="28"/>
          <w:szCs w:val="28"/>
        </w:rPr>
        <w:t xml:space="preserve"> площею </w:t>
      </w:r>
      <w:r>
        <w:rPr>
          <w:bCs/>
          <w:color w:val="000000"/>
          <w:spacing w:val="-2"/>
          <w:sz w:val="28"/>
          <w:szCs w:val="28"/>
        </w:rPr>
        <w:t>0,1800</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0722881000:01:001:0001</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громадянину Забожчуку Сергію Вікторовичу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spacing w:val="-2"/>
          <w:sz w:val="28"/>
          <w:szCs w:val="28"/>
        </w:rPr>
        <w:t xml:space="preserve">Боголюби Луцького району Волинської області площею </w:t>
      </w:r>
      <w:r>
        <w:rPr>
          <w:bCs/>
          <w:color w:val="000000"/>
          <w:spacing w:val="-2"/>
          <w:sz w:val="28"/>
          <w:szCs w:val="28"/>
        </w:rPr>
        <w:t>0,1800</w:t>
      </w:r>
      <w:r>
        <w:rPr>
          <w:bCs/>
          <w:spacing w:val="-2"/>
          <w:sz w:val="28"/>
          <w:szCs w:val="28"/>
        </w:rPr>
        <w:t> </w:t>
      </w:r>
      <w:r>
        <w:rPr>
          <w:bCs/>
          <w:color w:val="000000"/>
          <w:spacing w:val="-2"/>
          <w:sz w:val="28"/>
          <w:szCs w:val="28"/>
        </w:rPr>
        <w:t>га</w:t>
      </w:r>
      <w:r>
        <w:rPr>
          <w:spacing w:val="-2"/>
          <w:sz w:val="28"/>
          <w:szCs w:val="28"/>
        </w:rPr>
        <w:t>, з кадастровим номером 0722881000:01:001:</w:t>
      </w:r>
      <w:r>
        <w:rPr>
          <w:rFonts w:eastAsia="Times New Roman" w:cs="Times New Roman"/>
          <w:color w:val="auto"/>
          <w:spacing w:val="-2"/>
          <w:kern w:val="0"/>
          <w:sz w:val="28"/>
          <w:szCs w:val="28"/>
          <w:lang w:val="uk-UA" w:eastAsia="zh-CN" w:bidi="ar-SA"/>
        </w:rPr>
        <w:t>0001</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громадянину Забожчуку Сергію Вікторовичу</w:t>
      </w:r>
      <w:r>
        <w:rPr>
          <w:color w:val="000000"/>
          <w:spacing w:val="-6"/>
          <w:sz w:val="28"/>
          <w:szCs w:val="28"/>
        </w:rPr>
        <w:t xml:space="preserve"> категорію земель земельної ділянки </w:t>
      </w:r>
      <w:r>
        <w:rPr>
          <w:bCs/>
          <w:color w:val="000000"/>
          <w:spacing w:val="-2"/>
          <w:sz w:val="28"/>
          <w:szCs w:val="28"/>
        </w:rPr>
        <w:t>у с. </w:t>
      </w:r>
      <w:r>
        <w:rPr>
          <w:spacing w:val="-2"/>
          <w:sz w:val="28"/>
          <w:szCs w:val="28"/>
        </w:rPr>
        <w:t>Боголюби</w:t>
      </w:r>
      <w:r>
        <w:rPr>
          <w:bCs/>
          <w:color w:val="000000"/>
          <w:spacing w:val="-2"/>
          <w:sz w:val="28"/>
          <w:szCs w:val="28"/>
        </w:rPr>
        <w:t xml:space="preserve"> Луцького району Волинської області площею  0,</w:t>
      </w:r>
      <w:r>
        <w:rPr>
          <w:rFonts w:eastAsia="Times New Roman" w:cs="Times New Roman"/>
          <w:bCs/>
          <w:color w:val="000000"/>
          <w:spacing w:val="-2"/>
          <w:sz w:val="28"/>
          <w:szCs w:val="28"/>
          <w:lang w:bidi="ar-SA"/>
        </w:rPr>
        <w:t>1800</w:t>
      </w:r>
      <w:r>
        <w:rPr>
          <w:bCs/>
          <w:spacing w:val="-2"/>
          <w:sz w:val="28"/>
          <w:szCs w:val="28"/>
        </w:rPr>
        <w:t> </w:t>
      </w:r>
      <w:r>
        <w:rPr>
          <w:bCs/>
          <w:color w:val="000000"/>
          <w:spacing w:val="-2"/>
          <w:sz w:val="28"/>
          <w:szCs w:val="28"/>
        </w:rPr>
        <w:t xml:space="preserve">га, з кадастровим номером </w:t>
      </w:r>
      <w:r>
        <w:rPr>
          <w:spacing w:val="-2"/>
          <w:sz w:val="28"/>
          <w:szCs w:val="28"/>
        </w:rPr>
        <w:t>0722881000:01:001:</w:t>
      </w:r>
      <w:r>
        <w:rPr>
          <w:rFonts w:eastAsia="Times New Roman" w:cs="Times New Roman"/>
          <w:color w:val="auto"/>
          <w:spacing w:val="-2"/>
          <w:kern w:val="0"/>
          <w:sz w:val="28"/>
          <w:szCs w:val="28"/>
          <w:lang w:val="uk-UA" w:eastAsia="zh-CN" w:bidi="ar-SA"/>
        </w:rPr>
        <w:t>0001</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 xml:space="preserve">громадянина </w:t>
      </w:r>
      <w:r>
        <w:rPr>
          <w:rFonts w:eastAsia="Times New Roman" w:cs="Times New Roman"/>
          <w:color w:val="000000"/>
          <w:sz w:val="28"/>
          <w:szCs w:val="28"/>
          <w:lang w:bidi="ar-SA"/>
        </w:rPr>
        <w:t>Забожчука Сергія Вікторовича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0722881000:01:001:</w:t>
      </w:r>
      <w:r>
        <w:rPr>
          <w:rFonts w:eastAsia="Times New Roman" w:cs="Times New Roman"/>
          <w:color w:val="auto"/>
          <w:spacing w:val="-2"/>
          <w:kern w:val="0"/>
          <w:sz w:val="28"/>
          <w:szCs w:val="28"/>
          <w:lang w:val="uk-UA" w:eastAsia="zh-CN" w:bidi="ar-SA"/>
        </w:rPr>
        <w:t>0001</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16"/>
          <w:szCs w:val="16"/>
        </w:rPr>
      </w:pPr>
      <w:r>
        <w:rPr>
          <w:sz w:val="16"/>
          <w:szCs w:val="16"/>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widowControl w:val="false"/>
        <w:tabs>
          <w:tab w:val="clear" w:pos="709"/>
          <w:tab w:val="left" w:pos="993" w:leader="none"/>
        </w:tabs>
        <w:jc w:val="both"/>
        <w:rPr>
          <w:sz w:val="12"/>
          <w:szCs w:val="12"/>
        </w:rPr>
      </w:pPr>
      <w:r>
        <w:rPr>
          <w:sz w:val="12"/>
          <w:szCs w:val="12"/>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Application>LibreOffice/7.1.2.2$Windows_X86_64 LibreOffice_project/8a45595d069ef5570103caea1b71cc9d82b2aae4</Application>
  <AppVersion>15.0000</AppVersion>
  <Pages>2</Pages>
  <Words>607</Words>
  <Characters>4232</Characters>
  <CharactersWithSpaces>5115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2024-11-07T10:35:00Z</cp:lastPrinted>
  <dcterms:modified xsi:type="dcterms:W3CDTF">2025-06-02T14:46:10Z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