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8523595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ТзОВ “ПОБУТІНВЕСТ”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 землеустрою   щодо 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земельної ділянки (зміна цільового призна-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чення)     на     в</w:t>
      </w:r>
      <w:r>
        <w:rPr>
          <w:rFonts w:eastAsia="Times New Roman" w:cs="Times New Roman"/>
          <w:sz w:val="28"/>
          <w:szCs w:val="28"/>
          <w:lang w:val="uk-UA"/>
        </w:rPr>
        <w:t>ул</w:t>
      </w:r>
      <w:r>
        <w:rPr>
          <w:rFonts w:eastAsia="Times New Roman" w:cs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/>
          <w:sz w:val="28"/>
          <w:szCs w:val="28"/>
          <w:lang w:val="uk-UA"/>
        </w:rPr>
        <w:t>Клима  Савур</w:t>
      </w:r>
      <w:r>
        <w:rPr>
          <w:rFonts w:eastAsia="Times New Roman" w:cs="Times New Roman"/>
          <w:sz w:val="28"/>
          <w:szCs w:val="28"/>
          <w:lang w:val="en-US"/>
        </w:rPr>
        <w:t>а,  21-А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у  м. Луцьку (площею </w:t>
      </w:r>
      <w:bookmarkStart w:id="0" w:name="__DdeLink__721_3825933695"/>
      <w:r>
        <w:rPr>
          <w:rFonts w:eastAsia="Times New Roman" w:cs="Times New Roman"/>
          <w:sz w:val="28"/>
          <w:szCs w:val="28"/>
          <w:lang w:val="uk-UA"/>
        </w:rPr>
        <w:t>0,2295</w:t>
      </w:r>
      <w:r>
        <w:rPr>
          <w:rFonts w:eastAsia="Times New Roman" w:cs="Times New Roman"/>
          <w:sz w:val="28"/>
          <w:szCs w:val="28"/>
        </w:rPr>
        <w:t xml:space="preserve"> га</w:t>
      </w:r>
      <w:bookmarkEnd w:id="0"/>
      <w:r>
        <w:rPr>
          <w:rFonts w:cs="Times New Roman"/>
          <w:sz w:val="28"/>
          <w:szCs w:val="28"/>
        </w:rPr>
        <w:t>)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ВІДПОВІДАЛЬ-НІСТЮ</w:t>
      </w:r>
      <w:r>
        <w:rPr>
          <w:rFonts w:eastAsia="Times New Roman" w:cs="Times New Roman"/>
          <w:sz w:val="28"/>
          <w:szCs w:val="28"/>
        </w:rPr>
        <w:t xml:space="preserve"> “ПОБУТІНВЕСТ” про затвердження проєкту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eastAsia="Times New Roman" w:cs="Times New Roman"/>
          <w:sz w:val="28"/>
          <w:szCs w:val="28"/>
        </w:rPr>
        <w:t xml:space="preserve"> у м. Луцьку, площею </w:t>
      </w:r>
      <w:bookmarkStart w:id="1" w:name="__DdeLink__478_3825933695"/>
      <w:r>
        <w:rPr>
          <w:rFonts w:eastAsia="Times New Roman" w:cs="Times New Roman"/>
          <w:sz w:val="28"/>
          <w:szCs w:val="28"/>
          <w:lang w:val="uk-UA"/>
        </w:rPr>
        <w:t>0,2295</w:t>
      </w:r>
      <w:r>
        <w:rPr>
          <w:rFonts w:eastAsia="Times New Roman" w:cs="Times New Roman"/>
          <w:sz w:val="28"/>
          <w:szCs w:val="28"/>
        </w:rPr>
        <w:t> га</w:t>
      </w:r>
      <w:bookmarkEnd w:id="1"/>
      <w:r>
        <w:rPr>
          <w:rFonts w:eastAsia="Times New Roman"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0029</w:t>
      </w:r>
      <w:r>
        <w:rPr>
          <w:rFonts w:eastAsia="Times New Roman" w:cs="Times New Roman"/>
          <w:sz w:val="28"/>
          <w:szCs w:val="28"/>
          <w:lang w:val="en-US"/>
        </w:rPr>
        <w:t>,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val="en-US"/>
        </w:rPr>
        <w:t xml:space="preserve">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  <w:lang w:val="en-US"/>
        </w:rPr>
        <w:t xml:space="preserve"> “ПОБУТІНВЕСТ”, </w:t>
      </w:r>
      <w:r>
        <w:rPr>
          <w:rFonts w:eastAsia="Times New Roman" w:cs="Times New Roman"/>
          <w:sz w:val="28"/>
          <w:szCs w:val="28"/>
        </w:rPr>
        <w:t>вид цільового призначення якої змінюється з: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реєстру речових прав на нерухоме майно про реєстрацію права власності від</w:t>
      </w:r>
      <w:r>
        <w:rPr>
          <w:rFonts w:cs="Times New Roman"/>
          <w:sz w:val="28"/>
          <w:szCs w:val="28"/>
          <w:lang w:val="uk-UA"/>
        </w:rPr>
        <w:t xml:space="preserve"> 21.01.2021, індексний номер витягу: 241359302,  </w:t>
      </w:r>
      <w:r>
        <w:rPr>
          <w:rFonts w:cs="Times New Roman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sz w:val="28"/>
          <w:szCs w:val="28"/>
          <w:lang w:val="uk-UA"/>
        </w:rPr>
        <w:t>10.03.2025</w:t>
      </w:r>
      <w:r>
        <w:rPr>
          <w:rFonts w:cs="Times New Roman"/>
          <w:sz w:val="28"/>
          <w:szCs w:val="28"/>
        </w:rPr>
        <w:t xml:space="preserve"> НВ-</w:t>
      </w:r>
      <w:r>
        <w:rPr>
          <w:rFonts w:cs="Times New Roman"/>
          <w:sz w:val="28"/>
          <w:szCs w:val="28"/>
          <w:lang w:val="uk-UA"/>
        </w:rPr>
        <w:t>9951398932025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дорученням постійної комісії міської ради з питань земельних відносин та земельного кадастру (протокол від 21.07.2021 № 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color w:val="000000"/>
          <w:sz w:val="28"/>
          <w:szCs w:val="28"/>
        </w:rPr>
        <w:t>міська рада</w:t>
      </w:r>
    </w:p>
    <w:p>
      <w:pPr>
        <w:pStyle w:val="Normal"/>
        <w:ind w:hanging="0" w:left="0"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ТОВАРИСТВУ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0,2295</w:t>
      </w:r>
      <w:r>
        <w:rPr>
          <w:rFonts w:eastAsia="Times New Roman" w:cs="Times New Roman"/>
          <w:sz w:val="28"/>
          <w:szCs w:val="28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0029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Times New Roman" w:cs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,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0,2295</w:t>
      </w:r>
      <w:r>
        <w:rPr>
          <w:rFonts w:eastAsia="Times New Roman" w:cs="Times New Roman"/>
          <w:sz w:val="28"/>
          <w:szCs w:val="28"/>
          <w:lang w:val="en-US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0029</w:t>
      </w:r>
      <w:r>
        <w:rPr>
          <w:rFonts w:cs="Times New Roman"/>
          <w:sz w:val="28"/>
          <w:szCs w:val="28"/>
          <w:lang w:val="en-US"/>
        </w:rPr>
        <w:t>,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 Зобов’язати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ТОВАРИСТВО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землевласника відповідно до вимог статті 9</w:t>
      </w:r>
      <w:r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3.3. </w:t>
      </w:r>
      <w:r>
        <w:rPr>
          <w:rFonts w:cs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1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left="0" w:right="-185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953</TotalTime>
  <Application>LibreOffice/7.6.2.1$Windows_X86_64 LibreOffice_project/56f7684011345957bbf33a7ee678afaf4d2ba333</Application>
  <AppVersion>15.0000</AppVersion>
  <Pages>2</Pages>
  <Words>439</Words>
  <Characters>3051</Characters>
  <CharactersWithSpaces>3654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2025-06-17T13:00:13Z</cp:lastPrinted>
  <dcterms:modified xsi:type="dcterms:W3CDTF">2025-06-18T14:21:32Z</dcterms:modified>
  <cp:revision>268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