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44391638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ТзОВ “ПОБУТІНВЕСТ”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 землеустрою   щодо 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земельної ділянки (зміна цільового призна-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чення)     на     в</w:t>
      </w:r>
      <w:r>
        <w:rPr>
          <w:rFonts w:eastAsia="Times New Roman" w:cs="Times New Roman"/>
          <w:sz w:val="28"/>
          <w:szCs w:val="28"/>
          <w:lang w:val="uk-UA"/>
        </w:rPr>
        <w:t>ул</w:t>
      </w:r>
      <w:r>
        <w:rPr>
          <w:rFonts w:eastAsia="Times New Roman" w:cs="Times New Roman"/>
          <w:sz w:val="28"/>
          <w:szCs w:val="28"/>
          <w:lang w:val="en-US"/>
        </w:rPr>
        <w:t xml:space="preserve">.  </w:t>
      </w:r>
      <w:r>
        <w:rPr>
          <w:rFonts w:eastAsia="Times New Roman" w:cs="Times New Roman"/>
          <w:sz w:val="28"/>
          <w:szCs w:val="28"/>
          <w:lang w:val="uk-UA"/>
        </w:rPr>
        <w:t>Клима  Савур</w:t>
      </w:r>
      <w:r>
        <w:rPr>
          <w:rFonts w:eastAsia="Times New Roman" w:cs="Times New Roman"/>
          <w:sz w:val="28"/>
          <w:szCs w:val="28"/>
          <w:lang w:val="en-US"/>
        </w:rPr>
        <w:t>а,  21-А</w:t>
      </w: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у  м. Луцьку (площею </w:t>
      </w:r>
      <w:bookmarkStart w:id="0" w:name="__DdeLink__721_3825933695"/>
      <w:r>
        <w:rPr>
          <w:rFonts w:eastAsia="Times New Roman" w:cs="Times New Roman"/>
          <w:sz w:val="28"/>
          <w:szCs w:val="28"/>
          <w:lang w:val="uk-UA"/>
        </w:rPr>
        <w:t>1,3345</w:t>
      </w:r>
      <w:r>
        <w:rPr>
          <w:rFonts w:eastAsia="Times New Roman" w:cs="Times New Roman"/>
          <w:sz w:val="28"/>
          <w:szCs w:val="28"/>
        </w:rPr>
        <w:t xml:space="preserve"> га</w:t>
      </w:r>
      <w:bookmarkEnd w:id="0"/>
      <w:r>
        <w:rPr>
          <w:rFonts w:cs="Times New Roman"/>
          <w:sz w:val="28"/>
          <w:szCs w:val="28"/>
        </w:rPr>
        <w:t>)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ВІДПОВІДАЛЬ-НІСТЮ</w:t>
      </w:r>
      <w:r>
        <w:rPr>
          <w:rFonts w:eastAsia="Times New Roman" w:cs="Times New Roman"/>
          <w:sz w:val="28"/>
          <w:szCs w:val="28"/>
        </w:rPr>
        <w:t xml:space="preserve"> “ПОБУТІНВЕСТ” про затвердження проєкту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eastAsia="Times New Roman" w:cs="Times New Roman"/>
          <w:sz w:val="28"/>
          <w:szCs w:val="28"/>
        </w:rPr>
        <w:t xml:space="preserve"> у м. Луцьку, площею </w:t>
      </w:r>
      <w:bookmarkStart w:id="1" w:name="__DdeLink__478_3825933695"/>
      <w:r>
        <w:rPr>
          <w:rFonts w:eastAsia="Times New Roman" w:cs="Times New Roman"/>
          <w:sz w:val="28"/>
          <w:szCs w:val="28"/>
          <w:lang w:val="uk-UA"/>
        </w:rPr>
        <w:t>1,3345</w:t>
      </w:r>
      <w:r>
        <w:rPr>
          <w:rFonts w:eastAsia="Times New Roman" w:cs="Times New Roman"/>
          <w:sz w:val="28"/>
          <w:szCs w:val="28"/>
        </w:rPr>
        <w:t> га</w:t>
      </w:r>
      <w:bookmarkEnd w:id="1"/>
      <w:r>
        <w:rPr>
          <w:rFonts w:eastAsia="Times New Roman"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0238</w:t>
      </w:r>
      <w:r>
        <w:rPr>
          <w:rFonts w:eastAsia="Times New Roman" w:cs="Times New Roman"/>
          <w:sz w:val="28"/>
          <w:szCs w:val="28"/>
          <w:lang w:val="en-US"/>
        </w:rPr>
        <w:t>,</w:t>
      </w: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val="en-US"/>
        </w:rPr>
        <w:t xml:space="preserve">що перебуває в приватній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ВІДПОВІДАЛЬНІСТЮ</w:t>
      </w:r>
      <w:r>
        <w:rPr>
          <w:rFonts w:eastAsia="Times New Roman" w:cs="Times New Roman"/>
          <w:sz w:val="28"/>
          <w:szCs w:val="28"/>
          <w:lang w:val="en-US"/>
        </w:rPr>
        <w:t xml:space="preserve"> “ПОБУТІНВЕСТ”, </w:t>
      </w:r>
      <w:r>
        <w:rPr>
          <w:rFonts w:eastAsia="Times New Roman" w:cs="Times New Roman"/>
          <w:sz w:val="28"/>
          <w:szCs w:val="28"/>
        </w:rPr>
        <w:t>вид цільового призначення якої змінюється з: “</w:t>
      </w:r>
      <w:r>
        <w:rPr>
          <w:rFonts w:eastAsia="Times New Roman" w:cs="Times New Roman"/>
          <w:sz w:val="28"/>
          <w:szCs w:val="28"/>
          <w:lang w:val="uk-UA"/>
        </w:rPr>
        <w:t>03.07 - </w:t>
      </w:r>
      <w:r>
        <w:rPr>
          <w:rFonts w:eastAsia="Times New Roman" w:cs="Times New Roman"/>
          <w:sz w:val="28"/>
          <w:szCs w:val="28"/>
        </w:rPr>
        <w:t>для будівництва та обслуговування будівель торгівлі”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реєстру речових прав від</w:t>
      </w:r>
      <w:r>
        <w:rPr>
          <w:rFonts w:cs="Times New Roman"/>
          <w:sz w:val="28"/>
          <w:szCs w:val="28"/>
          <w:lang w:val="uk-UA"/>
        </w:rPr>
        <w:t xml:space="preserve"> 23.04.2024, індексний номер витягу: 375498806,  </w:t>
      </w:r>
      <w:r>
        <w:rPr>
          <w:rFonts w:cs="Times New Roman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cs="Times New Roman"/>
          <w:sz w:val="28"/>
          <w:szCs w:val="28"/>
          <w:lang w:val="uk-UA"/>
        </w:rPr>
        <w:t>10.03.2025</w:t>
      </w:r>
      <w:r>
        <w:rPr>
          <w:rFonts w:cs="Times New Roman"/>
          <w:sz w:val="28"/>
          <w:szCs w:val="28"/>
        </w:rPr>
        <w:t xml:space="preserve"> НВ-</w:t>
      </w:r>
      <w:r>
        <w:rPr>
          <w:rFonts w:cs="Times New Roman"/>
          <w:sz w:val="28"/>
          <w:szCs w:val="28"/>
          <w:lang w:val="uk-UA"/>
        </w:rPr>
        <w:t>9951400002025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дорученням постійної комісії міської ради з питань земельних відносин та земельного кадастру (протокол від 21.07.2021 № 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cs="Times New Roman"/>
          <w:color w:val="000000"/>
          <w:sz w:val="28"/>
          <w:szCs w:val="28"/>
        </w:rPr>
        <w:t>міська рада</w:t>
      </w:r>
    </w:p>
    <w:p>
      <w:pPr>
        <w:pStyle w:val="Normal"/>
        <w:ind w:hanging="0" w:left="0"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ТОВАРИСТВУ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1,3345</w:t>
      </w:r>
      <w:r>
        <w:rPr>
          <w:rFonts w:eastAsia="Times New Roman" w:cs="Times New Roman"/>
          <w:sz w:val="28"/>
          <w:szCs w:val="28"/>
        </w:rPr>
        <w:t> га</w:t>
      </w:r>
      <w:r>
        <w:rPr>
          <w:rFonts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0238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Times New Roman" w:cs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 xml:space="preserve">,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1,3345</w:t>
      </w:r>
      <w:r>
        <w:rPr>
          <w:rFonts w:eastAsia="Times New Roman" w:cs="Times New Roman"/>
          <w:sz w:val="28"/>
          <w:szCs w:val="28"/>
          <w:lang w:val="en-US"/>
        </w:rPr>
        <w:t> га</w:t>
      </w:r>
      <w:r>
        <w:rPr>
          <w:rFonts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0238</w:t>
      </w:r>
      <w:r>
        <w:rPr>
          <w:rFonts w:cs="Times New Roman"/>
          <w:sz w:val="28"/>
          <w:szCs w:val="28"/>
          <w:lang w:val="en-US"/>
        </w:rPr>
        <w:t>,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/>
          <w:sz w:val="28"/>
          <w:szCs w:val="28"/>
          <w:lang w:val="uk-UA"/>
        </w:rPr>
        <w:t>03.07 - </w:t>
      </w:r>
      <w:r>
        <w:rPr>
          <w:rFonts w:eastAsia="Times New Roman" w:cs="Times New Roman"/>
          <w:sz w:val="28"/>
          <w:szCs w:val="28"/>
        </w:rPr>
        <w:t>для будівництва та обслуговування будівель торгівлі”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3. Зобов’язати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ТОВАРИСТВО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землевласника відповідно до вимог статті 9</w:t>
      </w:r>
      <w:r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3.3. </w:t>
      </w:r>
      <w:r>
        <w:rPr>
          <w:rFonts w:cs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1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hanging="0" w:left="0" w:right="-185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/>
          <w:sz w:val="28"/>
          <w:szCs w:val="28"/>
        </w:rPr>
        <w:t xml:space="preserve">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764</TotalTime>
  <Application>LibreOffice/7.6.2.1$Windows_X86_64 LibreOffice_project/56f7684011345957bbf33a7ee678afaf4d2ba333</Application>
  <AppVersion>15.0000</AppVersion>
  <Pages>2</Pages>
  <Words>432</Words>
  <Characters>3009</Characters>
  <CharactersWithSpaces>3605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2025-06-17T13:01:33Z</cp:lastPrinted>
  <dcterms:modified xsi:type="dcterms:W3CDTF">2025-06-18T14:23:48Z</dcterms:modified>
  <cp:revision>266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