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60" w:rsidRDefault="00E91CAA">
      <w:pPr>
        <w:rPr>
          <w:sz w:val="16"/>
          <w:szCs w:val="16"/>
        </w:rPr>
      </w:pPr>
      <w:r>
        <w:t xml:space="preserve">                                                           </w: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75pt;visibility:visible;mso-wrap-distance-right:0" o:ole="">
            <v:imagedata r:id="rId6" o:title=""/>
          </v:shape>
          <o:OLEObject Type="Embed" ProgID="PBrush" ShapeID="ole_rId2" DrawAspect="Content" ObjectID="_1812355810" r:id="rId7"/>
        </w:object>
      </w:r>
    </w:p>
    <w:p w:rsidR="00540C60" w:rsidRDefault="00540C60">
      <w:pPr>
        <w:jc w:val="center"/>
        <w:rPr>
          <w:sz w:val="16"/>
          <w:szCs w:val="16"/>
        </w:rPr>
      </w:pPr>
    </w:p>
    <w:p w:rsidR="00540C60" w:rsidRDefault="00E91CA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40C60" w:rsidRDefault="00540C60">
      <w:pPr>
        <w:jc w:val="center"/>
        <w:rPr>
          <w:sz w:val="10"/>
          <w:szCs w:val="10"/>
        </w:rPr>
      </w:pPr>
    </w:p>
    <w:p w:rsidR="00540C60" w:rsidRDefault="00E91CA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40C60" w:rsidRDefault="00540C60">
      <w:pPr>
        <w:jc w:val="center"/>
        <w:rPr>
          <w:b/>
          <w:bCs w:val="0"/>
          <w:sz w:val="20"/>
          <w:szCs w:val="20"/>
        </w:rPr>
      </w:pPr>
    </w:p>
    <w:p w:rsidR="00540C60" w:rsidRDefault="00E91CA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40C60" w:rsidRDefault="00540C60">
      <w:pPr>
        <w:jc w:val="center"/>
        <w:rPr>
          <w:bCs w:val="0"/>
          <w:sz w:val="40"/>
          <w:szCs w:val="40"/>
        </w:rPr>
      </w:pPr>
    </w:p>
    <w:p w:rsidR="00540C60" w:rsidRDefault="00E91CAA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540C60" w:rsidRDefault="00540C60">
      <w:pPr>
        <w:tabs>
          <w:tab w:val="left" w:pos="6615"/>
        </w:tabs>
        <w:jc w:val="both"/>
        <w:rPr>
          <w:sz w:val="20"/>
          <w:szCs w:val="20"/>
        </w:rPr>
      </w:pPr>
    </w:p>
    <w:p w:rsidR="00540C60" w:rsidRDefault="00E91CAA">
      <w:pPr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  <w:t>Про переведення садового будинку № 27 в Обслуговуючому кооперативі садово-городному товаристві «Кічкарівка» у с. Зміїнець в жилий будинок</w:t>
      </w:r>
    </w:p>
    <w:p w:rsidR="00540C60" w:rsidRDefault="00540C60">
      <w:pPr>
        <w:tabs>
          <w:tab w:val="left" w:pos="6615"/>
        </w:tabs>
        <w:jc w:val="both"/>
        <w:rPr>
          <w:sz w:val="27"/>
          <w:szCs w:val="27"/>
        </w:rPr>
      </w:pPr>
    </w:p>
    <w:p w:rsidR="00540C60" w:rsidRDefault="00E91CAA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Розглянувши звернення Ковальчук Людмили Миколаївни про переведення садового будинку № 27 в Обслуговуючому кооперативі</w:t>
      </w:r>
      <w:r>
        <w:rPr>
          <w:sz w:val="27"/>
          <w:szCs w:val="27"/>
        </w:rPr>
        <w:t xml:space="preserve"> садово-городному  товаристві «Кічкарівка» у с. Зміїнець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</w:t>
      </w:r>
      <w:r>
        <w:rPr>
          <w:sz w:val="27"/>
          <w:szCs w:val="27"/>
        </w:rPr>
        <w:t>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:rsidR="00540C60" w:rsidRDefault="00540C60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540C60" w:rsidRDefault="00E91CAA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:rsidR="00540C60" w:rsidRDefault="00540C60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540C60" w:rsidRDefault="00E91CAA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Перевести садовий будинок № 27 в Обслуговуючому кооперативі садово-городному товаристві «Кічкарівка» </w:t>
      </w:r>
      <w:r>
        <w:rPr>
          <w:sz w:val="27"/>
          <w:szCs w:val="27"/>
        </w:rPr>
        <w:t xml:space="preserve">у с. Зміїнець, </w:t>
      </w:r>
      <w:r>
        <w:rPr>
          <w:color w:val="000000" w:themeColor="text1"/>
          <w:sz w:val="27"/>
          <w:szCs w:val="27"/>
        </w:rPr>
        <w:t>який належить Ковальчук Людмилі Миколаївні</w:t>
      </w:r>
      <w:r>
        <w:rPr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згідно з витягом з Державного реєстру речових прав на нерухоме майно на садовий будинок від 24</w:t>
      </w:r>
      <w:r>
        <w:rPr>
          <w:sz w:val="27"/>
          <w:szCs w:val="27"/>
        </w:rPr>
        <w:t>.02.2025 № 414855816 (запис про право власності від 20.02.2025 № 58704690)</w:t>
      </w:r>
      <w:r>
        <w:rPr>
          <w:color w:val="000000" w:themeColor="text1"/>
          <w:sz w:val="27"/>
          <w:szCs w:val="27"/>
        </w:rPr>
        <w:t>, в жилий будинок.</w:t>
      </w:r>
    </w:p>
    <w:p w:rsidR="00540C60" w:rsidRDefault="00E91CAA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Це рішен</w:t>
      </w:r>
      <w:r>
        <w:rPr>
          <w:sz w:val="27"/>
          <w:szCs w:val="27"/>
        </w:rPr>
        <w:t>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540C60" w:rsidRDefault="00E91CAA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 Контроль за виконанням рішення покласти на заступника міськ</w:t>
      </w:r>
      <w:r>
        <w:rPr>
          <w:sz w:val="27"/>
          <w:szCs w:val="27"/>
        </w:rPr>
        <w:t xml:space="preserve">ого голови Ірину Чебелюк. </w:t>
      </w:r>
    </w:p>
    <w:p w:rsidR="00540C60" w:rsidRDefault="00540C60">
      <w:pPr>
        <w:tabs>
          <w:tab w:val="left" w:pos="6615"/>
        </w:tabs>
        <w:jc w:val="both"/>
        <w:rPr>
          <w:sz w:val="27"/>
          <w:szCs w:val="27"/>
        </w:rPr>
      </w:pPr>
    </w:p>
    <w:p w:rsidR="00540C60" w:rsidRDefault="00540C60">
      <w:pPr>
        <w:tabs>
          <w:tab w:val="left" w:pos="6615"/>
        </w:tabs>
        <w:jc w:val="both"/>
        <w:rPr>
          <w:sz w:val="27"/>
          <w:szCs w:val="27"/>
        </w:rPr>
      </w:pPr>
    </w:p>
    <w:p w:rsidR="00540C60" w:rsidRDefault="00E91CAA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Міський голова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Ігор ПОЛІЩУК</w:t>
      </w:r>
    </w:p>
    <w:p w:rsidR="00540C60" w:rsidRDefault="00540C60">
      <w:pPr>
        <w:tabs>
          <w:tab w:val="left" w:pos="6615"/>
        </w:tabs>
        <w:jc w:val="both"/>
        <w:rPr>
          <w:sz w:val="27"/>
          <w:szCs w:val="27"/>
        </w:rPr>
      </w:pPr>
    </w:p>
    <w:p w:rsidR="00540C60" w:rsidRDefault="00540C60">
      <w:pPr>
        <w:tabs>
          <w:tab w:val="left" w:pos="6615"/>
        </w:tabs>
        <w:jc w:val="both"/>
        <w:rPr>
          <w:sz w:val="27"/>
          <w:szCs w:val="27"/>
        </w:rPr>
      </w:pPr>
    </w:p>
    <w:p w:rsidR="00540C60" w:rsidRDefault="00E91CAA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Заступник міського голови, </w:t>
      </w:r>
    </w:p>
    <w:p w:rsidR="00540C60" w:rsidRDefault="00E91CAA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Юрій ВЕРБИЧ </w:t>
      </w:r>
    </w:p>
    <w:p w:rsidR="00540C60" w:rsidRDefault="00540C60">
      <w:pPr>
        <w:tabs>
          <w:tab w:val="left" w:pos="6615"/>
        </w:tabs>
        <w:jc w:val="both"/>
        <w:rPr>
          <w:sz w:val="27"/>
          <w:szCs w:val="27"/>
        </w:rPr>
      </w:pPr>
    </w:p>
    <w:p w:rsidR="00540C60" w:rsidRDefault="00E91CAA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  <w:bookmarkStart w:id="0" w:name="_GoBack"/>
      <w:bookmarkEnd w:id="0"/>
    </w:p>
    <w:sectPr w:rsidR="00540C6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1CAA">
      <w:r>
        <w:separator/>
      </w:r>
    </w:p>
  </w:endnote>
  <w:endnote w:type="continuationSeparator" w:id="0">
    <w:p w:rsidR="00000000" w:rsidRDefault="00E9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1CAA">
      <w:r>
        <w:separator/>
      </w:r>
    </w:p>
  </w:footnote>
  <w:footnote w:type="continuationSeparator" w:id="0">
    <w:p w:rsidR="00000000" w:rsidRDefault="00E9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60" w:rsidRDefault="00E91CAA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C60" w:rsidRDefault="00E91CAA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540C60" w:rsidRDefault="00E91CAA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60" w:rsidRDefault="00540C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60" w:rsidRDefault="00540C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60"/>
    <w:rsid w:val="00540C60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559C32"/>
  <w15:docId w15:val="{E39DE0F6-549E-4042-A090-1A245FAB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Ратнюк Галина</cp:lastModifiedBy>
  <cp:revision>118</cp:revision>
  <cp:lastPrinted>2021-02-23T15:02:00Z</cp:lastPrinted>
  <dcterms:created xsi:type="dcterms:W3CDTF">2021-01-04T13:51:00Z</dcterms:created>
  <dcterms:modified xsi:type="dcterms:W3CDTF">2025-06-25T08:24:00Z</dcterms:modified>
  <dc:language>uk-UA</dc:language>
</cp:coreProperties>
</file>