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6"/>
          <w:szCs w:val="16"/>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892276303" r:id="rId2"/>
        </w:object>
      </w:r>
    </w:p>
    <w:p>
      <w:pPr>
        <w:pStyle w:val="Normal"/>
        <w:widowControl w:val="false"/>
        <w:jc w:val="center"/>
        <w:rPr>
          <w:sz w:val="16"/>
          <w:szCs w:val="16"/>
          <w:lang w:val="uk-UA"/>
        </w:rPr>
      </w:pPr>
      <w:r>
        <w:rPr>
          <w:sz w:val="16"/>
          <w:szCs w:val="16"/>
          <w:lang w:val="uk-UA"/>
        </w:rPr>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jc w:val="both"/>
        <w:rPr>
          <w:lang w:val="uk-UA"/>
        </w:rPr>
      </w:pPr>
      <w:r>
        <w:rPr>
          <w:lang w:val="uk-UA"/>
        </w:rPr>
        <w:t xml:space="preserve">Про  надання  громадянину  </w:t>
      </w:r>
      <w:r>
        <w:rPr>
          <w:color w:val="000000"/>
          <w:sz w:val="28"/>
          <w:szCs w:val="28"/>
          <w:lang w:val="uk-UA" w:eastAsia="ru-RU"/>
        </w:rPr>
        <w:t>Миколайчу-</w:t>
      </w:r>
    </w:p>
    <w:p>
      <w:pPr>
        <w:pStyle w:val="Normal"/>
        <w:jc w:val="both"/>
        <w:rPr>
          <w:lang w:val="uk-UA"/>
        </w:rPr>
      </w:pPr>
      <w:r>
        <w:rPr>
          <w:color w:val="000000"/>
          <w:sz w:val="28"/>
          <w:szCs w:val="28"/>
          <w:lang w:val="uk-UA" w:eastAsia="ru-RU"/>
        </w:rPr>
        <w:t>ку Л.А</w:t>
      </w:r>
      <w:r>
        <w:rPr>
          <w:sz w:val="28"/>
          <w:szCs w:val="28"/>
          <w:lang w:val="uk-UA" w:eastAsia="ru-RU"/>
        </w:rPr>
        <w:t xml:space="preserve">. </w:t>
      </w:r>
      <w:r>
        <w:rPr>
          <w:lang w:val="uk-UA"/>
        </w:rPr>
        <w:t>дозволу на  розроблення  техніч-</w:t>
      </w:r>
    </w:p>
    <w:p>
      <w:pPr>
        <w:pStyle w:val="Normal"/>
        <w:jc w:val="both"/>
        <w:rPr>
          <w:lang w:val="uk-UA"/>
        </w:rPr>
      </w:pPr>
      <w:r>
        <w:rPr>
          <w:lang w:val="uk-UA"/>
        </w:rPr>
        <w:t xml:space="preserve">ної документації  із  землеустрою  щодо </w:t>
      </w:r>
    </w:p>
    <w:p>
      <w:pPr>
        <w:pStyle w:val="Normal"/>
        <w:jc w:val="both"/>
        <w:rPr>
          <w:lang w:val="uk-UA"/>
        </w:rPr>
      </w:pPr>
      <w:r>
        <w:rPr>
          <w:lang w:val="uk-UA"/>
        </w:rPr>
        <w:t>встановлення (відновлення) меж земель-</w:t>
      </w:r>
    </w:p>
    <w:p>
      <w:pPr>
        <w:pStyle w:val="Normal"/>
        <w:jc w:val="both"/>
        <w:rPr>
          <w:lang w:val="uk-UA"/>
        </w:rPr>
      </w:pPr>
      <w:r>
        <w:rPr>
          <w:lang w:val="uk-UA"/>
        </w:rPr>
        <w:t xml:space="preserve">них ділянок в натурі  (на місцевості)  на </w:t>
      </w:r>
    </w:p>
    <w:p>
      <w:pPr>
        <w:pStyle w:val="Normal"/>
        <w:jc w:val="both"/>
        <w:rPr>
          <w:lang w:val="uk-UA"/>
        </w:rPr>
      </w:pPr>
      <w:r>
        <w:rPr>
          <w:color w:val="000000"/>
          <w:spacing w:val="-2"/>
          <w:sz w:val="28"/>
          <w:szCs w:val="28"/>
          <w:lang w:val="uk-UA" w:eastAsia="ru-RU"/>
        </w:rPr>
        <w:t>вул. </w:t>
      </w:r>
      <w:r>
        <w:rPr>
          <w:color w:val="000000"/>
          <w:spacing w:val="4"/>
          <w:sz w:val="28"/>
          <w:szCs w:val="28"/>
          <w:lang w:val="uk-UA" w:eastAsia="ru-RU"/>
        </w:rPr>
        <w:t>Окружній, 19</w:t>
      </w:r>
      <w:r>
        <w:rPr>
          <w:lang w:val="uk-UA"/>
        </w:rPr>
        <w:t xml:space="preserve"> у м. Луцьку</w:t>
      </w:r>
    </w:p>
    <w:p>
      <w:pPr>
        <w:pStyle w:val="Normal"/>
        <w:jc w:val="both"/>
        <w:rPr>
          <w:lang w:val="uk-UA"/>
        </w:rPr>
      </w:pPr>
      <w:r>
        <w:rPr>
          <w:lang w:val="uk-UA"/>
        </w:rPr>
      </w:r>
    </w:p>
    <w:p>
      <w:pPr>
        <w:pStyle w:val="Normal"/>
        <w:widowControl/>
        <w:suppressAutoHyphens w:val="true"/>
        <w:bidi w:val="0"/>
        <w:spacing w:before="0" w:after="0"/>
        <w:ind w:firstLine="567" w:left="0" w:right="0"/>
        <w:jc w:val="both"/>
        <w:rPr>
          <w:lang w:val="uk-UA"/>
        </w:rPr>
      </w:pPr>
      <w:r>
        <w:rPr>
          <w:lang w:val="uk-UA"/>
        </w:rPr>
        <w:t>Розглянувши заяву громадян</w:t>
      </w:r>
      <w:r>
        <w:rPr>
          <w:sz w:val="28"/>
          <w:szCs w:val="28"/>
          <w:lang w:val="uk-UA" w:eastAsia="ru-RU"/>
        </w:rPr>
        <w:t xml:space="preserve">ина </w:t>
      </w:r>
      <w:r>
        <w:rPr>
          <w:color w:val="000000"/>
          <w:sz w:val="28"/>
          <w:szCs w:val="28"/>
          <w:lang w:val="uk-UA" w:eastAsia="ru-RU"/>
        </w:rPr>
        <w:t>Миколайчука Леоніда Аркадійовича</w:t>
      </w:r>
      <w:r>
        <w:rPr>
          <w:lang w:val="uk-UA"/>
        </w:rPr>
        <w:t xml:space="preserve"> про надання дозволу на розроблення технічної документації із землеустрою щодо встановлення (відновлення) меж земельних ділянок в натурі (на місцевості) на </w:t>
      </w:r>
      <w:r>
        <w:rPr>
          <w:color w:val="000000"/>
          <w:spacing w:val="-2"/>
          <w:sz w:val="28"/>
          <w:szCs w:val="28"/>
          <w:lang w:val="uk-UA" w:eastAsia="ru-RU"/>
        </w:rPr>
        <w:t>вул. </w:t>
      </w:r>
      <w:r>
        <w:rPr>
          <w:color w:val="000000"/>
          <w:spacing w:val="4"/>
          <w:sz w:val="28"/>
          <w:szCs w:val="28"/>
          <w:lang w:val="uk-UA" w:eastAsia="ru-RU"/>
        </w:rPr>
        <w:t>Окружній, 19</w:t>
      </w:r>
      <w:r>
        <w:rPr>
          <w:lang w:val="uk-UA"/>
        </w:rPr>
        <w:t xml:space="preserve"> у м. Луцьку, договори оренди землі, укладені між Луцькою міською радою та громадян</w:t>
      </w:r>
      <w:r>
        <w:rPr>
          <w:sz w:val="28"/>
          <w:szCs w:val="28"/>
          <w:lang w:val="uk-UA" w:eastAsia="ru-RU"/>
        </w:rPr>
        <w:t xml:space="preserve">ином </w:t>
      </w:r>
      <w:r>
        <w:rPr>
          <w:color w:val="000000"/>
          <w:sz w:val="28"/>
          <w:szCs w:val="28"/>
          <w:lang w:val="uk-UA" w:eastAsia="ru-RU"/>
        </w:rPr>
        <w:t>Миколайчуком Леонідом Аркадійовичем</w:t>
      </w:r>
      <w:r>
        <w:rPr>
          <w:lang w:val="uk-UA"/>
        </w:rPr>
        <w:t xml:space="preserve">, зареєстровані у Державному реєстрі земель від </w:t>
      </w:r>
      <w:r>
        <w:rPr>
          <w:rFonts w:eastAsia="Times New Roman" w:cs="Times New Roman"/>
          <w:b w:val="false"/>
          <w:bCs w:val="false"/>
          <w:color w:val="000000"/>
          <w:spacing w:val="-2"/>
          <w:sz w:val="28"/>
          <w:szCs w:val="28"/>
          <w:lang w:val="uk-UA" w:eastAsia="zh-CN" w:bidi="ar-SA"/>
        </w:rPr>
        <w:t>16.12.2010 за № 041007700505, № 041007700506</w:t>
      </w:r>
      <w:r>
        <w:rPr>
          <w:lang w:val="uk-UA"/>
        </w:rPr>
        <w:t>, строк дії яких закінчився, акти приймання-передачі земельної ділянки від 09.02.2016, враховуючи документи, що посвідчують право власності громадян</w:t>
      </w:r>
      <w:r>
        <w:rPr>
          <w:sz w:val="28"/>
          <w:szCs w:val="28"/>
          <w:lang w:val="uk-UA" w:eastAsia="ru-RU"/>
        </w:rPr>
        <w:t xml:space="preserve">ина </w:t>
      </w:r>
      <w:r>
        <w:rPr>
          <w:color w:val="000000"/>
          <w:sz w:val="28"/>
          <w:szCs w:val="28"/>
          <w:lang w:val="uk-UA" w:eastAsia="ru-RU"/>
        </w:rPr>
        <w:t xml:space="preserve">Миколайчука Леоніда Аркадійовича </w:t>
      </w:r>
      <w:r>
        <w:rPr>
          <w:lang w:val="uk-UA"/>
        </w:rPr>
        <w:t xml:space="preserve">на об’єкти нерухомого майна на </w:t>
      </w:r>
      <w:r>
        <w:rPr>
          <w:color w:val="000000"/>
          <w:spacing w:val="-2"/>
          <w:sz w:val="28"/>
          <w:szCs w:val="28"/>
          <w:lang w:val="uk-UA" w:eastAsia="ru-RU"/>
        </w:rPr>
        <w:t>вул. </w:t>
      </w:r>
      <w:r>
        <w:rPr>
          <w:color w:val="000000"/>
          <w:spacing w:val="4"/>
          <w:sz w:val="28"/>
          <w:szCs w:val="28"/>
          <w:lang w:val="uk-UA" w:eastAsia="ru-RU"/>
        </w:rPr>
        <w:t>Окружній, 19</w:t>
      </w:r>
      <w:r>
        <w:rPr>
          <w:lang w:val="uk-UA"/>
        </w:rPr>
        <w:t xml:space="preserve"> у м. Луцьку: </w:t>
      </w:r>
      <w:r>
        <w:rPr>
          <w:b w:val="false"/>
          <w:bCs w:val="false"/>
          <w:i w:val="false"/>
          <w:iCs w:val="false"/>
          <w:lang w:val="uk-UA"/>
        </w:rPr>
        <w:t>витяг з Державного реєстру речових прав від 12.06.2025, індексний номер витягу: 431059384, відповідно до якого право власності на житловий будинок з надвірними будівлями та спорудами зареєстровано в Державному реєстрі речових прав на нерухоме майно 10.06.2025, номер відомостей про речове право: 60289682;</w:t>
      </w:r>
      <w:r>
        <w:rPr>
          <w:b/>
          <w:bCs/>
          <w:i/>
          <w:iCs/>
          <w:lang w:val="uk-UA"/>
        </w:rPr>
        <w:t xml:space="preserve"> </w:t>
      </w:r>
      <w:r>
        <w:rPr>
          <w:b w:val="false"/>
          <w:bCs w:val="false"/>
          <w:i w:val="false"/>
          <w:iCs w:val="false"/>
          <w:lang w:val="uk-UA"/>
        </w:rPr>
        <w:t>технічний паспорт на об’єкт нерухомого майна від 01.04.2025</w:t>
      </w:r>
      <w:r>
        <w:rPr>
          <w:lang w:val="uk-UA"/>
        </w:rPr>
        <w:t xml:space="preserve">; Державний акт на право власності на земельну ділянку з кадастровим номером 0710100000:32:111:0001 площею 0,0277 га,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20.10.2005 за № 010507700320, Державний акт на право власності на земельну ділянку з кадастровим номером 0710100000:32:111:0003 площею 0,0132 га,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16.12.2010 за № 011007701357, враховуючи наказ директора департаменту </w:t>
      </w:r>
      <w:r>
        <w:rPr>
          <w:rFonts w:eastAsia="Times New Roman" w:cs="Times New Roman"/>
          <w:b w:val="false"/>
          <w:bCs w:val="false"/>
          <w:i w:val="false"/>
          <w:iCs w:val="false"/>
          <w:color w:val="00000A"/>
          <w:spacing w:val="-2"/>
          <w:kern w:val="0"/>
          <w:sz w:val="28"/>
          <w:szCs w:val="28"/>
          <w:highlight w:val="white"/>
          <w:lang w:val="uk-UA" w:eastAsia="zh-CN" w:bidi="ar-SA"/>
        </w:rPr>
        <w:t>містобудування, земельних ресурсів</w:t>
      </w:r>
      <w:r>
        <w:rPr>
          <w:b w:val="false"/>
          <w:bCs w:val="false"/>
          <w:i w:val="false"/>
          <w:iCs w:val="false"/>
          <w:spacing w:val="-2"/>
          <w:sz w:val="28"/>
          <w:szCs w:val="28"/>
          <w:highlight w:val="white"/>
          <w:lang w:val="uk-UA"/>
        </w:rPr>
        <w:t xml:space="preserve"> та реклами Луцької м</w:t>
      </w:r>
      <w:r>
        <w:rPr>
          <w:rFonts w:eastAsia="Times New Roman" w:cs="Times New Roman"/>
          <w:b w:val="false"/>
          <w:bCs w:val="false"/>
          <w:i w:val="false"/>
          <w:iCs w:val="false"/>
          <w:color w:val="00000A"/>
          <w:spacing w:val="-2"/>
          <w:kern w:val="0"/>
          <w:sz w:val="28"/>
          <w:szCs w:val="28"/>
          <w:highlight w:val="white"/>
          <w:lang w:val="uk-UA" w:eastAsia="zh-CN" w:bidi="ar-SA"/>
        </w:rPr>
        <w:t>іської ради від 04.06.2025 № 96/25 «Про присвоєння адреси об’єкту нерухомого майна»</w:t>
      </w:r>
      <w:r>
        <w:rPr>
          <w:lang w:val="uk-UA"/>
        </w:rPr>
        <w:t>, керуючись статтями 12, 79-1, 93, 122-123, частиною другою статті 134 Земельного кодексу України,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jc w:val="both"/>
        <w:rPr>
          <w:lang w:val="uk-UA"/>
        </w:rPr>
      </w:pPr>
      <w:r>
        <w:rPr>
          <w:lang w:val="uk-UA"/>
        </w:rPr>
      </w:r>
    </w:p>
    <w:p>
      <w:pPr>
        <w:pStyle w:val="Normal"/>
        <w:jc w:val="both"/>
        <w:rPr>
          <w:lang w:val="uk-UA"/>
        </w:rPr>
      </w:pPr>
      <w:r>
        <w:rPr>
          <w:lang w:val="uk-UA"/>
        </w:rPr>
        <w:t>ВИРІШИЛА:</w:t>
      </w:r>
    </w:p>
    <w:p>
      <w:pPr>
        <w:pStyle w:val="Normal"/>
        <w:jc w:val="both"/>
        <w:rPr>
          <w:lang w:val="uk-UA"/>
        </w:rPr>
      </w:pPr>
      <w:r>
        <w:rPr>
          <w:lang w:val="uk-UA"/>
        </w:rPr>
      </w:r>
    </w:p>
    <w:p>
      <w:pPr>
        <w:pStyle w:val="Normal"/>
        <w:widowControl/>
        <w:suppressAutoHyphens w:val="true"/>
        <w:bidi w:val="0"/>
        <w:spacing w:before="0" w:after="0"/>
        <w:ind w:firstLine="567" w:left="0" w:right="0"/>
        <w:jc w:val="both"/>
        <w:rPr>
          <w:lang w:val="uk-UA"/>
        </w:rPr>
      </w:pPr>
      <w:r>
        <w:rPr>
          <w:lang w:val="uk-UA"/>
        </w:rPr>
        <w:t xml:space="preserve">1. </w:t>
      </w:r>
      <w:r>
        <w:rPr>
          <w:rFonts w:eastAsia="Times New Roman" w:cs="Times New Roman"/>
          <w:color w:val="auto"/>
          <w:kern w:val="0"/>
          <w:sz w:val="28"/>
          <w:szCs w:val="24"/>
          <w:lang w:val="uk-UA" w:eastAsia="zh-CN" w:bidi="ar-SA"/>
        </w:rPr>
        <w:t>Надати громадянину Миколайчуку Леонідові Аркадійовичу дозвіл на розроблення технічної документації із землеустрою щодо встановлення (відновлення) меж земельних ділянок в натурі (на місцевості) на вул. Окружній, 19 у м. Луцьку площами 0,0347 га та 0,0051 га.</w:t>
      </w:r>
    </w:p>
    <w:p>
      <w:pPr>
        <w:pStyle w:val="Normal"/>
        <w:widowControl/>
        <w:suppressAutoHyphens w:val="true"/>
        <w:bidi w:val="0"/>
        <w:spacing w:before="0" w:after="0"/>
        <w:ind w:firstLine="567" w:left="0" w:right="0"/>
        <w:jc w:val="both"/>
        <w:rPr>
          <w:lang w:val="uk-UA"/>
        </w:rPr>
      </w:pPr>
      <w:r>
        <w:rPr>
          <w:lang w:val="uk-UA"/>
        </w:rPr>
        <w:t xml:space="preserve">2. Зобов’язати </w:t>
      </w:r>
      <w:r>
        <w:rPr>
          <w:sz w:val="28"/>
          <w:szCs w:val="28"/>
          <w:lang w:val="uk-UA" w:eastAsia="ru-RU"/>
        </w:rPr>
        <w:t xml:space="preserve">громадянина </w:t>
      </w:r>
      <w:r>
        <w:rPr>
          <w:color w:val="000000"/>
          <w:sz w:val="28"/>
          <w:szCs w:val="28"/>
          <w:lang w:val="uk-UA" w:eastAsia="ru-RU"/>
        </w:rPr>
        <w:t>Миколайчука Леоніда Аркадійовича</w:t>
      </w:r>
      <w:r>
        <w:rPr>
          <w:lang w:val="uk-UA"/>
        </w:rPr>
        <w:t xml:space="preserve"> розробити технічну документацію із землеустрою щодо встановлення (відновлення) меж земельних ділянок в натурі (на місцевості) та подати їх на затвердження до міської ради.</w:t>
      </w:r>
    </w:p>
    <w:p>
      <w:pPr>
        <w:pStyle w:val="Normal"/>
        <w:widowControl/>
        <w:suppressAutoHyphens w:val="true"/>
        <w:bidi w:val="0"/>
        <w:spacing w:before="0" w:after="0"/>
        <w:ind w:firstLine="567" w:left="0" w:right="0"/>
        <w:jc w:val="both"/>
        <w:rPr>
          <w:lang w:val="uk-UA"/>
        </w:rPr>
      </w:pPr>
      <w:r>
        <w:rPr>
          <w:lang w:val="uk-U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jc w:val="both"/>
        <w:rPr>
          <w:lang w:val="uk-UA"/>
        </w:rPr>
      </w:pPr>
      <w:r>
        <w:rPr>
          <w:lang w:val="uk-UA"/>
        </w:rPr>
      </w:r>
    </w:p>
    <w:p>
      <w:pPr>
        <w:pStyle w:val="Normal"/>
        <w:jc w:val="both"/>
        <w:rPr>
          <w:lang w:val="uk-UA"/>
        </w:rPr>
      </w:pPr>
      <w:r>
        <w:rPr>
          <w:lang w:val="uk-UA"/>
        </w:rPr>
      </w:r>
    </w:p>
    <w:p>
      <w:pPr>
        <w:pStyle w:val="Normal"/>
        <w:widowControl w:val="false"/>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t>Міський голова                                                                             Ігор ПОЛІЩУК</w:t>
      </w:r>
    </w:p>
    <w:p>
      <w:pPr>
        <w:pStyle w:val="Normal"/>
        <w:widowControl w:val="false"/>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jc w:val="both"/>
        <w:rPr>
          <w:szCs w:val="28"/>
          <w:lang w:val="uk-UA"/>
        </w:rPr>
      </w:pPr>
      <w:r>
        <w:rPr>
          <w:szCs w:val="28"/>
          <w:lang w:val="uk-UA"/>
        </w:rPr>
      </w:r>
    </w:p>
    <w:p>
      <w:pPr>
        <w:pStyle w:val="Normal"/>
        <w:widowControl w:val="false"/>
        <w:ind w:hanging="0" w:left="0" w:right="0"/>
        <w:jc w:val="both"/>
        <w:rPr>
          <w:i w:val="false"/>
          <w:i w:val="false"/>
          <w:iCs w:val="false"/>
        </w:rPr>
      </w:pPr>
      <w:r>
        <w:rPr>
          <w:rFonts w:eastAsia="Times New Roman" w:cs="Times New Roman"/>
          <w:b w:val="false"/>
          <w:bCs w:val="false"/>
          <w:i w:val="false"/>
          <w:iCs w:val="false"/>
          <w:color w:val="000000"/>
          <w:kern w:val="0"/>
          <w:sz w:val="24"/>
          <w:szCs w:val="28"/>
          <w:lang w:val="uk-UA" w:eastAsia="zh-CN" w:bidi="ar-SA"/>
        </w:rPr>
        <w:t>Туз 777 863</w:t>
      </w:r>
    </w:p>
    <w:sectPr>
      <w:type w:val="nextPage"/>
      <w:pgSz w:w="11906" w:h="16838"/>
      <w:pgMar w:left="1701" w:right="567" w:gutter="0" w:header="0" w:top="813"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rvts23">
    <w:name w:val="rvts23"/>
    <w:basedOn w:val="Style12"/>
    <w:qFormat/>
    <w:rPr/>
  </w:style>
  <w:style w:type="character" w:styleId="Emphasis">
    <w:name w:val="Emphasis"/>
    <w:qFormat/>
    <w:rPr>
      <w:i/>
      <w:i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ascii="Times New Roman" w:hAnsi="Times New Roman" w:cs="Arial"/>
      <w:i/>
      <w:iCs/>
      <w:sz w:val="28"/>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BodyTextIndent">
    <w:name w:val="Body Text Indent"/>
    <w:basedOn w:val="Normal"/>
    <w:pPr>
      <w:ind w:firstLine="545" w:left="0" w:right="0"/>
      <w:jc w:val="both"/>
    </w:pPr>
    <w:rPr>
      <w:lang w:val="uk-UA"/>
    </w:rPr>
  </w:style>
  <w:style w:type="paragraph" w:styleId="1">
    <w:name w:val="Текст1"/>
    <w:basedOn w:val="Normal"/>
    <w:qFormat/>
    <w:pPr>
      <w:suppressAutoHyphens w:val="true"/>
    </w:pPr>
    <w:rPr>
      <w:rFonts w:ascii="Courier New" w:hAnsi="Courier New" w:cs="Courier New"/>
      <w:sz w:val="20"/>
      <w:szCs w:val="20"/>
    </w:rPr>
  </w:style>
  <w:style w:type="paragraph" w:styleId="Style15">
    <w:name w:val="Текст выноски"/>
    <w:basedOn w:val="Normal"/>
    <w:qFormat/>
    <w:pPr/>
    <w:rPr>
      <w:rFonts w:ascii="Tahoma" w:hAnsi="Tahoma" w:cs="Tahoma"/>
      <w:sz w:val="16"/>
      <w:szCs w:val="16"/>
    </w:rPr>
  </w:style>
  <w:style w:type="paragraph" w:styleId="Style16">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1981</TotalTime>
  <Application>LibreOffice/25.2.4.3$Windows_X86_64 LibreOffice_project/33e196637044ead23f5c3226cde09b47731f7e27</Application>
  <AppVersion>15.0000</AppVersion>
  <Pages>2</Pages>
  <Words>459</Words>
  <Characters>2972</Characters>
  <CharactersWithSpaces>3637</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2017-07-28T08:59:00Z</dcterms:created>
  <dc:creator>*</dc:creator>
  <dc:description/>
  <dc:language>uk-UA</dc:language>
  <cp:lastModifiedBy/>
  <cp:lastPrinted>2025-05-27T15:31:03Z</cp:lastPrinted>
  <dcterms:modified xsi:type="dcterms:W3CDTF">2025-06-30T08:40:57Z</dcterms:modified>
  <cp:revision>221</cp:revision>
  <dc:subject/>
  <dc:title> </dc:title>
</cp:coreProperties>
</file>

<file path=docProps/custom.xml><?xml version="1.0" encoding="utf-8"?>
<Properties xmlns="http://schemas.openxmlformats.org/officeDocument/2006/custom-properties" xmlns:vt="http://schemas.openxmlformats.org/officeDocument/2006/docPropsVTypes"/>
</file>