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158110162"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Heading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lang w:val="uk-UA" w:eastAsia="zh-CN" w:bidi="ar-SA"/>
        </w:rPr>
      </w:pPr>
      <w:r>
        <w:rPr>
          <w:lang w:val="uk-UA" w:eastAsia="zh-CN" w:bidi="ar-SA"/>
        </w:rPr>
        <w:t xml:space="preserve">Про  надання  </w:t>
      </w:r>
      <w:bookmarkStart w:id="0" w:name="__DdeLink__11_40587759873"/>
      <w:bookmarkStart w:id="1" w:name="__DdeLink__706_4533423943"/>
      <w:r>
        <w:rPr>
          <w:lang w:val="uk-UA" w:eastAsia="zh-CN" w:bidi="ar-SA"/>
        </w:rPr>
        <w:t>громадян</w:t>
      </w:r>
      <w:bookmarkEnd w:id="0"/>
      <w:bookmarkEnd w:id="1"/>
      <w:r>
        <w:rPr>
          <w:lang w:val="uk-UA" w:eastAsia="zh-CN" w:bidi="ar-SA"/>
        </w:rPr>
        <w:t>ину  Мосейчу-</w:t>
      </w:r>
    </w:p>
    <w:p>
      <w:pPr>
        <w:pStyle w:val="Normal"/>
        <w:rPr>
          <w:lang w:val="uk-UA" w:eastAsia="zh-CN" w:bidi="ar-SA"/>
        </w:rPr>
      </w:pPr>
      <w:r>
        <w:rPr>
          <w:lang w:val="uk-UA" w:eastAsia="zh-CN" w:bidi="ar-SA"/>
        </w:rPr>
        <w:t xml:space="preserve">ку П.С. на  умовах  оренди  земельної </w:t>
      </w:r>
    </w:p>
    <w:p>
      <w:pPr>
        <w:pStyle w:val="Normal"/>
        <w:rPr/>
      </w:pPr>
      <w:r>
        <w:rPr>
          <w:lang w:val="uk-UA" w:eastAsia="zh-CN" w:bidi="ar-SA"/>
        </w:rPr>
        <w:t xml:space="preserve">ділянки для будівництва та </w:t>
      </w:r>
      <w:r>
        <w:rPr/>
        <w:t>обслугову-</w:t>
      </w:r>
    </w:p>
    <w:p>
      <w:pPr>
        <w:pStyle w:val="Normal"/>
        <w:rPr/>
      </w:pPr>
      <w:r>
        <w:rPr/>
        <w:t xml:space="preserve">вання  </w:t>
      </w:r>
      <w:r>
        <w:rPr>
          <w:lang w:val="uk-UA" w:eastAsia="zh-CN" w:bidi="ar-SA"/>
        </w:rPr>
        <w:t>індивідуального  гаража (02.05)</w:t>
      </w:r>
    </w:p>
    <w:p>
      <w:pPr>
        <w:pStyle w:val="Normal"/>
        <w:rPr>
          <w:lang w:val="uk-UA" w:eastAsia="zh-CN" w:bidi="ar-SA"/>
        </w:rPr>
      </w:pPr>
      <w:r>
        <w:rPr>
          <w:lang w:val="uk-UA" w:eastAsia="zh-CN" w:bidi="ar-SA"/>
        </w:rPr>
        <w:t xml:space="preserve">на  вул. Цегельній, 21-Б,  гараж № 1  у </w:t>
      </w:r>
    </w:p>
    <w:p>
      <w:pPr>
        <w:pStyle w:val="Normal"/>
        <w:rPr>
          <w:lang w:val="uk-UA" w:eastAsia="zh-CN" w:bidi="ar-SA"/>
        </w:rPr>
      </w:pPr>
      <w:r>
        <w:rPr>
          <w:lang w:val="uk-UA" w:eastAsia="zh-CN" w:bidi="ar-SA"/>
        </w:rPr>
        <w:t xml:space="preserve">м. Луцьку </w:t>
      </w:r>
    </w:p>
    <w:p>
      <w:pPr>
        <w:pStyle w:val="Normal"/>
        <w:rPr>
          <w:sz w:val="28"/>
          <w:szCs w:val="28"/>
          <w:lang w:val="uk-UA"/>
        </w:rPr>
      </w:pPr>
      <w:r>
        <w:rPr>
          <w:sz w:val="28"/>
          <w:szCs w:val="28"/>
          <w:lang w:val="uk-UA"/>
        </w:rPr>
      </w:r>
    </w:p>
    <w:p>
      <w:pPr>
        <w:pStyle w:val="Normal"/>
        <w:widowControl w:val="false"/>
        <w:suppressAutoHyphens w:val="true"/>
        <w:bidi w:val="0"/>
        <w:ind w:firstLine="567" w:left="0" w:right="0"/>
        <w:jc w:val="both"/>
        <w:rPr>
          <w:sz w:val="28"/>
          <w:szCs w:val="28"/>
        </w:rPr>
      </w:pPr>
      <w:r>
        <w:rPr>
          <w:rFonts w:eastAsia="Times New Roman" w:cs="Times New Roman"/>
          <w:b w:val="false"/>
          <w:bCs w:val="false"/>
          <w:color w:val="auto"/>
          <w:kern w:val="0"/>
          <w:sz w:val="28"/>
          <w:szCs w:val="28"/>
          <w:u w:val="none"/>
          <w:lang w:val="uk-UA" w:eastAsia="zh-CN" w:bidi="ar-SA"/>
        </w:rPr>
        <w:t>Розглянувши заяву г</w:t>
      </w:r>
      <w:bookmarkStart w:id="2" w:name="__DdeLink__11_4058775987"/>
      <w:bookmarkStart w:id="3" w:name="__DdeLink__706_453342394"/>
      <w:r>
        <w:rPr>
          <w:rFonts w:eastAsia="Times New Roman" w:cs="Times New Roman"/>
          <w:b w:val="false"/>
          <w:bCs/>
          <w:color w:val="auto"/>
          <w:kern w:val="0"/>
          <w:sz w:val="28"/>
          <w:szCs w:val="28"/>
          <w:u w:val="none"/>
          <w:lang w:val="uk-UA" w:eastAsia="zh-CN" w:bidi="ar-SA"/>
        </w:rPr>
        <w:t>ромадян</w:t>
      </w:r>
      <w:bookmarkEnd w:id="2"/>
      <w:bookmarkEnd w:id="3"/>
      <w:r>
        <w:rPr>
          <w:rFonts w:eastAsia="Times New Roman" w:cs="Times New Roman"/>
          <w:b w:val="false"/>
          <w:bCs/>
          <w:color w:val="auto"/>
          <w:spacing w:val="4"/>
          <w:kern w:val="0"/>
          <w:sz w:val="28"/>
          <w:szCs w:val="28"/>
          <w:u w:val="none"/>
          <w:lang w:val="uk-UA" w:eastAsia="zh-CN" w:bidi="ar-SA"/>
        </w:rPr>
        <w:t>ина Мосейчука Петра Степановича</w:t>
      </w:r>
      <w:r>
        <w:rPr>
          <w:rFonts w:eastAsia="Times New Roman" w:cs="Times New Roman"/>
          <w:b w:val="false"/>
          <w:bCs w:val="false"/>
          <w:color w:val="auto"/>
          <w:kern w:val="0"/>
          <w:sz w:val="28"/>
          <w:szCs w:val="28"/>
          <w:u w:val="none"/>
          <w:lang w:val="uk-UA" w:eastAsia="zh-CN" w:bidi="ar-SA"/>
        </w:rPr>
        <w:t xml:space="preserve"> щодо надання на умовах оренди земельної ділянки на </w:t>
      </w:r>
      <w:r>
        <w:rPr>
          <w:rFonts w:eastAsia="Times New Roman" w:cs="Times New Roman"/>
          <w:b w:val="false"/>
          <w:bCs/>
          <w:color w:val="00000A"/>
          <w:kern w:val="0"/>
          <w:sz w:val="28"/>
          <w:szCs w:val="28"/>
          <w:u w:val="none"/>
          <w:lang w:val="uk-UA" w:eastAsia="zh-CN" w:bidi="ar-SA"/>
        </w:rPr>
        <w:t>вул. Цегельній, 21-Б, гараж № 1</w:t>
      </w:r>
      <w:r>
        <w:rPr>
          <w:sz w:val="28"/>
          <w:szCs w:val="28"/>
          <w:lang w:val="uk-UA" w:eastAsia="zh-CN" w:bidi="ar-SA"/>
        </w:rPr>
        <w:t xml:space="preserve"> у м. </w:t>
      </w:r>
      <w:r>
        <w:rPr>
          <w:rFonts w:eastAsia="Times New Roman" w:cs="Times New Roman"/>
          <w:b w:val="false"/>
          <w:bCs w:val="false"/>
          <w:color w:val="auto"/>
          <w:spacing w:val="-4"/>
          <w:kern w:val="0"/>
          <w:sz w:val="28"/>
          <w:szCs w:val="28"/>
          <w:u w:val="none"/>
          <w:lang w:val="uk-UA" w:eastAsia="zh-CN" w:bidi="ar-SA"/>
        </w:rPr>
        <w:t>Луць</w:t>
      </w:r>
      <w:r>
        <w:rPr>
          <w:rFonts w:eastAsia="Times New Roman" w:cs="Times New Roman"/>
          <w:b w:val="false"/>
          <w:bCs w:val="false"/>
          <w:i w:val="false"/>
          <w:iCs w:val="false"/>
          <w:color w:val="auto"/>
          <w:spacing w:val="-4"/>
          <w:kern w:val="0"/>
          <w:sz w:val="28"/>
          <w:szCs w:val="28"/>
          <w:highlight w:val="white"/>
          <w:u w:val="none"/>
          <w:lang w:val="uk-UA" w:eastAsia="zh-CN" w:bidi="ar-SA"/>
        </w:rPr>
        <w:t>ку для будівництва та обслуговування індивідуального гаража (02.05 - для будівництва індивідуальних гаражів), матеріали проєкту землеустрою щодо відведення земельної ділянки громадянину Мосейчуку Петрові Степановичу, витяг з Державного земельного кадастру про земельну ділянку від 13.06.2025</w:t>
        <w:br/>
        <w:t xml:space="preserve">№ НВ-2100657432025, враховуючи документи, що посвідчують право власності </w:t>
      </w:r>
      <w:bookmarkStart w:id="4" w:name="__DdeLink__11_40587759871"/>
      <w:bookmarkStart w:id="5" w:name="__DdeLink__706_4533423941"/>
      <w:r>
        <w:rPr>
          <w:rFonts w:eastAsia="Times New Roman" w:cs="Times New Roman"/>
          <w:b w:val="false"/>
          <w:bCs w:val="false"/>
          <w:i w:val="false"/>
          <w:iCs w:val="false"/>
          <w:color w:val="auto"/>
          <w:spacing w:val="-4"/>
          <w:kern w:val="0"/>
          <w:sz w:val="28"/>
          <w:szCs w:val="28"/>
          <w:highlight w:val="white"/>
          <w:u w:val="none"/>
          <w:lang w:val="uk-UA" w:eastAsia="zh-CN" w:bidi="ar-SA"/>
        </w:rPr>
        <w:t>громадян</w:t>
      </w:r>
      <w:bookmarkEnd w:id="4"/>
      <w:bookmarkEnd w:id="5"/>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ина Мосейчука Петра Степановича на об’єкт нерухомого майна на вул. Цегельній, 21-Б, гараж № 1: свідоцтво про право власності від 26.12.2011, відповідно до якого право власності на гараж № 1 зареєстровано 18.01.2012, реєстраційний номер: 35829294, технічний паспорт на об’єкт нерухомого майна від 15.11.2010, керуючись статтями 12, 79-1, 93, 96, 122-126,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w:t>
      </w:r>
      <w:r>
        <w:rPr>
          <w:rFonts w:eastAsia="Times New Roman" w:cs="Times New Roman"/>
          <w:b w:val="false"/>
          <w:bCs w:val="false"/>
          <w:color w:val="auto"/>
          <w:kern w:val="0"/>
          <w:sz w:val="28"/>
          <w:szCs w:val="28"/>
          <w:u w:val="none"/>
          <w:lang w:val="uk-UA" w:eastAsia="zh-CN" w:bidi="ar-SA"/>
        </w:rPr>
        <w:t>«Про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17.10.2012 № 1051 «Про затвердження Порядку ведення Державного земельного кадастру», 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w:t>
      </w:r>
      <w:r>
        <w:rPr>
          <w:rFonts w:eastAsia="Times New Roman" w:cs="Times New Roman"/>
          <w:b w:val="false"/>
          <w:bCs w:val="false"/>
          <w:i w:val="false"/>
          <w:iCs w:val="false"/>
          <w:caps w:val="false"/>
          <w:smallCaps w:val="false"/>
          <w:strike w:val="false"/>
          <w:dstrike w:val="false"/>
          <w:color w:val="000000"/>
          <w:spacing w:val="2"/>
          <w:sz w:val="28"/>
          <w:szCs w:val="28"/>
          <w:u w:val="none"/>
          <w:lang w:val="uk-UA" w:bidi="ar-SA"/>
        </w:rPr>
        <w:t>рії міста Луцька»,</w:t>
      </w:r>
      <w:r>
        <w:rPr>
          <w:rFonts w:cs="Times New Roman"/>
          <w:b w:val="false"/>
          <w:bCs w:val="false"/>
          <w:i w:val="false"/>
          <w:caps w:val="false"/>
          <w:smallCaps w:val="false"/>
          <w:strike w:val="false"/>
          <w:dstrike w:val="false"/>
          <w:color w:val="000000"/>
          <w:spacing w:val="2"/>
          <w:sz w:val="28"/>
          <w:szCs w:val="28"/>
          <w:u w:val="none"/>
          <w:lang w:val="uk-UA"/>
        </w:rPr>
        <w:t xml:space="preserve"> </w:t>
      </w:r>
      <w:r>
        <w:rPr>
          <w:sz w:val="28"/>
          <w:szCs w:val="28"/>
          <w:lang w:val="uk-UA"/>
        </w:rPr>
        <w:t>міська рада</w:t>
      </w:r>
    </w:p>
    <w:p>
      <w:pPr>
        <w:pStyle w:val="Normal"/>
        <w:widowControl w:val="false"/>
        <w:suppressAutoHyphens w:val="true"/>
        <w:bidi w:val="0"/>
        <w:ind w:firstLine="567" w:left="0" w:right="0"/>
        <w:jc w:val="both"/>
        <w:rPr>
          <w:sz w:val="28"/>
          <w:szCs w:val="28"/>
          <w:lang w:val="uk-UA"/>
        </w:rPr>
      </w:pPr>
      <w:r>
        <w:rPr>
          <w:sz w:val="28"/>
          <w:szCs w:val="28"/>
          <w:lang w:val="uk-UA"/>
        </w:rPr>
      </w:r>
    </w:p>
    <w:p>
      <w:pPr>
        <w:pStyle w:val="Normal"/>
        <w:widowControl w:val="false"/>
        <w:rPr>
          <w:sz w:val="28"/>
          <w:szCs w:val="28"/>
        </w:rPr>
      </w:pPr>
      <w:r>
        <w:rPr>
          <w:sz w:val="28"/>
          <w:szCs w:val="28"/>
          <w:lang w:val="uk-UA"/>
        </w:rPr>
        <w:t>ВИРІШИЛА:</w:t>
      </w:r>
    </w:p>
    <w:p>
      <w:pPr>
        <w:pStyle w:val="Normal"/>
        <w:widowControl w:val="false"/>
        <w:jc w:val="both"/>
        <w:rPr>
          <w:sz w:val="28"/>
          <w:szCs w:val="28"/>
          <w:lang w:val="uk-UA"/>
        </w:rPr>
      </w:pPr>
      <w:r>
        <w:rPr>
          <w:sz w:val="28"/>
          <w:szCs w:val="28"/>
          <w:lang w:val="uk-UA"/>
        </w:rPr>
      </w:r>
    </w:p>
    <w:p>
      <w:pPr>
        <w:pStyle w:val="Normal"/>
        <w:widowControl w:val="false"/>
        <w:suppressAutoHyphens w:val="true"/>
        <w:bidi w:val="0"/>
        <w:ind w:firstLine="567" w:left="0" w:right="0"/>
        <w:jc w:val="both"/>
        <w:rPr>
          <w:sz w:val="28"/>
          <w:szCs w:val="28"/>
        </w:rPr>
      </w:pPr>
      <w:r>
        <w:rPr>
          <w:sz w:val="28"/>
          <w:szCs w:val="28"/>
          <w:lang w:val="uk-UA"/>
        </w:rPr>
        <w:t>1.</w:t>
      </w:r>
      <w:r>
        <w:rPr>
          <w:rFonts w:eastAsia="Times New Roman" w:cs="Times New Roman"/>
          <w:b w:val="false"/>
          <w:bCs w:val="false"/>
          <w:color w:val="auto"/>
          <w:kern w:val="0"/>
          <w:sz w:val="28"/>
          <w:szCs w:val="28"/>
          <w:u w:val="none"/>
          <w:lang w:val="uk-UA" w:eastAsia="zh-CN" w:bidi="ar-SA"/>
        </w:rPr>
        <w:t xml:space="preserve"> Затвердити проєкт землеустрою щодо відведення земельної ділянки </w:t>
      </w:r>
      <w:r>
        <w:rPr>
          <w:rFonts w:eastAsia="Times New Roman" w:cs="Times New Roman"/>
          <w:b w:val="false"/>
          <w:bCs w:val="false"/>
          <w:color w:val="auto"/>
          <w:spacing w:val="4"/>
          <w:kern w:val="0"/>
          <w:sz w:val="28"/>
          <w:szCs w:val="28"/>
          <w:u w:val="none"/>
          <w:lang w:val="uk-UA" w:eastAsia="zh-CN" w:bidi="ar-SA"/>
        </w:rPr>
        <w:t>н</w:t>
      </w:r>
      <w:r>
        <w:rPr>
          <w:rFonts w:eastAsia="Times New Roman" w:cs="Times New Roman"/>
          <w:b w:val="false"/>
          <w:bCs/>
          <w:color w:val="00000A"/>
          <w:spacing w:val="4"/>
          <w:kern w:val="0"/>
          <w:sz w:val="28"/>
          <w:szCs w:val="28"/>
          <w:u w:val="none"/>
          <w:lang w:val="uk-UA" w:eastAsia="zh-CN" w:bidi="ar-SA"/>
        </w:rPr>
        <w:t>а вул. Цегельній, 21-Б, гараж № 1</w:t>
      </w:r>
      <w:r>
        <w:rPr>
          <w:rFonts w:eastAsia="Times New Roman" w:cs="Times New Roman"/>
          <w:b w:val="false"/>
          <w:bCs w:val="false"/>
          <w:color w:val="auto"/>
          <w:kern w:val="0"/>
          <w:sz w:val="28"/>
          <w:szCs w:val="28"/>
          <w:u w:val="none"/>
          <w:lang w:val="uk-UA" w:eastAsia="zh-CN" w:bidi="ar-SA"/>
        </w:rPr>
        <w:t xml:space="preserve"> </w:t>
      </w:r>
      <w:r>
        <w:rPr>
          <w:rFonts w:eastAsia="Times New Roman" w:cs="Times New Roman"/>
          <w:b w:val="false"/>
          <w:bCs w:val="false"/>
          <w:color w:val="auto"/>
          <w:spacing w:val="-4"/>
          <w:kern w:val="0"/>
          <w:sz w:val="28"/>
          <w:szCs w:val="28"/>
          <w:u w:val="none"/>
          <w:lang w:val="uk-UA" w:eastAsia="zh-CN" w:bidi="ar-SA"/>
        </w:rPr>
        <w:t>у м. Луцьку</w:t>
      </w:r>
      <w:r>
        <w:rPr>
          <w:rFonts w:eastAsia="Times New Roman" w:cs="Times New Roman"/>
          <w:b w:val="false"/>
          <w:bCs w:val="false"/>
          <w:color w:val="auto"/>
          <w:kern w:val="0"/>
          <w:sz w:val="28"/>
          <w:szCs w:val="28"/>
          <w:u w:val="none"/>
          <w:lang w:val="uk-UA" w:eastAsia="zh-CN" w:bidi="ar-SA"/>
        </w:rPr>
        <w:t xml:space="preserve"> площею 0,00</w:t>
      </w:r>
      <w:r>
        <w:rPr>
          <w:rFonts w:eastAsia="Times New Roman" w:cs="Times New Roman"/>
          <w:b w:val="false"/>
          <w:bCs w:val="false"/>
          <w:color w:val="auto"/>
          <w:kern w:val="0"/>
          <w:sz w:val="28"/>
          <w:szCs w:val="28"/>
          <w:u w:val="none"/>
          <w:lang w:val="uk-UA" w:eastAsia="zh-CN" w:bidi="ar-SA"/>
        </w:rPr>
        <w:t>38</w:t>
      </w:r>
      <w:r>
        <w:rPr>
          <w:rFonts w:eastAsia="Times New Roman" w:cs="Times New Roman"/>
          <w:b w:val="false"/>
          <w:bCs w:val="false"/>
          <w:color w:val="auto"/>
          <w:kern w:val="0"/>
          <w:sz w:val="28"/>
          <w:szCs w:val="28"/>
          <w:u w:val="none"/>
          <w:lang w:val="uk-UA" w:eastAsia="zh-CN" w:bidi="ar-SA"/>
        </w:rPr>
        <w:t> га з кадастровим номером 0710100000:21:</w:t>
      </w:r>
      <w:r>
        <w:rPr>
          <w:rFonts w:eastAsia="Times New Roman" w:cs="Times New Roman"/>
          <w:b w:val="false"/>
          <w:bCs w:val="false"/>
          <w:color w:val="auto"/>
          <w:kern w:val="0"/>
          <w:sz w:val="28"/>
          <w:szCs w:val="28"/>
          <w:u w:val="none"/>
          <w:lang w:val="uk-UA" w:eastAsia="zh-CN" w:bidi="ar-SA"/>
        </w:rPr>
        <w:t>114</w:t>
      </w:r>
      <w:r>
        <w:rPr>
          <w:rFonts w:eastAsia="Times New Roman" w:cs="Times New Roman"/>
          <w:b w:val="false"/>
          <w:bCs w:val="false"/>
          <w:color w:val="auto"/>
          <w:kern w:val="0"/>
          <w:sz w:val="28"/>
          <w:szCs w:val="28"/>
          <w:u w:val="none"/>
          <w:lang w:val="uk-UA" w:eastAsia="zh-CN" w:bidi="ar-SA"/>
        </w:rPr>
        <w:t>:0</w:t>
      </w:r>
      <w:r>
        <w:rPr>
          <w:rFonts w:eastAsia="Times New Roman" w:cs="Times New Roman"/>
          <w:b w:val="false"/>
          <w:bCs w:val="false"/>
          <w:color w:val="auto"/>
          <w:kern w:val="0"/>
          <w:sz w:val="28"/>
          <w:szCs w:val="28"/>
          <w:u w:val="none"/>
          <w:lang w:val="uk-UA" w:eastAsia="zh-CN" w:bidi="ar-SA"/>
        </w:rPr>
        <w:t>044,</w:t>
      </w:r>
      <w:r>
        <w:rPr>
          <w:rFonts w:eastAsia="Times New Roman" w:cs="Times New Roman"/>
          <w:b w:val="false"/>
          <w:bCs w:val="false"/>
          <w:color w:val="auto"/>
          <w:kern w:val="0"/>
          <w:sz w:val="28"/>
          <w:szCs w:val="28"/>
          <w:u w:val="none"/>
          <w:lang w:val="uk-UA" w:eastAsia="zh-CN" w:bidi="ar-SA"/>
        </w:rPr>
        <w:t xml:space="preserve"> </w:t>
      </w:r>
      <w:r>
        <w:rPr>
          <w:rFonts w:eastAsia="Times New Roman" w:cs="Times New Roman"/>
          <w:b w:val="false"/>
          <w:bCs w:val="false"/>
          <w:color w:val="auto"/>
          <w:spacing w:val="-4"/>
          <w:kern w:val="0"/>
          <w:sz w:val="28"/>
          <w:szCs w:val="28"/>
          <w:u w:val="none"/>
          <w:lang w:val="uk-UA" w:eastAsia="zh-CN" w:bidi="ar-SA"/>
        </w:rPr>
        <w:t xml:space="preserve">для будівництва та </w:t>
      </w:r>
      <w:r>
        <w:rPr>
          <w:rFonts w:eastAsia="Times New Roman" w:cs="Times New Roman"/>
          <w:b w:val="false"/>
          <w:bCs w:val="false"/>
          <w:color w:val="00000A"/>
          <w:spacing w:val="-4"/>
          <w:kern w:val="0"/>
          <w:sz w:val="28"/>
          <w:szCs w:val="28"/>
          <w:u w:val="none"/>
          <w:lang w:val="uk-UA" w:eastAsia="zh-CN" w:bidi="ar-SA"/>
        </w:rPr>
        <w:t>обслуговування індивідуального гаража</w:t>
      </w:r>
      <w:r>
        <w:rPr>
          <w:rFonts w:eastAsia="Times New Roman" w:cs="Times New Roman"/>
          <w:b w:val="false"/>
          <w:bCs w:val="false"/>
          <w:color w:val="auto"/>
          <w:spacing w:val="-6"/>
          <w:kern w:val="0"/>
          <w:sz w:val="28"/>
          <w:szCs w:val="28"/>
          <w:u w:val="none"/>
          <w:lang w:val="uk-UA" w:eastAsia="zh-CN" w:bidi="ar-SA"/>
        </w:rPr>
        <w:t xml:space="preserve"> </w:t>
      </w:r>
      <w:r>
        <w:rPr>
          <w:rFonts w:eastAsia="Times New Roman" w:cs="Times New Roman"/>
          <w:b w:val="false"/>
          <w:bCs w:val="false"/>
          <w:i w:val="false"/>
          <w:iCs w:val="false"/>
          <w:color w:val="auto"/>
          <w:spacing w:val="-4"/>
          <w:kern w:val="0"/>
          <w:sz w:val="28"/>
          <w:szCs w:val="28"/>
          <w:highlight w:val="white"/>
          <w:u w:val="none"/>
          <w:lang w:val="uk-UA" w:eastAsia="zh-CN" w:bidi="ar-SA"/>
        </w:rPr>
        <w:t>(02.05 - для будівництва індивідуальних гаражів)</w:t>
      </w:r>
      <w:r>
        <w:rPr>
          <w:rFonts w:eastAsia="Times New Roman" w:cs="Times New Roman"/>
          <w:b w:val="false"/>
          <w:bCs w:val="false"/>
          <w:color w:val="auto"/>
          <w:kern w:val="0"/>
          <w:sz w:val="28"/>
          <w:szCs w:val="28"/>
          <w:u w:val="none"/>
          <w:lang w:val="uk-UA" w:eastAsia="zh-CN" w:bidi="ar-SA"/>
        </w:rPr>
        <w:t>.</w:t>
      </w:r>
    </w:p>
    <w:p>
      <w:pPr>
        <w:pStyle w:val="Normal"/>
        <w:widowControl w:val="false"/>
        <w:suppressAutoHyphens w:val="true"/>
        <w:bidi w:val="0"/>
        <w:ind w:firstLine="567" w:left="0" w:right="0"/>
        <w:jc w:val="both"/>
        <w:rPr>
          <w:sz w:val="28"/>
          <w:szCs w:val="28"/>
        </w:rPr>
      </w:pPr>
      <w:r>
        <w:rPr>
          <w:rFonts w:eastAsia="Times New Roman" w:cs="Times New Roman"/>
          <w:b w:val="false"/>
          <w:bCs w:val="false"/>
          <w:color w:val="auto"/>
          <w:kern w:val="0"/>
          <w:sz w:val="28"/>
          <w:szCs w:val="28"/>
          <w:u w:val="none"/>
          <w:lang w:val="uk-UA" w:eastAsia="zh-CN" w:bidi="ar-SA"/>
        </w:rPr>
        <w:t>2. Надати громадянину</w:t>
      </w:r>
      <w:r>
        <w:rPr>
          <w:rFonts w:eastAsia="Times New Roman" w:cs="Times New Roman"/>
          <w:b w:val="false"/>
          <w:bCs/>
          <w:color w:val="00000A"/>
          <w:spacing w:val="4"/>
          <w:kern w:val="0"/>
          <w:sz w:val="28"/>
          <w:szCs w:val="28"/>
          <w:u w:val="none"/>
          <w:lang w:val="uk-UA" w:eastAsia="zh-CN" w:bidi="ar-SA"/>
        </w:rPr>
        <w:t xml:space="preserve"> </w:t>
      </w:r>
      <w:r>
        <w:rPr>
          <w:rFonts w:eastAsia="Times New Roman" w:cs="Times New Roman"/>
          <w:b w:val="false"/>
          <w:bCs w:val="false"/>
          <w:i w:val="false"/>
          <w:iCs w:val="false"/>
          <w:color w:val="auto"/>
          <w:spacing w:val="-4"/>
          <w:kern w:val="0"/>
          <w:sz w:val="28"/>
          <w:szCs w:val="28"/>
          <w:highlight w:val="white"/>
          <w:u w:val="none"/>
          <w:lang w:val="uk-UA" w:eastAsia="zh-CN" w:bidi="ar-SA"/>
        </w:rPr>
        <w:t>Мосейчуку Петрові Степановичу</w:t>
      </w:r>
      <w:r>
        <w:rPr>
          <w:rFonts w:eastAsia="Times New Roman" w:cs="Times New Roman"/>
          <w:b w:val="false"/>
          <w:bCs w:val="false"/>
          <w:color w:val="auto"/>
          <w:kern w:val="0"/>
          <w:sz w:val="28"/>
          <w:szCs w:val="28"/>
          <w:u w:val="none"/>
          <w:lang w:val="uk-UA" w:eastAsia="zh-CN" w:bidi="ar-SA"/>
        </w:rPr>
        <w:t xml:space="preserve"> земельну ділянку на </w:t>
      </w:r>
      <w:r>
        <w:rPr>
          <w:rFonts w:eastAsia="Times New Roman" w:cs="Times New Roman"/>
          <w:b w:val="false"/>
          <w:bCs/>
          <w:color w:val="00000A"/>
          <w:spacing w:val="4"/>
          <w:kern w:val="0"/>
          <w:sz w:val="28"/>
          <w:szCs w:val="28"/>
          <w:u w:val="none"/>
          <w:lang w:val="uk-UA" w:eastAsia="zh-CN" w:bidi="ar-SA"/>
        </w:rPr>
        <w:t>вул. Цегельній, 21-Б, гараж № 1</w:t>
      </w:r>
      <w:r>
        <w:rPr>
          <w:rFonts w:eastAsia="Times New Roman" w:cs="Times New Roman"/>
          <w:b w:val="false"/>
          <w:bCs w:val="false"/>
          <w:color w:val="auto"/>
          <w:spacing w:val="4"/>
          <w:kern w:val="0"/>
          <w:sz w:val="28"/>
          <w:szCs w:val="28"/>
          <w:u w:val="none"/>
          <w:lang w:val="uk-UA" w:eastAsia="zh-CN" w:bidi="ar-SA"/>
        </w:rPr>
        <w:t xml:space="preserve"> </w:t>
      </w:r>
      <w:r>
        <w:rPr>
          <w:rFonts w:eastAsia="Times New Roman" w:cs="Times New Roman"/>
          <w:b w:val="false"/>
          <w:bCs w:val="false"/>
          <w:color w:val="auto"/>
          <w:spacing w:val="-4"/>
          <w:kern w:val="0"/>
          <w:sz w:val="28"/>
          <w:szCs w:val="28"/>
          <w:u w:val="none"/>
          <w:lang w:val="uk-UA" w:eastAsia="zh-CN" w:bidi="ar-SA"/>
        </w:rPr>
        <w:t>у м. Луцьку</w:t>
      </w:r>
      <w:r>
        <w:rPr>
          <w:rFonts w:eastAsia="Times New Roman" w:cs="Times New Roman"/>
          <w:b w:val="false"/>
          <w:bCs w:val="false"/>
          <w:color w:val="auto"/>
          <w:spacing w:val="4"/>
          <w:kern w:val="0"/>
          <w:sz w:val="28"/>
          <w:szCs w:val="28"/>
          <w:u w:val="none"/>
          <w:lang w:val="uk-UA" w:eastAsia="zh-CN" w:bidi="ar-SA"/>
        </w:rPr>
        <w:t xml:space="preserve"> </w:t>
      </w:r>
      <w:r>
        <w:rPr>
          <w:rFonts w:eastAsia="Times New Roman" w:cs="Times New Roman"/>
          <w:b w:val="false"/>
          <w:bCs w:val="false"/>
          <w:color w:val="auto"/>
          <w:kern w:val="0"/>
          <w:sz w:val="28"/>
          <w:szCs w:val="28"/>
          <w:u w:val="none"/>
          <w:lang w:val="uk-UA" w:eastAsia="zh-CN" w:bidi="ar-SA"/>
        </w:rPr>
        <w:t>на умовах оренди строком на 2</w:t>
      </w:r>
      <w:r>
        <w:rPr>
          <w:rFonts w:eastAsia="Times New Roman" w:cs="Times New Roman"/>
          <w:b w:val="false"/>
          <w:bCs w:val="false"/>
          <w:i w:val="false"/>
          <w:iCs w:val="false"/>
          <w:color w:val="auto"/>
          <w:kern w:val="0"/>
          <w:sz w:val="28"/>
          <w:szCs w:val="28"/>
          <w:u w:val="none"/>
          <w:lang w:val="uk-UA" w:eastAsia="zh-CN" w:bidi="ar-SA"/>
        </w:rPr>
        <w:t>5</w:t>
      </w:r>
      <w:r>
        <w:rPr>
          <w:rFonts w:eastAsia="Times New Roman" w:cs="Times New Roman"/>
          <w:b w:val="false"/>
          <w:bCs w:val="false"/>
          <w:i w:val="false"/>
          <w:iCs w:val="false"/>
          <w:color w:val="C9211E"/>
          <w:kern w:val="0"/>
          <w:sz w:val="28"/>
          <w:szCs w:val="28"/>
          <w:u w:val="none"/>
          <w:lang w:val="uk-UA" w:eastAsia="zh-CN" w:bidi="ar-SA"/>
        </w:rPr>
        <w:t xml:space="preserve"> </w:t>
      </w:r>
      <w:r>
        <w:rPr>
          <w:rFonts w:eastAsia="Times New Roman" w:cs="Times New Roman"/>
          <w:b w:val="false"/>
          <w:bCs w:val="false"/>
          <w:i w:val="false"/>
          <w:iCs w:val="false"/>
          <w:color w:val="auto"/>
          <w:kern w:val="0"/>
          <w:sz w:val="28"/>
          <w:szCs w:val="28"/>
          <w:u w:val="none"/>
          <w:lang w:val="uk-UA" w:eastAsia="zh-CN" w:bidi="ar-SA"/>
        </w:rPr>
        <w:t>років</w:t>
      </w:r>
      <w:r>
        <w:rPr>
          <w:rFonts w:eastAsia="Times New Roman" w:cs="Times New Roman"/>
          <w:b w:val="false"/>
          <w:bCs w:val="false"/>
          <w:color w:val="auto"/>
          <w:kern w:val="0"/>
          <w:sz w:val="28"/>
          <w:szCs w:val="28"/>
          <w:u w:val="none"/>
          <w:lang w:val="uk-UA" w:eastAsia="zh-CN" w:bidi="ar-SA"/>
        </w:rPr>
        <w:t xml:space="preserve"> </w:t>
      </w:r>
      <w:r>
        <w:rPr>
          <w:rFonts w:eastAsia="Times New Roman" w:cs="Times New Roman"/>
          <w:b w:val="false"/>
          <w:bCs w:val="false"/>
          <w:color w:val="auto"/>
          <w:spacing w:val="2"/>
          <w:kern w:val="0"/>
          <w:sz w:val="28"/>
          <w:szCs w:val="28"/>
          <w:u w:val="none"/>
          <w:lang w:val="uk-UA" w:eastAsia="zh-CN" w:bidi="ar-SA"/>
        </w:rPr>
        <w:t>з дати укладення договору оренди землі</w:t>
      </w:r>
      <w:r>
        <w:rPr>
          <w:rFonts w:eastAsia="Times New Roman" w:cs="Times New Roman"/>
          <w:b w:val="false"/>
          <w:bCs w:val="false"/>
          <w:color w:val="auto"/>
          <w:kern w:val="0"/>
          <w:sz w:val="28"/>
          <w:szCs w:val="28"/>
          <w:u w:val="none"/>
          <w:lang w:val="uk-UA" w:eastAsia="zh-CN" w:bidi="ar-SA"/>
        </w:rPr>
        <w:t>, площею 0,00</w:t>
      </w:r>
      <w:r>
        <w:rPr>
          <w:rFonts w:eastAsia="Times New Roman" w:cs="Times New Roman"/>
          <w:b w:val="false"/>
          <w:bCs w:val="false"/>
          <w:color w:val="auto"/>
          <w:kern w:val="0"/>
          <w:sz w:val="28"/>
          <w:szCs w:val="28"/>
          <w:u w:val="none"/>
          <w:lang w:val="uk-UA" w:eastAsia="zh-CN" w:bidi="ar-SA"/>
        </w:rPr>
        <w:t>38</w:t>
      </w:r>
      <w:r>
        <w:rPr>
          <w:rFonts w:eastAsia="Times New Roman" w:cs="Times New Roman"/>
          <w:b w:val="false"/>
          <w:bCs w:val="false"/>
          <w:color w:val="auto"/>
          <w:kern w:val="0"/>
          <w:sz w:val="28"/>
          <w:szCs w:val="28"/>
          <w:u w:val="none"/>
          <w:lang w:val="uk-UA" w:eastAsia="zh-CN" w:bidi="ar-SA"/>
        </w:rPr>
        <w:t> га з кадастровим номером 0710100000:21:</w:t>
      </w:r>
      <w:r>
        <w:rPr>
          <w:rFonts w:eastAsia="Times New Roman" w:cs="Times New Roman"/>
          <w:b w:val="false"/>
          <w:bCs w:val="false"/>
          <w:color w:val="auto"/>
          <w:kern w:val="0"/>
          <w:sz w:val="28"/>
          <w:szCs w:val="28"/>
          <w:u w:val="none"/>
          <w:lang w:val="uk-UA" w:eastAsia="zh-CN" w:bidi="ar-SA"/>
        </w:rPr>
        <w:t>114</w:t>
      </w:r>
      <w:r>
        <w:rPr>
          <w:rFonts w:eastAsia="Times New Roman" w:cs="Times New Roman"/>
          <w:b w:val="false"/>
          <w:bCs w:val="false"/>
          <w:color w:val="auto"/>
          <w:kern w:val="0"/>
          <w:sz w:val="28"/>
          <w:szCs w:val="28"/>
          <w:u w:val="none"/>
          <w:lang w:val="uk-UA" w:eastAsia="zh-CN" w:bidi="ar-SA"/>
        </w:rPr>
        <w:t>:0</w:t>
      </w:r>
      <w:r>
        <w:rPr>
          <w:rFonts w:eastAsia="Times New Roman" w:cs="Times New Roman"/>
          <w:b w:val="false"/>
          <w:bCs w:val="false"/>
          <w:color w:val="auto"/>
          <w:kern w:val="0"/>
          <w:sz w:val="28"/>
          <w:szCs w:val="28"/>
          <w:u w:val="none"/>
          <w:lang w:val="uk-UA" w:eastAsia="zh-CN" w:bidi="ar-SA"/>
        </w:rPr>
        <w:t>044</w:t>
      </w:r>
      <w:r>
        <w:rPr>
          <w:rFonts w:eastAsia="Times New Roman" w:cs="Times New Roman"/>
          <w:b w:val="false"/>
          <w:bCs w:val="false"/>
          <w:color w:val="auto"/>
          <w:kern w:val="0"/>
          <w:sz w:val="28"/>
          <w:szCs w:val="28"/>
          <w:u w:val="none"/>
          <w:lang w:val="uk-UA" w:eastAsia="zh-CN" w:bidi="ar-SA"/>
        </w:rPr>
        <w:t xml:space="preserve">, </w:t>
      </w:r>
      <w:r>
        <w:rPr>
          <w:rFonts w:eastAsia="Times New Roman" w:cs="Times New Roman"/>
          <w:b w:val="false"/>
          <w:bCs w:val="false"/>
          <w:color w:val="auto"/>
          <w:spacing w:val="-4"/>
          <w:kern w:val="0"/>
          <w:sz w:val="28"/>
          <w:szCs w:val="28"/>
          <w:u w:val="none"/>
          <w:lang w:val="uk-UA" w:eastAsia="zh-CN" w:bidi="ar-SA"/>
        </w:rPr>
        <w:t xml:space="preserve">для будівництва та </w:t>
      </w:r>
      <w:r>
        <w:rPr>
          <w:rFonts w:eastAsia="Times New Roman" w:cs="Times New Roman"/>
          <w:b w:val="false"/>
          <w:bCs w:val="false"/>
          <w:i w:val="false"/>
          <w:iCs w:val="false"/>
          <w:color w:val="00000A"/>
          <w:spacing w:val="-4"/>
          <w:kern w:val="0"/>
          <w:sz w:val="28"/>
          <w:szCs w:val="28"/>
          <w:highlight w:val="white"/>
          <w:u w:val="none"/>
          <w:lang w:val="uk-UA" w:eastAsia="zh-CN" w:bidi="ar-SA"/>
        </w:rPr>
        <w:t>обслуговування індивідуального гаража</w:t>
      </w:r>
      <w:r>
        <w:rPr>
          <w:rFonts w:eastAsia="Times New Roman" w:cs="Times New Roman"/>
          <w:b w:val="false"/>
          <w:bCs w:val="false"/>
          <w:i w:val="false"/>
          <w:iCs w:val="false"/>
          <w:color w:val="auto"/>
          <w:spacing w:val="-6"/>
          <w:kern w:val="0"/>
          <w:sz w:val="28"/>
          <w:szCs w:val="28"/>
          <w:highlight w:val="white"/>
          <w:u w:val="none"/>
          <w:lang w:val="uk-UA" w:eastAsia="zh-CN" w:bidi="ar-SA"/>
        </w:rPr>
        <w:t xml:space="preserve"> </w:t>
      </w:r>
      <w:r>
        <w:rPr>
          <w:rFonts w:eastAsia="Times New Roman" w:cs="Times New Roman"/>
          <w:b w:val="false"/>
          <w:bCs w:val="false"/>
          <w:i w:val="false"/>
          <w:iCs w:val="false"/>
          <w:color w:val="auto"/>
          <w:spacing w:val="-4"/>
          <w:kern w:val="0"/>
          <w:sz w:val="28"/>
          <w:szCs w:val="28"/>
          <w:highlight w:val="white"/>
          <w:u w:val="none"/>
          <w:lang w:val="uk-UA" w:eastAsia="zh-CN" w:bidi="ar-SA"/>
        </w:rPr>
        <w:t>(02.05 - для будівництва індивідуальних гаражів)</w:t>
      </w:r>
      <w:r>
        <w:rPr>
          <w:rFonts w:eastAsia="Times New Roman" w:cs="Times New Roman"/>
          <w:b w:val="false"/>
          <w:bCs w:val="false"/>
          <w:color w:val="auto"/>
          <w:kern w:val="0"/>
          <w:sz w:val="28"/>
          <w:szCs w:val="28"/>
          <w:u w:val="none"/>
          <w:lang w:val="uk-UA" w:eastAsia="zh-CN" w:bidi="ar-SA"/>
        </w:rPr>
        <w:t>, згідно з додатком.</w:t>
      </w:r>
    </w:p>
    <w:p>
      <w:pPr>
        <w:pStyle w:val="Normal"/>
        <w:widowControl w:val="false"/>
        <w:suppressAutoHyphens w:val="true"/>
        <w:bidi w:val="0"/>
        <w:ind w:firstLine="567" w:left="0" w:right="0"/>
        <w:jc w:val="both"/>
        <w:rPr>
          <w:sz w:val="28"/>
          <w:szCs w:val="28"/>
        </w:rPr>
      </w:pPr>
      <w:r>
        <w:rPr>
          <w:rFonts w:eastAsia="Times New Roman" w:cs="Times New Roman"/>
          <w:b w:val="false"/>
          <w:bCs w:val="false"/>
          <w:color w:val="auto"/>
          <w:spacing w:val="-8"/>
          <w:kern w:val="0"/>
          <w:sz w:val="28"/>
          <w:szCs w:val="28"/>
          <w:u w:val="none"/>
          <w:lang w:val="uk-UA" w:eastAsia="zh-CN" w:bidi="ar-SA"/>
        </w:rPr>
        <w:t xml:space="preserve">3. </w:t>
      </w:r>
      <w:r>
        <w:rPr>
          <w:rFonts w:eastAsia="Times New Roman" w:cs="Times New Roman"/>
          <w:b w:val="false"/>
          <w:bCs w:val="false"/>
          <w:color w:val="auto"/>
          <w:kern w:val="0"/>
          <w:sz w:val="28"/>
          <w:szCs w:val="28"/>
          <w:u w:val="none"/>
          <w:lang w:val="uk-UA" w:eastAsia="zh-CN" w:bidi="ar-SA"/>
        </w:rPr>
        <w:t xml:space="preserve">Укласти з громадянином </w:t>
      </w:r>
      <w:r>
        <w:rPr>
          <w:rFonts w:eastAsia="Times New Roman" w:cs="Times New Roman"/>
          <w:b w:val="false"/>
          <w:bCs w:val="false"/>
          <w:i w:val="false"/>
          <w:iCs w:val="false"/>
          <w:color w:val="auto"/>
          <w:spacing w:val="-4"/>
          <w:kern w:val="0"/>
          <w:sz w:val="28"/>
          <w:szCs w:val="28"/>
          <w:highlight w:val="white"/>
          <w:u w:val="none"/>
          <w:lang w:val="uk-UA" w:eastAsia="zh-CN" w:bidi="ar-SA"/>
        </w:rPr>
        <w:t>Мосейчук</w:t>
      </w:r>
      <w:r>
        <w:rPr>
          <w:rFonts w:eastAsia="Times New Roman" w:cs="Times New Roman"/>
          <w:b w:val="false"/>
          <w:bCs w:val="false"/>
          <w:i w:val="false"/>
          <w:iCs w:val="false"/>
          <w:color w:val="auto"/>
          <w:spacing w:val="-4"/>
          <w:kern w:val="0"/>
          <w:sz w:val="28"/>
          <w:szCs w:val="28"/>
          <w:highlight w:val="white"/>
          <w:u w:val="none"/>
          <w:lang w:val="uk-UA" w:eastAsia="zh-CN" w:bidi="ar-SA"/>
        </w:rPr>
        <w:t>ом</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 Петро</w:t>
      </w:r>
      <w:r>
        <w:rPr>
          <w:rFonts w:eastAsia="Times New Roman" w:cs="Times New Roman"/>
          <w:b w:val="false"/>
          <w:bCs w:val="false"/>
          <w:i w:val="false"/>
          <w:iCs w:val="false"/>
          <w:color w:val="auto"/>
          <w:spacing w:val="-4"/>
          <w:kern w:val="0"/>
          <w:sz w:val="28"/>
          <w:szCs w:val="28"/>
          <w:highlight w:val="white"/>
          <w:u w:val="none"/>
          <w:lang w:val="uk-UA" w:eastAsia="zh-CN" w:bidi="ar-SA"/>
        </w:rPr>
        <w:t>м</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 Степанович</w:t>
      </w:r>
      <w:r>
        <w:rPr>
          <w:rFonts w:eastAsia="Times New Roman" w:cs="Times New Roman"/>
          <w:b w:val="false"/>
          <w:bCs w:val="false"/>
          <w:i w:val="false"/>
          <w:iCs w:val="false"/>
          <w:color w:val="auto"/>
          <w:spacing w:val="-4"/>
          <w:kern w:val="0"/>
          <w:sz w:val="28"/>
          <w:szCs w:val="28"/>
          <w:highlight w:val="white"/>
          <w:u w:val="none"/>
          <w:lang w:val="uk-UA" w:eastAsia="zh-CN" w:bidi="ar-SA"/>
        </w:rPr>
        <w:t>ем</w:t>
      </w:r>
      <w:r>
        <w:rPr>
          <w:rFonts w:eastAsia="Times New Roman" w:cs="Times New Roman"/>
          <w:b w:val="false"/>
          <w:bCs w:val="false"/>
          <w:color w:val="auto"/>
          <w:spacing w:val="4"/>
          <w:kern w:val="0"/>
          <w:sz w:val="28"/>
          <w:szCs w:val="28"/>
          <w:u w:val="none"/>
          <w:lang w:val="uk-UA" w:eastAsia="zh-CN" w:bidi="ar-SA"/>
        </w:rPr>
        <w:t xml:space="preserve"> </w:t>
      </w:r>
      <w:r>
        <w:rPr>
          <w:rFonts w:eastAsia="Times New Roman" w:cs="Times New Roman"/>
          <w:b w:val="false"/>
          <w:bCs w:val="false"/>
          <w:color w:val="auto"/>
          <w:kern w:val="0"/>
          <w:sz w:val="28"/>
          <w:szCs w:val="28"/>
          <w:u w:val="none"/>
          <w:lang w:val="uk-UA" w:eastAsia="zh-CN" w:bidi="ar-SA"/>
        </w:rPr>
        <w:t xml:space="preserve"> </w:t>
      </w:r>
      <w:r>
        <w:rPr>
          <w:sz w:val="28"/>
          <w:szCs w:val="28"/>
          <w:lang w:val="uk-UA"/>
        </w:rPr>
        <w:t xml:space="preserve">договір оренди землі на земельну ділянку з кадастровим номером </w:t>
      </w:r>
      <w:r>
        <w:rPr>
          <w:rFonts w:eastAsia="Times New Roman" w:cs="Times New Roman"/>
          <w:b w:val="false"/>
          <w:bCs w:val="false"/>
          <w:i w:val="false"/>
          <w:iCs w:val="false"/>
          <w:color w:val="auto"/>
          <w:spacing w:val="-4"/>
          <w:kern w:val="0"/>
          <w:sz w:val="28"/>
          <w:szCs w:val="28"/>
          <w:highlight w:val="white"/>
          <w:u w:val="none"/>
          <w:lang w:val="uk-UA" w:eastAsia="zh-CN" w:bidi="ar-SA"/>
        </w:rPr>
        <w:t>0710100000:21:</w:t>
      </w:r>
      <w:r>
        <w:rPr>
          <w:rFonts w:eastAsia="Times New Roman" w:cs="Times New Roman"/>
          <w:b w:val="false"/>
          <w:bCs w:val="false"/>
          <w:i w:val="false"/>
          <w:iCs w:val="false"/>
          <w:color w:val="auto"/>
          <w:spacing w:val="-4"/>
          <w:kern w:val="0"/>
          <w:sz w:val="28"/>
          <w:szCs w:val="28"/>
          <w:highlight w:val="white"/>
          <w:u w:val="none"/>
          <w:lang w:val="uk-UA" w:eastAsia="zh-CN" w:bidi="ar-SA"/>
        </w:rPr>
        <w:t>114</w:t>
      </w:r>
      <w:r>
        <w:rPr>
          <w:rFonts w:eastAsia="Times New Roman" w:cs="Times New Roman"/>
          <w:b w:val="false"/>
          <w:bCs w:val="false"/>
          <w:i w:val="false"/>
          <w:iCs w:val="false"/>
          <w:color w:val="auto"/>
          <w:spacing w:val="-4"/>
          <w:kern w:val="0"/>
          <w:sz w:val="28"/>
          <w:szCs w:val="28"/>
          <w:highlight w:val="white"/>
          <w:u w:val="none"/>
          <w:lang w:val="uk-UA" w:eastAsia="zh-CN" w:bidi="ar-SA"/>
        </w:rPr>
        <w:t>:0</w:t>
      </w:r>
      <w:r>
        <w:rPr>
          <w:rFonts w:eastAsia="Times New Roman" w:cs="Times New Roman"/>
          <w:b w:val="false"/>
          <w:bCs w:val="false"/>
          <w:i w:val="false"/>
          <w:iCs w:val="false"/>
          <w:color w:val="auto"/>
          <w:spacing w:val="-4"/>
          <w:kern w:val="0"/>
          <w:sz w:val="28"/>
          <w:szCs w:val="28"/>
          <w:highlight w:val="white"/>
          <w:u w:val="none"/>
          <w:lang w:val="uk-UA" w:eastAsia="zh-CN" w:bidi="ar-SA"/>
        </w:rPr>
        <w:t>044</w:t>
      </w:r>
      <w:r>
        <w:rPr>
          <w:rFonts w:eastAsia="Times New Roman" w:cs="Times New Roman"/>
          <w:b w:val="false"/>
          <w:bCs w:val="false"/>
          <w:color w:val="auto"/>
          <w:kern w:val="0"/>
          <w:sz w:val="28"/>
          <w:szCs w:val="28"/>
          <w:u w:val="none"/>
          <w:lang w:val="uk-UA" w:eastAsia="zh-CN" w:bidi="ar-SA"/>
        </w:rPr>
        <w:t>,</w:t>
      </w:r>
      <w:r>
        <w:rPr>
          <w:rFonts w:eastAsia="Times New Roman" w:cs="Times New Roman"/>
          <w:color w:val="auto"/>
          <w:spacing w:val="4"/>
          <w:sz w:val="28"/>
          <w:szCs w:val="28"/>
          <w:lang w:val="uk-UA" w:eastAsia="zh-CN" w:bidi="ar-SA"/>
        </w:rPr>
        <w:t xml:space="preserve"> </w:t>
      </w:r>
      <w:r>
        <w:rPr>
          <w:sz w:val="28"/>
          <w:szCs w:val="28"/>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firstLine="567" w:left="0" w:right="0"/>
        <w:jc w:val="both"/>
        <w:rPr>
          <w:sz w:val="28"/>
          <w:szCs w:val="28"/>
        </w:rPr>
      </w:pPr>
      <w:r>
        <w:rPr>
          <w:sz w:val="28"/>
          <w:szCs w:val="28"/>
          <w:lang w:val="uk-UA"/>
        </w:rPr>
        <w:t xml:space="preserve">4. Зобов’язати </w:t>
      </w:r>
      <w:r>
        <w:rPr>
          <w:rFonts w:eastAsia="Times New Roman" w:cs="Times New Roman"/>
          <w:b w:val="false"/>
          <w:bCs w:val="false"/>
          <w:color w:val="auto"/>
          <w:sz w:val="28"/>
          <w:szCs w:val="28"/>
          <w:u w:val="none"/>
          <w:lang w:val="uk-UA" w:eastAsia="zh-CN" w:bidi="ar-SA"/>
        </w:rPr>
        <w:t xml:space="preserve">громадянина </w:t>
      </w:r>
      <w:r>
        <w:rPr>
          <w:rFonts w:eastAsia="Times New Roman" w:cs="Times New Roman"/>
          <w:b w:val="false"/>
          <w:bCs/>
          <w:color w:val="auto"/>
          <w:spacing w:val="4"/>
          <w:kern w:val="0"/>
          <w:sz w:val="28"/>
          <w:szCs w:val="28"/>
          <w:u w:val="none"/>
          <w:lang w:val="uk-UA" w:eastAsia="zh-CN" w:bidi="ar-SA"/>
        </w:rPr>
        <w:t>Мосейчука Петра Степановича</w:t>
      </w:r>
      <w:r>
        <w:rPr>
          <w:spacing w:val="-10"/>
          <w:sz w:val="28"/>
          <w:szCs w:val="28"/>
          <w:lang w:val="uk-UA"/>
        </w:rPr>
        <w:t>:</w:t>
      </w:r>
    </w:p>
    <w:p>
      <w:pPr>
        <w:pStyle w:val="Normal"/>
        <w:widowControl w:val="false"/>
        <w:suppressAutoHyphens w:val="true"/>
        <w:bidi w:val="0"/>
        <w:ind w:firstLine="567" w:left="0" w:right="0"/>
        <w:jc w:val="both"/>
        <w:rPr>
          <w:sz w:val="28"/>
          <w:szCs w:val="28"/>
        </w:rPr>
      </w:pPr>
      <w:r>
        <w:rPr>
          <w:sz w:val="28"/>
          <w:szCs w:val="28"/>
          <w:lang w:val="uk-UA"/>
        </w:rPr>
        <w:t>4.1. Укласти з міською радою договір оренди землі.</w:t>
      </w:r>
    </w:p>
    <w:p>
      <w:pPr>
        <w:pStyle w:val="Normal"/>
        <w:widowControl w:val="false"/>
        <w:suppressAutoHyphens w:val="true"/>
        <w:bidi w:val="0"/>
        <w:ind w:firstLine="567" w:left="0" w:right="0"/>
        <w:jc w:val="both"/>
        <w:rPr>
          <w:sz w:val="28"/>
          <w:szCs w:val="28"/>
        </w:rPr>
      </w:pPr>
      <w:r>
        <w:rPr>
          <w:sz w:val="28"/>
          <w:szCs w:val="28"/>
          <w:lang w:val="uk-UA"/>
        </w:rPr>
        <w:t>4.</w:t>
      </w:r>
      <w:r>
        <w:rPr>
          <w:rFonts w:eastAsia="Times New Roman" w:cs="Times New Roman"/>
          <w:color w:val="auto"/>
          <w:kern w:val="0"/>
          <w:sz w:val="28"/>
          <w:szCs w:val="28"/>
          <w:lang w:val="uk-UA" w:eastAsia="zh-CN" w:bidi="ar-SA"/>
        </w:rPr>
        <w:t>2</w:t>
      </w:r>
      <w:r>
        <w:rPr>
          <w:sz w:val="28"/>
          <w:szCs w:val="28"/>
          <w:lang w:val="uk-UA"/>
        </w:rPr>
        <w:t xml:space="preserve">. </w:t>
      </w:r>
      <w:r>
        <w:rPr>
          <w:spacing w:val="-4"/>
          <w:sz w:val="28"/>
          <w:szCs w:val="28"/>
          <w:lang w:val="uk-UA"/>
        </w:rPr>
        <w:t xml:space="preserve">Зареєструвати право оренди земельної ділянки в порядку, визначеному </w:t>
      </w:r>
      <w:r>
        <w:rPr>
          <w:sz w:val="28"/>
          <w:szCs w:val="28"/>
          <w:lang w:val="uk-UA"/>
        </w:rPr>
        <w:t>чинним законодавством України.</w:t>
      </w:r>
    </w:p>
    <w:p>
      <w:pPr>
        <w:pStyle w:val="Normal"/>
        <w:widowControl w:val="false"/>
        <w:suppressAutoHyphens w:val="true"/>
        <w:bidi w:val="0"/>
        <w:ind w:firstLine="567" w:left="0" w:right="0"/>
        <w:jc w:val="both"/>
        <w:rPr>
          <w:sz w:val="28"/>
          <w:szCs w:val="28"/>
        </w:rPr>
      </w:pPr>
      <w:r>
        <w:rPr>
          <w:sz w:val="28"/>
          <w:szCs w:val="28"/>
          <w:lang w:val="uk-UA"/>
        </w:rPr>
        <w:t>4.</w:t>
      </w:r>
      <w:r>
        <w:rPr>
          <w:rFonts w:eastAsia="Times New Roman" w:cs="Times New Roman"/>
          <w:color w:val="auto"/>
          <w:kern w:val="0"/>
          <w:sz w:val="28"/>
          <w:szCs w:val="28"/>
          <w:lang w:val="uk-UA" w:eastAsia="zh-CN" w:bidi="ar-SA"/>
        </w:rPr>
        <w:t>3</w:t>
      </w:r>
      <w:r>
        <w:rPr>
          <w:sz w:val="28"/>
          <w:szCs w:val="28"/>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firstLine="567" w:left="0" w:right="0"/>
        <w:jc w:val="both"/>
        <w:rPr>
          <w:sz w:val="28"/>
          <w:szCs w:val="28"/>
        </w:rPr>
      </w:pPr>
      <w:r>
        <w:rPr>
          <w:sz w:val="28"/>
          <w:szCs w:val="28"/>
          <w:lang w:val="uk-UA"/>
        </w:rPr>
        <w:t>4.</w:t>
      </w:r>
      <w:r>
        <w:rPr>
          <w:rFonts w:eastAsia="Times New Roman" w:cs="Times New Roman"/>
          <w:color w:val="auto"/>
          <w:kern w:val="0"/>
          <w:sz w:val="28"/>
          <w:szCs w:val="28"/>
          <w:lang w:val="uk-UA" w:eastAsia="zh-CN" w:bidi="ar-SA"/>
        </w:rPr>
        <w:t>4</w:t>
      </w:r>
      <w:r>
        <w:rPr>
          <w:sz w:val="28"/>
          <w:szCs w:val="28"/>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firstLine="567" w:left="0" w:right="0"/>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5.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suppressAutoHyphens w:val="true"/>
        <w:bidi w:val="0"/>
        <w:ind w:firstLine="567" w:left="0" w:right="0"/>
        <w:jc w:val="both"/>
        <w:rPr>
          <w:sz w:val="28"/>
          <w:szCs w:val="28"/>
        </w:rPr>
      </w:pPr>
      <w:r>
        <w:rPr>
          <w:color w:val="000000"/>
          <w:spacing w:val="-4"/>
          <w:sz w:val="28"/>
          <w:szCs w:val="28"/>
          <w:lang w:val="uk-UA"/>
        </w:rPr>
        <w:t xml:space="preserve">6. </w:t>
      </w:r>
      <w:r>
        <w:rPr>
          <w:rFonts w:eastAsia="Times New Roman" w:cs="Times New Roman"/>
          <w:b w:val="false"/>
          <w:bCs w:val="false"/>
          <w:i w:val="false"/>
          <w:iCs w:val="false"/>
          <w:color w:val="00000A"/>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firstLine="763" w:left="0" w:right="0"/>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sz w:val="27"/>
          <w:szCs w:val="27"/>
          <w:lang w:val="uk-UA"/>
        </w:rPr>
      </w:pPr>
      <w:r>
        <w:rPr>
          <w:sz w:val="27"/>
          <w:szCs w:val="27"/>
          <w:lang w:val="uk-UA"/>
        </w:rPr>
      </w:r>
    </w:p>
    <w:p>
      <w:pPr>
        <w:pStyle w:val="Normal"/>
        <w:widowControl w:val="false"/>
        <w:jc w:val="both"/>
        <w:rPr>
          <w:sz w:val="27"/>
          <w:szCs w:val="28"/>
          <w:lang w:val="uk-UA"/>
        </w:rPr>
      </w:pPr>
      <w:r>
        <w:rPr>
          <w:sz w:val="27"/>
          <w:szCs w:val="28"/>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b w:val="false"/>
          <w:bCs w:val="false"/>
          <w:color w:val="auto"/>
          <w:kern w:val="0"/>
          <w:sz w:val="24"/>
          <w:szCs w:val="24"/>
          <w:lang w:val="uk-UA" w:eastAsia="zh-CN" w:bidi="ar-SA"/>
        </w:rPr>
        <w:t>Туз 777 863</w:t>
      </w:r>
    </w:p>
    <w:sectPr>
      <w:type w:val="nextPage"/>
      <w:pgSz w:w="11906" w:h="16838"/>
      <w:pgMar w:left="1701" w:right="567" w:gutter="0" w:header="0" w:top="810" w:footer="0" w:bottom="2033"/>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Symbol">
    <w:charset w:val="01"/>
    <w:family w:val="roman"/>
    <w:pitch w:val="default"/>
  </w:font>
  <w:font w:name="Courier New">
    <w:charset w:val="01"/>
    <w:family w:val="roman"/>
    <w:pitch w:val="default"/>
  </w:font>
  <w:font w:name="Wingdings">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numPr>
        <w:ilvl w:val="0"/>
        <w:numId w:val="1"/>
      </w:numPr>
      <w:jc w:val="center"/>
      <w:outlineLvl w:val="0"/>
    </w:pPr>
    <w:rPr>
      <w:b/>
      <w:bCs/>
      <w:sz w:val="32"/>
      <w:lang w:val="uk-UA"/>
    </w:rPr>
  </w:style>
  <w:style w:type="paragraph" w:styleId="Heading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rvts82">
    <w:name w:val="rvts82"/>
    <w:basedOn w:val="Style12"/>
    <w:qFormat/>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BodyTextIndent">
    <w:name w:val="Body Text Indent"/>
    <w:basedOn w:val="Normal"/>
    <w:pPr>
      <w:ind w:firstLine="545" w:left="0" w:right="0"/>
      <w:jc w:val="both"/>
    </w:pPr>
    <w:rPr>
      <w:lang w:val="uk-UA"/>
    </w:rPr>
  </w:style>
  <w:style w:type="paragraph" w:styleId="11">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2048</TotalTime>
  <Application>LibreOffice/25.2.4.3$Windows_X86_64 LibreOffice_project/33e196637044ead23f5c3226cde09b47731f7e27</Application>
  <AppVersion>15.0000</AppVersion>
  <Pages>2</Pages>
  <Words>525</Words>
  <Characters>3348</Characters>
  <CharactersWithSpaces>4028</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2024-03-08T13:19:41Z</cp:lastPrinted>
  <dcterms:modified xsi:type="dcterms:W3CDTF">2025-06-25T10:19:38Z</dcterms:modified>
  <cp:revision>123</cp:revision>
  <dc:subject/>
  <dc:title> </dc:title>
</cp:coreProperties>
</file>

<file path=docProps/custom.xml><?xml version="1.0" encoding="utf-8"?>
<Properties xmlns="http://schemas.openxmlformats.org/officeDocument/2006/custom-properties" xmlns:vt="http://schemas.openxmlformats.org/officeDocument/2006/docPropsVTypes"/>
</file>