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2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" ShapeID="ole_rId2" DrawAspect="Content" ObjectID="_824024833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tabs>
          <w:tab w:val="clear" w:pos="708"/>
          <w:tab w:val="left" w:pos="468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</w:t>
      </w:r>
    </w:p>
    <w:p>
      <w:pPr>
        <w:pStyle w:val="Normal"/>
        <w:widowControl w:val="false"/>
        <w:tabs>
          <w:tab w:val="clear" w:pos="708"/>
          <w:tab w:val="left" w:pos="468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</w:t>
      </w:r>
    </w:p>
    <w:p>
      <w:pPr>
        <w:pStyle w:val="Normal"/>
        <w:tabs>
          <w:tab w:val="clear" w:pos="708"/>
          <w:tab w:val="left" w:pos="8075" w:leader="none"/>
        </w:tabs>
        <w:spacing w:lineRule="auto" w:line="240"/>
        <w:ind w:right="-319" w:hanging="0"/>
        <w:rPr>
          <w:spacing w:val="-12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Про погодження проєкту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землеустрою щодо</w:t>
      </w:r>
    </w:p>
    <w:p>
      <w:pPr>
        <w:pStyle w:val="Normal"/>
        <w:tabs>
          <w:tab w:val="clear" w:pos="708"/>
          <w:tab w:val="left" w:pos="8075" w:leader="none"/>
        </w:tabs>
        <w:spacing w:lineRule="auto" w:line="240"/>
        <w:ind w:right="-319" w:hanging="0"/>
        <w:rPr>
          <w:spacing w:val="-12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встановлення меж території Підгайцівської</w:t>
      </w:r>
    </w:p>
    <w:p>
      <w:pPr>
        <w:pStyle w:val="Normal"/>
        <w:tabs>
          <w:tab w:val="clear" w:pos="708"/>
          <w:tab w:val="left" w:pos="8075" w:leader="none"/>
        </w:tabs>
        <w:spacing w:lineRule="auto" w:line="240"/>
        <w:ind w:right="-319" w:hanging="0"/>
        <w:rPr>
          <w:spacing w:val="-12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сільської територіальної громади Луцького</w:t>
      </w:r>
    </w:p>
    <w:p>
      <w:pPr>
        <w:pStyle w:val="Normal"/>
        <w:tabs>
          <w:tab w:val="clear" w:pos="708"/>
          <w:tab w:val="left" w:pos="8075" w:leader="none"/>
        </w:tabs>
        <w:spacing w:lineRule="auto" w:line="240"/>
        <w:ind w:right="-319" w:hanging="0"/>
        <w:rPr>
          <w:spacing w:val="-12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району Волинської області</w:t>
      </w:r>
    </w:p>
    <w:p>
      <w:pPr>
        <w:pStyle w:val="Normal"/>
        <w:tabs>
          <w:tab w:val="clear" w:pos="708"/>
          <w:tab w:val="left" w:pos="8075" w:leader="none"/>
        </w:tabs>
        <w:spacing w:lineRule="auto" w:line="240"/>
        <w:ind w:right="-319" w:hanging="0"/>
        <w:rPr>
          <w:spacing w:val="-12"/>
          <w:sz w:val="48"/>
          <w:szCs w:val="48"/>
        </w:rPr>
      </w:pPr>
      <w:r>
        <w:rPr>
          <w:spacing w:val="-12"/>
          <w:sz w:val="48"/>
          <w:szCs w:val="4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Розглянувши клопотання Підгайцівської сільської ради від 03.06.2025 № 835/3-1/2-25 про погодження проєкту землеустрою щодо встановлення меж території Підгайцівської сільської територіальної громади Луцького району Волинської області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в частині межі з Луцькою міською територіальною громадою, проєкт землеустрою щодо встановлення меж території Підгайцівської сільської територіальної громади Луцького району Волинської області,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розроблений ТзОВ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«ГЕО-ЛЕНДС»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враховуючи рішення Підгайцівської сільської ради від 20.06.2025 № 55/29 «Про погодження проєкту землеустрою щодо встановлення меж території Луцької міської територіальної громади», згідно з яким погоджений проєкт землеустрою щодо встановлення меж території Луцької міської територіальної громади, 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>статтею 12 та підпунктом 2 пункту 3 статті 186 Земельного кодексу України, статтями 25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, 46¹ Закону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розпорядженням Кабінету Міністрів України від 12.06.2020 № 708-р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Про визначення адміністративних центрів та затвердження територі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й територіальних громад Волинської області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strike w:val="false"/>
          <w:dstrike w:val="false"/>
          <w:color w:val="auto"/>
          <w:spacing w:val="-12"/>
          <w:kern w:val="0"/>
          <w:sz w:val="28"/>
          <w:szCs w:val="28"/>
          <w:u w:val="none"/>
          <w:lang w:val="uk-UA" w:eastAsia="zh-CN" w:bidi="ar-SA"/>
        </w:rPr>
        <w:t xml:space="preserve">рішення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rFonts w:eastAsia="Times New Roman" w:cs="Times New Roman"/>
          <w:bCs/>
          <w:strike w:val="false"/>
          <w:dstrike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рішенням Луцької міської ради від 17.12.2020 № 1/20 «Про реорганізацію сільських рад шляхом приєднання до Луцької міської ради», </w:t>
      </w:r>
      <w:r>
        <w:rPr>
          <w:rFonts w:eastAsia="Times New Roman" w:cs="Times New Roman"/>
          <w:bCs/>
          <w:strike w:val="false"/>
          <w:dstrike w:val="false"/>
          <w:color w:val="000000"/>
          <w:spacing w:val="-12"/>
          <w:kern w:val="0"/>
          <w:sz w:val="28"/>
          <w:szCs w:val="28"/>
          <w:u w:val="none"/>
          <w:shd w:fill="FFFFFF" w:val="clear"/>
          <w:lang w:val="uk-UA" w:eastAsia="zh-CN" w:bidi="ar-SA"/>
        </w:rPr>
        <w:t>пунктом 34 частини першої статті 26, статтею 59 Закону України «Про місцеве самоврядування в Україні»</w:t>
      </w:r>
      <w:r>
        <w:rPr>
          <w:rFonts w:eastAsia="Times New Roman" w:cs="Times New Roman"/>
          <w:strike w:val="false"/>
          <w:dstrike w:val="false"/>
          <w:color w:val="auto"/>
          <w:spacing w:val="-1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1. Погодити проєкт землеустрою щодо встановлення меж території Підгайцівської сільської територіальної громади Луцького району Волинської області,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ru-RU" w:bidi="ar-SA"/>
        </w:rPr>
        <w:t>в частині межі з Луцькою міською територіальною громадою.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2.</w:t>
      </w:r>
      <w:r>
        <w:rPr>
          <w:rFonts w:eastAsia="Times New Roman" w:cs="Times New Roman"/>
          <w:color w:val="auto"/>
          <w:spacing w:val="0"/>
          <w:kern w:val="2"/>
          <w:sz w:val="28"/>
          <w:szCs w:val="28"/>
          <w:lang w:val="uk-UA" w:eastAsia="zh-CN" w:bidi="ar-SA"/>
        </w:rPr>
        <w:t> </w:t>
      </w:r>
      <w:r>
        <w:rPr>
          <w:color w:val="000000"/>
          <w:spacing w:val="-4"/>
          <w:sz w:val="28"/>
          <w:szCs w:val="28"/>
          <w:highlight w:val="white"/>
        </w:rPr>
        <w:t>К</w:t>
      </w:r>
      <w:r>
        <w:rPr>
          <w:spacing w:val="-4"/>
          <w:sz w:val="28"/>
          <w:szCs w:val="28"/>
        </w:rPr>
        <w:t>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  <w:r>
        <w:rPr>
          <w:sz w:val="28"/>
          <w:szCs w:val="28"/>
        </w:rPr>
        <w:t xml:space="preserve"> 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1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1416</TotalTime>
  <Application>LibreOffice/7.1.2.2$Windows_X86_64 LibreOffice_project/8a45595d069ef5570103caea1b71cc9d82b2aae4</Application>
  <AppVersion>15.0000</AppVersion>
  <Pages>2</Pages>
  <Words>299</Words>
  <Characters>2093</Characters>
  <CharactersWithSpaces>2589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2014-04-09T08:11:00Z</dcterms:created>
  <dc:creator>tanya_l</dc:creator>
  <dc:description/>
  <dc:language>uk-UA</dc:language>
  <cp:lastModifiedBy/>
  <cp:lastPrinted>2025-07-09T09:03:30Z</cp:lastPrinted>
  <dcterms:modified xsi:type="dcterms:W3CDTF">2025-07-09T16:22:46Z</dcterms:modified>
  <cp:revision>131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