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89" w:rsidRDefault="00264E89">
      <w:pPr>
        <w:jc w:val="center"/>
        <w:rPr>
          <w:sz w:val="28"/>
          <w:szCs w:val="28"/>
        </w:rPr>
      </w:pPr>
    </w:p>
    <w:p w:rsidR="00264E89" w:rsidRDefault="00065804">
      <w:pPr>
        <w:jc w:val="center"/>
        <w:rPr>
          <w:sz w:val="28"/>
          <w:szCs w:val="28"/>
          <w:lang w:val="uk-UA"/>
        </w:rPr>
      </w:pPr>
      <w:r>
        <w:rPr>
          <w:sz w:val="28"/>
          <w:szCs w:val="28"/>
          <w:lang w:val="uk-UA"/>
        </w:rPr>
        <w:t>ПОЯСНЮВАЛЬНА ЗАПИСКА</w:t>
      </w:r>
    </w:p>
    <w:p w:rsidR="00264E89" w:rsidRDefault="00065804">
      <w:pPr>
        <w:jc w:val="center"/>
        <w:rPr>
          <w:lang w:val="uk-UA"/>
        </w:rPr>
      </w:pPr>
      <w:r>
        <w:rPr>
          <w:sz w:val="28"/>
          <w:szCs w:val="28"/>
          <w:lang w:val="uk-UA"/>
        </w:rPr>
        <w:t xml:space="preserve">до проєкту рішення Луцької міської ради </w:t>
      </w:r>
    </w:p>
    <w:p w:rsidR="00264E89" w:rsidRDefault="00065804">
      <w:pPr>
        <w:jc w:val="center"/>
        <w:rPr>
          <w:lang w:val="uk-UA"/>
        </w:rPr>
      </w:pPr>
      <w:r>
        <w:rPr>
          <w:sz w:val="28"/>
          <w:szCs w:val="28"/>
          <w:lang w:val="uk-UA"/>
        </w:rPr>
        <w:t>«Про внесення змін до П</w:t>
      </w:r>
      <w:r>
        <w:rPr>
          <w:sz w:val="28"/>
          <w:lang w:val="uk-UA"/>
        </w:rPr>
        <w:t xml:space="preserve">рограми «Здоров'я мешканців </w:t>
      </w:r>
      <w:r>
        <w:rPr>
          <w:sz w:val="28"/>
          <w:szCs w:val="28"/>
          <w:lang w:val="uk-UA"/>
        </w:rPr>
        <w:t>Луцької міської територіальної громади на 2021-2025 роки»</w:t>
      </w:r>
    </w:p>
    <w:p w:rsidR="00264E89" w:rsidRDefault="00264E89">
      <w:pPr>
        <w:jc w:val="center"/>
        <w:rPr>
          <w:sz w:val="18"/>
          <w:szCs w:val="15"/>
          <w:lang w:val="uk-UA"/>
        </w:rPr>
      </w:pPr>
    </w:p>
    <w:p w:rsidR="00264E89" w:rsidRDefault="00264E89">
      <w:pPr>
        <w:jc w:val="center"/>
        <w:rPr>
          <w:sz w:val="18"/>
          <w:szCs w:val="15"/>
          <w:lang w:val="uk-UA"/>
        </w:rPr>
      </w:pPr>
    </w:p>
    <w:p w:rsidR="00264E89" w:rsidRDefault="00065804">
      <w:pPr>
        <w:jc w:val="both"/>
        <w:rPr>
          <w:rFonts w:eastAsia="Calibri"/>
          <w:sz w:val="28"/>
          <w:szCs w:val="28"/>
          <w:lang w:val="uk-UA" w:eastAsia="en-US"/>
        </w:rPr>
      </w:pPr>
      <w:r>
        <w:rPr>
          <w:b/>
          <w:bCs/>
          <w:sz w:val="28"/>
          <w:szCs w:val="28"/>
          <w:lang w:val="uk-UA"/>
        </w:rPr>
        <w:t>Потреба і мета прийняття рішення:</w:t>
      </w:r>
    </w:p>
    <w:p w:rsidR="0093420A" w:rsidRDefault="00805C65" w:rsidP="0093420A">
      <w:pPr>
        <w:ind w:firstLine="566"/>
        <w:jc w:val="both"/>
        <w:rPr>
          <w:rFonts w:eastAsia="Calibri"/>
          <w:sz w:val="28"/>
          <w:szCs w:val="28"/>
          <w:lang w:val="uk-UA" w:eastAsia="en-US"/>
        </w:rPr>
      </w:pPr>
      <w:r>
        <w:rPr>
          <w:rFonts w:eastAsia="Calibri"/>
          <w:sz w:val="28"/>
          <w:szCs w:val="28"/>
          <w:lang w:val="uk-UA" w:eastAsia="en-US"/>
        </w:rPr>
        <w:t>1. </w:t>
      </w:r>
      <w:r w:rsidR="000E72FA">
        <w:rPr>
          <w:rFonts w:eastAsia="Calibri"/>
          <w:sz w:val="28"/>
          <w:szCs w:val="28"/>
          <w:lang w:val="uk-UA" w:eastAsia="en-US"/>
        </w:rPr>
        <w:t xml:space="preserve">Відповідно до вимог постанови Кабінету Міністрів України від 24.12.2024 № 1503 </w:t>
      </w:r>
      <w:r w:rsidR="00FF43D4">
        <w:rPr>
          <w:rFonts w:eastAsia="Calibri"/>
          <w:sz w:val="28"/>
          <w:szCs w:val="28"/>
          <w:lang w:val="uk-UA" w:eastAsia="en-US"/>
        </w:rPr>
        <w:t>«Деякі питання реалізації програми державних гарантій медичного обслуговування населення у 2025 році»</w:t>
      </w:r>
      <w:r w:rsidR="0093420A" w:rsidRPr="0093420A">
        <w:rPr>
          <w:rFonts w:eastAsia="Calibri"/>
          <w:sz w:val="28"/>
          <w:szCs w:val="28"/>
          <w:lang w:val="uk-UA" w:eastAsia="en-US"/>
        </w:rPr>
        <w:t xml:space="preserve"> </w:t>
      </w:r>
      <w:r w:rsidR="00F714EB">
        <w:rPr>
          <w:rFonts w:eastAsia="Calibri"/>
          <w:sz w:val="28"/>
          <w:szCs w:val="28"/>
          <w:lang w:val="uk-UA" w:eastAsia="en-US"/>
        </w:rPr>
        <w:t xml:space="preserve">Національною службою здоров’я України (далі – </w:t>
      </w:r>
      <w:r w:rsidR="0093420A">
        <w:rPr>
          <w:rFonts w:eastAsia="Calibri"/>
          <w:sz w:val="28"/>
          <w:szCs w:val="28"/>
          <w:lang w:val="uk-UA" w:eastAsia="en-US"/>
        </w:rPr>
        <w:t>НСЗУ</w:t>
      </w:r>
      <w:r w:rsidR="00F714EB">
        <w:rPr>
          <w:rFonts w:eastAsia="Calibri"/>
          <w:sz w:val="28"/>
          <w:szCs w:val="28"/>
          <w:lang w:val="uk-UA" w:eastAsia="en-US"/>
        </w:rPr>
        <w:t>) оплата за</w:t>
      </w:r>
      <w:r w:rsidR="0093420A">
        <w:rPr>
          <w:rFonts w:eastAsia="Calibri"/>
          <w:sz w:val="28"/>
          <w:szCs w:val="28"/>
          <w:lang w:val="uk-UA" w:eastAsia="en-US"/>
        </w:rPr>
        <w:t xml:space="preserve"> надані медичні послуги </w:t>
      </w:r>
      <w:r w:rsidR="00F714EB">
        <w:rPr>
          <w:rFonts w:eastAsia="Calibri"/>
          <w:sz w:val="28"/>
          <w:szCs w:val="28"/>
          <w:lang w:val="uk-UA" w:eastAsia="en-US"/>
        </w:rPr>
        <w:t xml:space="preserve">здійснюється </w:t>
      </w:r>
      <w:r w:rsidR="0093420A">
        <w:rPr>
          <w:rFonts w:eastAsia="Calibri"/>
          <w:sz w:val="28"/>
          <w:szCs w:val="28"/>
          <w:lang w:val="uk-UA" w:eastAsia="en-US"/>
        </w:rPr>
        <w:t>згідно з тарифами та коригувальними коефіцієнтами.</w:t>
      </w:r>
    </w:p>
    <w:p w:rsidR="00F714EB" w:rsidRPr="0093420A" w:rsidRDefault="00F714EB" w:rsidP="007275DA">
      <w:pPr>
        <w:ind w:firstLine="567"/>
        <w:jc w:val="both"/>
        <w:rPr>
          <w:color w:val="auto"/>
          <w:sz w:val="28"/>
          <w:szCs w:val="28"/>
          <w:lang w:val="uk-UA"/>
        </w:rPr>
      </w:pPr>
      <w:r>
        <w:rPr>
          <w:rFonts w:eastAsia="Calibri"/>
          <w:sz w:val="28"/>
          <w:szCs w:val="28"/>
          <w:lang w:val="uk-UA" w:eastAsia="en-US"/>
        </w:rPr>
        <w:t xml:space="preserve">Комунальним підприємством «Медичне об’єднання Луцької міської територіальної громади» на 2025 рік укладено договір з </w:t>
      </w:r>
      <w:r w:rsidR="007275DA">
        <w:rPr>
          <w:rFonts w:eastAsia="Calibri"/>
          <w:sz w:val="28"/>
          <w:szCs w:val="28"/>
          <w:lang w:val="uk-UA" w:eastAsia="en-US"/>
        </w:rPr>
        <w:t xml:space="preserve">НСЗУ </w:t>
      </w:r>
      <w:r>
        <w:rPr>
          <w:rFonts w:eastAsia="Calibri"/>
          <w:sz w:val="28"/>
          <w:szCs w:val="28"/>
          <w:lang w:val="uk-UA" w:eastAsia="en-US"/>
        </w:rPr>
        <w:t>на пакети медичних послуг Програми медичних гарантій</w:t>
      </w:r>
      <w:r w:rsidRPr="003171BC">
        <w:rPr>
          <w:rFonts w:eastAsia="Calibri"/>
          <w:sz w:val="28"/>
          <w:szCs w:val="28"/>
          <w:lang w:val="uk-UA" w:eastAsia="en-US"/>
        </w:rPr>
        <w:t xml:space="preserve"> </w:t>
      </w:r>
      <w:r>
        <w:rPr>
          <w:rFonts w:eastAsia="Calibri"/>
          <w:sz w:val="28"/>
          <w:szCs w:val="28"/>
          <w:lang w:val="uk-UA" w:eastAsia="en-US"/>
        </w:rPr>
        <w:t>«Хірургічні операції дорослим та дітям у стаціонарних умовах» та «Стаціонарна допомога дорослим та дітям без проведення хірургічних операцій»</w:t>
      </w:r>
      <w:r w:rsidR="007275DA">
        <w:rPr>
          <w:rFonts w:eastAsia="Calibri"/>
          <w:sz w:val="28"/>
          <w:szCs w:val="28"/>
          <w:lang w:val="uk-UA" w:eastAsia="en-US"/>
        </w:rPr>
        <w:t xml:space="preserve"> із застосуванням коригувального коефіцієнту 0,6 для визначеного переліку випадків тривалістю лікування менше 6 діб та 0,8 для пролікованих випадків планової медичної допомоги. Застосування цих коефіцієнтів до вартості наданих медичних послуг закладом у період січня-травня 2025 року</w:t>
      </w:r>
      <w:r w:rsidR="007275DA">
        <w:rPr>
          <w:color w:val="auto"/>
          <w:sz w:val="28"/>
          <w:szCs w:val="28"/>
          <w:lang w:val="uk-UA"/>
        </w:rPr>
        <w:t xml:space="preserve"> </w:t>
      </w:r>
      <w:r w:rsidR="007275DA">
        <w:rPr>
          <w:rFonts w:eastAsia="Calibri"/>
          <w:sz w:val="28"/>
          <w:szCs w:val="28"/>
          <w:lang w:val="uk-UA" w:eastAsia="en-US"/>
        </w:rPr>
        <w:t xml:space="preserve">негативно вплинуло на обсяги оплати, зменшивши їх на 17 633,8 </w:t>
      </w:r>
      <w:proofErr w:type="spellStart"/>
      <w:r w:rsidR="007275DA">
        <w:rPr>
          <w:rFonts w:eastAsia="Calibri"/>
          <w:sz w:val="28"/>
          <w:szCs w:val="28"/>
          <w:lang w:val="uk-UA" w:eastAsia="en-US"/>
        </w:rPr>
        <w:t>тис.грн</w:t>
      </w:r>
      <w:proofErr w:type="spellEnd"/>
      <w:r w:rsidR="007275DA">
        <w:rPr>
          <w:rFonts w:eastAsia="Calibri"/>
          <w:sz w:val="28"/>
          <w:szCs w:val="28"/>
          <w:lang w:val="uk-UA" w:eastAsia="en-US"/>
        </w:rPr>
        <w:t>.</w:t>
      </w:r>
      <w:r w:rsidR="00211E9A">
        <w:rPr>
          <w:rFonts w:eastAsia="Calibri"/>
          <w:sz w:val="28"/>
          <w:szCs w:val="28"/>
          <w:lang w:val="uk-UA" w:eastAsia="en-US"/>
        </w:rPr>
        <w:t xml:space="preserve"> Рішенням Луцької міської ради від 09.07.2025 № 78/1 КП «Медичне об’єднання Луцької міської територіальної громади» виділено 4 000 000 грн.</w:t>
      </w:r>
    </w:p>
    <w:p w:rsidR="00264E89" w:rsidRDefault="00211E9A">
      <w:pPr>
        <w:suppressAutoHyphens w:val="0"/>
        <w:ind w:firstLine="709"/>
        <w:jc w:val="both"/>
        <w:rPr>
          <w:color w:val="auto"/>
          <w:sz w:val="28"/>
          <w:szCs w:val="28"/>
          <w:lang w:val="uk-UA"/>
        </w:rPr>
      </w:pPr>
      <w:r>
        <w:rPr>
          <w:sz w:val="28"/>
          <w:szCs w:val="28"/>
          <w:lang w:val="uk-UA"/>
        </w:rPr>
        <w:t xml:space="preserve">Для можливості освоєння </w:t>
      </w:r>
      <w:r w:rsidR="00065804">
        <w:rPr>
          <w:sz w:val="28"/>
          <w:szCs w:val="28"/>
          <w:lang w:val="uk-UA"/>
        </w:rPr>
        <w:t xml:space="preserve">коштів з бюджету Луцької МТГ на придбання життєво необхідних </w:t>
      </w:r>
      <w:r w:rsidR="00065804">
        <w:rPr>
          <w:rFonts w:eastAsia="Calibri"/>
          <w:sz w:val="28"/>
          <w:szCs w:val="28"/>
          <w:lang w:val="uk-UA" w:eastAsia="en-US"/>
        </w:rPr>
        <w:t>лікарських засобів і препаратів, виробів медичного призначення та витратних матеріалів є потреба у</w:t>
      </w:r>
      <w:r w:rsidR="00065804" w:rsidRPr="00065804">
        <w:rPr>
          <w:rFonts w:eastAsia="Calibri"/>
          <w:sz w:val="28"/>
          <w:szCs w:val="28"/>
          <w:lang w:val="uk-UA" w:eastAsia="en-US"/>
        </w:rPr>
        <w:t xml:space="preserve"> </w:t>
      </w:r>
      <w:r w:rsidR="00065804">
        <w:rPr>
          <w:rFonts w:eastAsia="Calibri"/>
          <w:sz w:val="28"/>
          <w:szCs w:val="28"/>
          <w:lang w:val="uk-UA" w:eastAsia="en-US"/>
        </w:rPr>
        <w:t xml:space="preserve">внесенні змін до </w:t>
      </w:r>
      <w:r w:rsidR="003171BC">
        <w:rPr>
          <w:color w:val="auto"/>
          <w:sz w:val="28"/>
          <w:szCs w:val="28"/>
          <w:lang w:val="uk-UA"/>
        </w:rPr>
        <w:t>пункту 7 «</w:t>
      </w:r>
      <w:r w:rsidR="003171BC">
        <w:rPr>
          <w:rFonts w:eastAsia="Calibri"/>
          <w:sz w:val="28"/>
          <w:szCs w:val="28"/>
          <w:lang w:val="uk-UA" w:eastAsia="en-US"/>
        </w:rPr>
        <w:t>Придбання життєво необхідних лікарських засобів, препаратів, виробів медичного призначення та витратних матеріалів, необхідних для забезпечення діагностичного та лікувального процесу в стаціонарних умовах, в тому числі медикаментів та витратних матеріалів, необхідних для проведення сеансів хронічного гемодіалізу»</w:t>
      </w:r>
      <w:r w:rsidR="003171BC">
        <w:rPr>
          <w:color w:val="auto"/>
          <w:sz w:val="28"/>
          <w:szCs w:val="28"/>
          <w:lang w:val="uk-UA"/>
        </w:rPr>
        <w:t xml:space="preserve"> </w:t>
      </w:r>
      <w:r w:rsidR="00065804">
        <w:rPr>
          <w:color w:val="auto"/>
          <w:sz w:val="28"/>
          <w:szCs w:val="28"/>
          <w:lang w:val="uk-UA"/>
        </w:rPr>
        <w:t>розділу 1 «Державна політика в сфері охорони здоров’я» Додатку 2 до Програми «Напрями діяльності та заходи Програми «Здоров’я мешканців Луцької міської територіальної громади» на 2021-2025 роки» з відповідним</w:t>
      </w:r>
      <w:r w:rsidR="00543CE6">
        <w:rPr>
          <w:color w:val="auto"/>
          <w:sz w:val="28"/>
          <w:szCs w:val="28"/>
          <w:lang w:val="uk-UA"/>
        </w:rPr>
        <w:t xml:space="preserve"> фінансування у 2025</w:t>
      </w:r>
      <w:r w:rsidR="00065804">
        <w:rPr>
          <w:color w:val="auto"/>
          <w:sz w:val="28"/>
          <w:szCs w:val="28"/>
          <w:lang w:val="uk-UA"/>
        </w:rPr>
        <w:t xml:space="preserve"> році. </w:t>
      </w:r>
    </w:p>
    <w:p w:rsidR="00D97E27" w:rsidRPr="006E13AD" w:rsidRDefault="00805C65" w:rsidP="00D97E27">
      <w:pPr>
        <w:shd w:val="clear" w:color="auto" w:fill="FFFFFF"/>
        <w:ind w:firstLine="567"/>
        <w:jc w:val="both"/>
        <w:rPr>
          <w:sz w:val="28"/>
          <w:szCs w:val="28"/>
          <w:lang w:val="uk-UA" w:eastAsia="uk-UA"/>
        </w:rPr>
      </w:pPr>
      <w:r>
        <w:rPr>
          <w:sz w:val="28"/>
          <w:szCs w:val="28"/>
          <w:lang w:val="uk-UA" w:eastAsia="uk-UA"/>
        </w:rPr>
        <w:t>2. </w:t>
      </w:r>
      <w:r w:rsidR="00211E9A" w:rsidRPr="00211E9A">
        <w:rPr>
          <w:sz w:val="28"/>
          <w:szCs w:val="28"/>
          <w:lang w:val="uk-UA" w:eastAsia="uk-UA"/>
        </w:rPr>
        <w:t>У Луцьку, як і по всій Україні, існує потреба у систематичних домашніх візитах медичних працівників до представників цільових груп (відсутність декларації, ВПО, проживання у віддалених селах, хронічні захворювання, ВІЛ, туберкульоз, тощо). Це пов'язано з необхідністю консультування щодо підтримки здоров'я та розвитку малюків у перші роки життя (від 0 до 4 років), а також з наданням консультативної підтримки батькам у догляді за дитиною.</w:t>
      </w:r>
      <w:r w:rsidR="00D97E27" w:rsidRPr="00D97E27">
        <w:rPr>
          <w:sz w:val="28"/>
          <w:szCs w:val="28"/>
          <w:lang w:val="uk-UA" w:eastAsia="uk-UA"/>
        </w:rPr>
        <w:t xml:space="preserve"> </w:t>
      </w:r>
      <w:r w:rsidR="00D97E27" w:rsidRPr="00D97E27">
        <w:rPr>
          <w:sz w:val="28"/>
          <w:szCs w:val="28"/>
          <w:lang w:val="uk-UA" w:eastAsia="uk-UA"/>
        </w:rPr>
        <w:t xml:space="preserve">Це визначена </w:t>
      </w:r>
      <w:r w:rsidR="00D97E27" w:rsidRPr="00D97E27">
        <w:rPr>
          <w:sz w:val="28"/>
          <w:szCs w:val="28"/>
          <w:lang w:val="uk-UA" w:eastAsia="uk-UA"/>
        </w:rPr>
        <w:lastRenderedPageBreak/>
        <w:t>цільова група, яка в тому числі охоплює сім’</w:t>
      </w:r>
      <w:r w:rsidR="00D97E27">
        <w:rPr>
          <w:sz w:val="28"/>
          <w:szCs w:val="28"/>
          <w:lang w:val="uk-UA" w:eastAsia="uk-UA"/>
        </w:rPr>
        <w:t>ї, які не мають декларацій, неповні сім</w:t>
      </w:r>
      <w:r w:rsidR="00D97E27" w:rsidRPr="00D97E27">
        <w:rPr>
          <w:sz w:val="28"/>
          <w:szCs w:val="28"/>
          <w:lang w:val="uk-UA" w:eastAsia="uk-UA"/>
        </w:rPr>
        <w:t>’</w:t>
      </w:r>
      <w:r w:rsidR="00D97E27">
        <w:rPr>
          <w:sz w:val="28"/>
          <w:szCs w:val="28"/>
          <w:lang w:val="uk-UA" w:eastAsia="uk-UA"/>
        </w:rPr>
        <w:t xml:space="preserve">ї, </w:t>
      </w:r>
      <w:proofErr w:type="spellStart"/>
      <w:r w:rsidR="00D97E27">
        <w:rPr>
          <w:sz w:val="28"/>
          <w:szCs w:val="28"/>
          <w:lang w:val="uk-UA" w:eastAsia="uk-UA"/>
        </w:rPr>
        <w:t>сім</w:t>
      </w:r>
      <w:r w:rsidR="00D97E27" w:rsidRPr="00D97E27">
        <w:rPr>
          <w:sz w:val="28"/>
          <w:szCs w:val="28"/>
          <w:lang w:val="uk-UA" w:eastAsia="uk-UA"/>
        </w:rPr>
        <w:t>’</w:t>
      </w:r>
      <w:r w:rsidR="00D97E27">
        <w:rPr>
          <w:sz w:val="28"/>
          <w:szCs w:val="28"/>
          <w:lang w:val="uk-UA" w:eastAsia="uk-UA"/>
        </w:rPr>
        <w:t>ї</w:t>
      </w:r>
      <w:proofErr w:type="spellEnd"/>
      <w:r w:rsidR="00D97E27">
        <w:rPr>
          <w:sz w:val="28"/>
          <w:szCs w:val="28"/>
          <w:lang w:val="uk-UA" w:eastAsia="uk-UA"/>
        </w:rPr>
        <w:t xml:space="preserve"> загиблих, багатодітні сім</w:t>
      </w:r>
      <w:r w:rsidR="00D97E27" w:rsidRPr="00D97E27">
        <w:rPr>
          <w:sz w:val="28"/>
          <w:szCs w:val="28"/>
          <w:lang w:val="uk-UA" w:eastAsia="uk-UA"/>
        </w:rPr>
        <w:t>’</w:t>
      </w:r>
      <w:r w:rsidR="00D97E27">
        <w:rPr>
          <w:sz w:val="28"/>
          <w:szCs w:val="28"/>
          <w:lang w:val="uk-UA" w:eastAsia="uk-UA"/>
        </w:rPr>
        <w:t xml:space="preserve">ї, </w:t>
      </w:r>
      <w:proofErr w:type="spellStart"/>
      <w:r w:rsidR="00D97E27">
        <w:rPr>
          <w:sz w:val="28"/>
          <w:szCs w:val="28"/>
          <w:lang w:val="uk-UA" w:eastAsia="uk-UA"/>
        </w:rPr>
        <w:t>сім</w:t>
      </w:r>
      <w:r w:rsidR="00D97E27" w:rsidRPr="00D97E27">
        <w:rPr>
          <w:sz w:val="28"/>
          <w:szCs w:val="28"/>
          <w:lang w:val="uk-UA" w:eastAsia="uk-UA"/>
        </w:rPr>
        <w:t>’</w:t>
      </w:r>
      <w:r w:rsidR="00D97E27">
        <w:rPr>
          <w:sz w:val="28"/>
          <w:szCs w:val="28"/>
          <w:lang w:val="uk-UA" w:eastAsia="uk-UA"/>
        </w:rPr>
        <w:t>ї</w:t>
      </w:r>
      <w:proofErr w:type="spellEnd"/>
      <w:r w:rsidR="00D97E27">
        <w:rPr>
          <w:sz w:val="28"/>
          <w:szCs w:val="28"/>
          <w:lang w:val="uk-UA" w:eastAsia="uk-UA"/>
        </w:rPr>
        <w:t xml:space="preserve"> з дітьми з інвалідністю.</w:t>
      </w:r>
    </w:p>
    <w:p w:rsidR="00A75F54" w:rsidRDefault="00211E9A" w:rsidP="00A75F54">
      <w:pPr>
        <w:shd w:val="clear" w:color="auto" w:fill="FFFFFF"/>
        <w:ind w:firstLine="567"/>
        <w:jc w:val="both"/>
        <w:rPr>
          <w:sz w:val="28"/>
          <w:szCs w:val="28"/>
          <w:lang w:val="ru-RU" w:eastAsia="uk-UA"/>
        </w:rPr>
      </w:pPr>
      <w:r w:rsidRPr="00211E9A">
        <w:rPr>
          <w:sz w:val="28"/>
          <w:szCs w:val="28"/>
          <w:lang w:val="uk-UA" w:eastAsia="uk-UA"/>
        </w:rPr>
        <w:t xml:space="preserve">За результатами участі в </w:t>
      </w:r>
      <w:proofErr w:type="spellStart"/>
      <w:r w:rsidRPr="00211E9A">
        <w:rPr>
          <w:sz w:val="28"/>
          <w:szCs w:val="28"/>
          <w:lang w:val="uk-UA"/>
        </w:rPr>
        <w:t>воркшопі</w:t>
      </w:r>
      <w:proofErr w:type="spellEnd"/>
      <w:r w:rsidRPr="00211E9A">
        <w:rPr>
          <w:sz w:val="28"/>
          <w:szCs w:val="28"/>
          <w:lang w:val="uk-UA"/>
        </w:rPr>
        <w:t xml:space="preserve"> на тему: «Ранній розвиток дитини в секторі охорони здоров’я на рівні громади: як забезпечити підтримку сім’ї з дитиною та передбачити її в бюджеті», який проводився Дитячим фондом ООН (ЮНІСЕФ) у співпраці з Міністерством охорони здоров’я України та Міністерством фінансів України, адміністрація КП «Луцька міська дитяча поліклініка» спільно з управлінням охорони здоров'я Луцької міської ради провела опитування </w:t>
      </w:r>
      <w:r w:rsidRPr="00211E9A">
        <w:rPr>
          <w:sz w:val="28"/>
          <w:szCs w:val="28"/>
          <w:lang w:val="uk-UA" w:eastAsia="uk-UA"/>
        </w:rPr>
        <w:t xml:space="preserve">серед мешканців громади (з акцентом на представників цільових груп) щодо необхідності домашніх візитів медичних працівників для надання консультацій щодо догляду за дитиною, виявлення можливих проблем зі здоров’ям дитини на ранніх стадіях. </w:t>
      </w:r>
      <w:r w:rsidRPr="00211E9A">
        <w:rPr>
          <w:sz w:val="28"/>
          <w:szCs w:val="28"/>
          <w:lang w:val="ru-RU" w:eastAsia="uk-UA"/>
        </w:rPr>
        <w:t xml:space="preserve">На </w:t>
      </w:r>
      <w:proofErr w:type="spellStart"/>
      <w:r w:rsidRPr="00211E9A">
        <w:rPr>
          <w:sz w:val="28"/>
          <w:szCs w:val="28"/>
          <w:lang w:val="ru-RU" w:eastAsia="uk-UA"/>
        </w:rPr>
        <w:t>сьогодні</w:t>
      </w:r>
      <w:proofErr w:type="spellEnd"/>
      <w:r w:rsidRPr="00211E9A">
        <w:rPr>
          <w:sz w:val="28"/>
          <w:szCs w:val="28"/>
          <w:lang w:val="ru-RU" w:eastAsia="uk-UA"/>
        </w:rPr>
        <w:t xml:space="preserve">, </w:t>
      </w:r>
      <w:proofErr w:type="spellStart"/>
      <w:r w:rsidRPr="00211E9A">
        <w:rPr>
          <w:sz w:val="28"/>
          <w:szCs w:val="28"/>
          <w:lang w:val="ru-RU" w:eastAsia="uk-UA"/>
        </w:rPr>
        <w:t>кількість</w:t>
      </w:r>
      <w:proofErr w:type="spellEnd"/>
      <w:r w:rsidRPr="00211E9A">
        <w:rPr>
          <w:sz w:val="28"/>
          <w:szCs w:val="28"/>
          <w:lang w:val="ru-RU" w:eastAsia="uk-UA"/>
        </w:rPr>
        <w:t xml:space="preserve"> </w:t>
      </w:r>
      <w:proofErr w:type="spellStart"/>
      <w:r w:rsidRPr="00211E9A">
        <w:rPr>
          <w:sz w:val="28"/>
          <w:szCs w:val="28"/>
          <w:lang w:val="ru-RU" w:eastAsia="uk-UA"/>
        </w:rPr>
        <w:t>дітей</w:t>
      </w:r>
      <w:proofErr w:type="spellEnd"/>
      <w:r w:rsidRPr="00211E9A">
        <w:rPr>
          <w:sz w:val="28"/>
          <w:szCs w:val="28"/>
          <w:lang w:val="ru-RU" w:eastAsia="uk-UA"/>
        </w:rPr>
        <w:t xml:space="preserve"> </w:t>
      </w:r>
      <w:proofErr w:type="spellStart"/>
      <w:r w:rsidRPr="00211E9A">
        <w:rPr>
          <w:sz w:val="28"/>
          <w:szCs w:val="28"/>
          <w:lang w:val="ru-RU" w:eastAsia="uk-UA"/>
        </w:rPr>
        <w:t>які</w:t>
      </w:r>
      <w:proofErr w:type="spellEnd"/>
      <w:r w:rsidRPr="00211E9A">
        <w:rPr>
          <w:sz w:val="28"/>
          <w:szCs w:val="28"/>
          <w:lang w:val="ru-RU" w:eastAsia="uk-UA"/>
        </w:rPr>
        <w:t xml:space="preserve"> </w:t>
      </w:r>
      <w:proofErr w:type="spellStart"/>
      <w:r w:rsidRPr="00211E9A">
        <w:rPr>
          <w:sz w:val="28"/>
          <w:szCs w:val="28"/>
          <w:lang w:val="ru-RU" w:eastAsia="uk-UA"/>
        </w:rPr>
        <w:t>потребують</w:t>
      </w:r>
      <w:proofErr w:type="spellEnd"/>
      <w:r w:rsidRPr="00211E9A">
        <w:rPr>
          <w:sz w:val="28"/>
          <w:szCs w:val="28"/>
          <w:lang w:val="ru-RU" w:eastAsia="uk-UA"/>
        </w:rPr>
        <w:t xml:space="preserve"> </w:t>
      </w:r>
      <w:proofErr w:type="spellStart"/>
      <w:r w:rsidRPr="00211E9A">
        <w:rPr>
          <w:sz w:val="28"/>
          <w:szCs w:val="28"/>
          <w:lang w:val="ru-RU" w:eastAsia="uk-UA"/>
        </w:rPr>
        <w:t>домашніх</w:t>
      </w:r>
      <w:proofErr w:type="spellEnd"/>
      <w:r w:rsidRPr="00211E9A">
        <w:rPr>
          <w:sz w:val="28"/>
          <w:szCs w:val="28"/>
          <w:lang w:val="ru-RU" w:eastAsia="uk-UA"/>
        </w:rPr>
        <w:t xml:space="preserve"> </w:t>
      </w:r>
      <w:proofErr w:type="spellStart"/>
      <w:r w:rsidRPr="00211E9A">
        <w:rPr>
          <w:sz w:val="28"/>
          <w:szCs w:val="28"/>
          <w:lang w:val="ru-RU" w:eastAsia="uk-UA"/>
        </w:rPr>
        <w:t>візит</w:t>
      </w:r>
      <w:r w:rsidR="00805C65">
        <w:rPr>
          <w:sz w:val="28"/>
          <w:szCs w:val="28"/>
          <w:lang w:val="ru-RU" w:eastAsia="uk-UA"/>
        </w:rPr>
        <w:t>і</w:t>
      </w:r>
      <w:proofErr w:type="gramStart"/>
      <w:r w:rsidR="00805C65">
        <w:rPr>
          <w:sz w:val="28"/>
          <w:szCs w:val="28"/>
          <w:lang w:val="ru-RU" w:eastAsia="uk-UA"/>
        </w:rPr>
        <w:t>в</w:t>
      </w:r>
      <w:proofErr w:type="spellEnd"/>
      <w:r w:rsidR="00805C65">
        <w:rPr>
          <w:sz w:val="28"/>
          <w:szCs w:val="28"/>
          <w:lang w:val="ru-RU" w:eastAsia="uk-UA"/>
        </w:rPr>
        <w:t xml:space="preserve"> становить</w:t>
      </w:r>
      <w:proofErr w:type="gramEnd"/>
      <w:r w:rsidR="00805C65">
        <w:rPr>
          <w:sz w:val="28"/>
          <w:szCs w:val="28"/>
          <w:lang w:val="ru-RU" w:eastAsia="uk-UA"/>
        </w:rPr>
        <w:t xml:space="preserve"> </w:t>
      </w:r>
      <w:proofErr w:type="spellStart"/>
      <w:r w:rsidR="00805C65">
        <w:rPr>
          <w:sz w:val="28"/>
          <w:szCs w:val="28"/>
          <w:lang w:val="ru-RU" w:eastAsia="uk-UA"/>
        </w:rPr>
        <w:t>близько</w:t>
      </w:r>
      <w:proofErr w:type="spellEnd"/>
      <w:r w:rsidR="00805C65">
        <w:rPr>
          <w:sz w:val="28"/>
          <w:szCs w:val="28"/>
          <w:lang w:val="ru-RU" w:eastAsia="uk-UA"/>
        </w:rPr>
        <w:t xml:space="preserve"> 450 </w:t>
      </w:r>
      <w:proofErr w:type="spellStart"/>
      <w:r w:rsidR="00805C65">
        <w:rPr>
          <w:sz w:val="28"/>
          <w:szCs w:val="28"/>
          <w:lang w:val="ru-RU" w:eastAsia="uk-UA"/>
        </w:rPr>
        <w:t>осіб</w:t>
      </w:r>
      <w:proofErr w:type="spellEnd"/>
      <w:r w:rsidR="00805C65">
        <w:rPr>
          <w:sz w:val="28"/>
          <w:szCs w:val="28"/>
          <w:lang w:val="ru-RU" w:eastAsia="uk-UA"/>
        </w:rPr>
        <w:t>.</w:t>
      </w:r>
      <w:r w:rsidR="008034CB">
        <w:rPr>
          <w:sz w:val="28"/>
          <w:szCs w:val="28"/>
          <w:lang w:val="ru-RU" w:eastAsia="uk-UA"/>
        </w:rPr>
        <w:t xml:space="preserve"> </w:t>
      </w:r>
    </w:p>
    <w:p w:rsidR="00211E9A" w:rsidRPr="00A75F54" w:rsidRDefault="00211E9A" w:rsidP="00A75F54">
      <w:pPr>
        <w:shd w:val="clear" w:color="auto" w:fill="FFFFFF"/>
        <w:ind w:firstLine="567"/>
        <w:jc w:val="both"/>
        <w:rPr>
          <w:sz w:val="28"/>
          <w:szCs w:val="28"/>
          <w:lang w:val="uk-UA" w:eastAsia="uk-UA"/>
        </w:rPr>
      </w:pPr>
      <w:bookmarkStart w:id="0" w:name="_GoBack"/>
      <w:bookmarkEnd w:id="0"/>
      <w:proofErr w:type="spellStart"/>
      <w:r w:rsidRPr="00211E9A">
        <w:rPr>
          <w:sz w:val="28"/>
          <w:szCs w:val="28"/>
          <w:lang w:val="ru-RU" w:eastAsia="uk-UA"/>
        </w:rPr>
        <w:t>Основні</w:t>
      </w:r>
      <w:proofErr w:type="spellEnd"/>
      <w:r w:rsidRPr="00211E9A">
        <w:rPr>
          <w:sz w:val="28"/>
          <w:szCs w:val="28"/>
          <w:lang w:val="ru-RU" w:eastAsia="uk-UA"/>
        </w:rPr>
        <w:t xml:space="preserve"> причини потреб у </w:t>
      </w:r>
      <w:proofErr w:type="spellStart"/>
      <w:r w:rsidRPr="00211E9A">
        <w:rPr>
          <w:sz w:val="28"/>
          <w:szCs w:val="28"/>
          <w:lang w:val="ru-RU" w:eastAsia="uk-UA"/>
        </w:rPr>
        <w:t>домашніх</w:t>
      </w:r>
      <w:proofErr w:type="spellEnd"/>
      <w:r w:rsidRPr="00211E9A">
        <w:rPr>
          <w:sz w:val="28"/>
          <w:szCs w:val="28"/>
          <w:lang w:val="ru-RU" w:eastAsia="uk-UA"/>
        </w:rPr>
        <w:t xml:space="preserve"> </w:t>
      </w:r>
      <w:proofErr w:type="spellStart"/>
      <w:r w:rsidRPr="00211E9A">
        <w:rPr>
          <w:sz w:val="28"/>
          <w:szCs w:val="28"/>
          <w:lang w:val="ru-RU" w:eastAsia="uk-UA"/>
        </w:rPr>
        <w:t>візитах</w:t>
      </w:r>
      <w:proofErr w:type="spellEnd"/>
      <w:r w:rsidRPr="00211E9A">
        <w:rPr>
          <w:sz w:val="28"/>
          <w:szCs w:val="28"/>
          <w:lang w:val="ru-RU" w:eastAsia="uk-UA"/>
        </w:rPr>
        <w:t>:</w:t>
      </w:r>
    </w:p>
    <w:p w:rsidR="00211E9A" w:rsidRPr="00211E9A" w:rsidRDefault="00211E9A" w:rsidP="00211E9A">
      <w:pPr>
        <w:shd w:val="clear" w:color="auto" w:fill="FFFFFF"/>
        <w:ind w:left="567"/>
        <w:jc w:val="both"/>
        <w:rPr>
          <w:sz w:val="28"/>
          <w:szCs w:val="28"/>
          <w:lang w:val="ru-RU" w:eastAsia="uk-UA"/>
        </w:rPr>
      </w:pPr>
      <w:r w:rsidRPr="00211E9A">
        <w:rPr>
          <w:bCs/>
          <w:sz w:val="28"/>
          <w:szCs w:val="28"/>
          <w:lang w:val="ru-RU" w:eastAsia="uk-UA"/>
        </w:rPr>
        <w:t>1</w:t>
      </w:r>
      <w:r w:rsidR="003B4752">
        <w:rPr>
          <w:bCs/>
          <w:sz w:val="28"/>
          <w:szCs w:val="28"/>
          <w:lang w:val="ru-RU" w:eastAsia="uk-UA"/>
        </w:rPr>
        <w:t>)</w:t>
      </w:r>
      <w:r w:rsidRPr="00211E9A">
        <w:rPr>
          <w:bCs/>
          <w:sz w:val="28"/>
          <w:szCs w:val="28"/>
          <w:lang w:val="ru-RU" w:eastAsia="uk-UA"/>
        </w:rPr>
        <w:t>.</w:t>
      </w:r>
      <w:r>
        <w:rPr>
          <w:bCs/>
          <w:sz w:val="28"/>
          <w:szCs w:val="28"/>
          <w:lang w:eastAsia="uk-UA"/>
        </w:rPr>
        <w:t> </w:t>
      </w:r>
      <w:proofErr w:type="spellStart"/>
      <w:r w:rsidRPr="00211E9A">
        <w:rPr>
          <w:bCs/>
          <w:sz w:val="28"/>
          <w:szCs w:val="28"/>
          <w:lang w:val="ru-RU" w:eastAsia="uk-UA"/>
        </w:rPr>
        <w:t>Раннє</w:t>
      </w:r>
      <w:proofErr w:type="spellEnd"/>
      <w:r w:rsidRPr="00211E9A">
        <w:rPr>
          <w:bCs/>
          <w:sz w:val="28"/>
          <w:szCs w:val="28"/>
          <w:lang w:val="ru-RU" w:eastAsia="uk-UA"/>
        </w:rPr>
        <w:t xml:space="preserve"> </w:t>
      </w:r>
      <w:proofErr w:type="spellStart"/>
      <w:r w:rsidRPr="00211E9A">
        <w:rPr>
          <w:bCs/>
          <w:sz w:val="28"/>
          <w:szCs w:val="28"/>
          <w:lang w:val="ru-RU" w:eastAsia="uk-UA"/>
        </w:rPr>
        <w:t>виявлення</w:t>
      </w:r>
      <w:proofErr w:type="spellEnd"/>
      <w:r w:rsidRPr="00211E9A">
        <w:rPr>
          <w:bCs/>
          <w:sz w:val="28"/>
          <w:szCs w:val="28"/>
          <w:lang w:val="ru-RU" w:eastAsia="uk-UA"/>
        </w:rPr>
        <w:t xml:space="preserve"> проблем:</w:t>
      </w:r>
    </w:p>
    <w:p w:rsidR="00211E9A" w:rsidRPr="00211E9A" w:rsidRDefault="00211E9A" w:rsidP="00211E9A">
      <w:pPr>
        <w:shd w:val="clear" w:color="auto" w:fill="FFFFFF"/>
        <w:ind w:firstLine="567"/>
        <w:jc w:val="both"/>
        <w:rPr>
          <w:spacing w:val="2"/>
          <w:sz w:val="28"/>
          <w:szCs w:val="28"/>
          <w:lang w:val="ru-RU" w:eastAsia="uk-UA"/>
        </w:rPr>
      </w:pPr>
      <w:proofErr w:type="spellStart"/>
      <w:r w:rsidRPr="00211E9A">
        <w:rPr>
          <w:spacing w:val="2"/>
          <w:sz w:val="28"/>
          <w:szCs w:val="28"/>
          <w:lang w:val="ru-RU" w:eastAsia="uk-UA"/>
        </w:rPr>
        <w:t>Медичний</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працівник</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зможе</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виявити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проблеми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зі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здоров'ям</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дитини</w:t>
      </w:r>
      <w:proofErr w:type="spellEnd"/>
      <w:r w:rsidRPr="00211E9A">
        <w:rPr>
          <w:spacing w:val="2"/>
          <w:sz w:val="28"/>
          <w:szCs w:val="28"/>
          <w:lang w:val="ru-RU" w:eastAsia="uk-UA"/>
        </w:rPr>
        <w:t xml:space="preserve"> на </w:t>
      </w:r>
      <w:proofErr w:type="spellStart"/>
      <w:r w:rsidRPr="00211E9A">
        <w:rPr>
          <w:spacing w:val="2"/>
          <w:sz w:val="28"/>
          <w:szCs w:val="28"/>
          <w:lang w:val="ru-RU" w:eastAsia="uk-UA"/>
        </w:rPr>
        <w:t>ранніх</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стадіях</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що</w:t>
      </w:r>
      <w:proofErr w:type="spellEnd"/>
      <w:r w:rsidRPr="00211E9A">
        <w:rPr>
          <w:spacing w:val="2"/>
          <w:sz w:val="28"/>
          <w:szCs w:val="28"/>
          <w:lang w:val="ru-RU" w:eastAsia="uk-UA"/>
        </w:rPr>
        <w:t xml:space="preserve"> дозволить </w:t>
      </w:r>
      <w:proofErr w:type="spellStart"/>
      <w:r w:rsidRPr="00211E9A">
        <w:rPr>
          <w:spacing w:val="2"/>
          <w:sz w:val="28"/>
          <w:szCs w:val="28"/>
          <w:lang w:val="ru-RU" w:eastAsia="uk-UA"/>
        </w:rPr>
        <w:t>вчасно</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скерувати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немовля</w:t>
      </w:r>
      <w:proofErr w:type="spellEnd"/>
      <w:r w:rsidRPr="00211E9A">
        <w:rPr>
          <w:spacing w:val="2"/>
          <w:sz w:val="28"/>
          <w:szCs w:val="28"/>
          <w:lang w:val="ru-RU" w:eastAsia="uk-UA"/>
        </w:rPr>
        <w:t xml:space="preserve"> до </w:t>
      </w:r>
      <w:proofErr w:type="spellStart"/>
      <w:proofErr w:type="gramStart"/>
      <w:r w:rsidRPr="00211E9A">
        <w:rPr>
          <w:spacing w:val="2"/>
          <w:sz w:val="28"/>
          <w:szCs w:val="28"/>
          <w:lang w:val="ru-RU" w:eastAsia="uk-UA"/>
        </w:rPr>
        <w:t>л</w:t>
      </w:r>
      <w:proofErr w:type="gramEnd"/>
      <w:r w:rsidRPr="00211E9A">
        <w:rPr>
          <w:spacing w:val="2"/>
          <w:sz w:val="28"/>
          <w:szCs w:val="28"/>
          <w:lang w:val="ru-RU" w:eastAsia="uk-UA"/>
        </w:rPr>
        <w:t>ікаря-фахівця</w:t>
      </w:r>
      <w:proofErr w:type="spellEnd"/>
      <w:r w:rsidRPr="00211E9A">
        <w:rPr>
          <w:spacing w:val="2"/>
          <w:sz w:val="28"/>
          <w:szCs w:val="28"/>
          <w:lang w:val="ru-RU" w:eastAsia="uk-UA"/>
        </w:rPr>
        <w:t xml:space="preserve"> та </w:t>
      </w:r>
      <w:proofErr w:type="spellStart"/>
      <w:r w:rsidRPr="00211E9A">
        <w:rPr>
          <w:spacing w:val="2"/>
          <w:sz w:val="28"/>
          <w:szCs w:val="28"/>
          <w:lang w:val="ru-RU" w:eastAsia="uk-UA"/>
        </w:rPr>
        <w:t>отримати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необхідну</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допомогу</w:t>
      </w:r>
      <w:proofErr w:type="spellEnd"/>
      <w:r w:rsidRPr="00211E9A">
        <w:rPr>
          <w:spacing w:val="2"/>
          <w:sz w:val="28"/>
          <w:szCs w:val="28"/>
          <w:lang w:val="ru-RU" w:eastAsia="uk-UA"/>
        </w:rPr>
        <w:t>.</w:t>
      </w:r>
      <w:r w:rsidRPr="00F87757">
        <w:rPr>
          <w:spacing w:val="2"/>
          <w:sz w:val="28"/>
          <w:szCs w:val="28"/>
          <w:lang w:eastAsia="uk-UA"/>
        </w:rPr>
        <w:t> </w:t>
      </w:r>
    </w:p>
    <w:p w:rsidR="00211E9A" w:rsidRPr="00211E9A" w:rsidRDefault="00211E9A" w:rsidP="00211E9A">
      <w:pPr>
        <w:shd w:val="clear" w:color="auto" w:fill="FFFFFF"/>
        <w:ind w:left="567"/>
        <w:jc w:val="both"/>
        <w:rPr>
          <w:bCs/>
          <w:sz w:val="28"/>
          <w:szCs w:val="28"/>
          <w:lang w:val="ru-RU" w:eastAsia="uk-UA"/>
        </w:rPr>
      </w:pPr>
      <w:r w:rsidRPr="00211E9A">
        <w:rPr>
          <w:bCs/>
          <w:sz w:val="28"/>
          <w:szCs w:val="28"/>
          <w:lang w:val="ru-RU" w:eastAsia="uk-UA"/>
        </w:rPr>
        <w:t>2</w:t>
      </w:r>
      <w:r w:rsidR="003B4752">
        <w:rPr>
          <w:bCs/>
          <w:sz w:val="28"/>
          <w:szCs w:val="28"/>
          <w:lang w:val="ru-RU" w:eastAsia="uk-UA"/>
        </w:rPr>
        <w:t>)</w:t>
      </w:r>
      <w:r w:rsidRPr="00211E9A">
        <w:rPr>
          <w:bCs/>
          <w:sz w:val="28"/>
          <w:szCs w:val="28"/>
          <w:lang w:val="ru-RU" w:eastAsia="uk-UA"/>
        </w:rPr>
        <w:t>.</w:t>
      </w:r>
      <w:r>
        <w:rPr>
          <w:bCs/>
          <w:sz w:val="28"/>
          <w:szCs w:val="28"/>
          <w:lang w:eastAsia="uk-UA"/>
        </w:rPr>
        <w:t> </w:t>
      </w:r>
      <w:proofErr w:type="spellStart"/>
      <w:r w:rsidRPr="00211E9A">
        <w:rPr>
          <w:bCs/>
          <w:sz w:val="28"/>
          <w:szCs w:val="28"/>
          <w:lang w:val="ru-RU" w:eastAsia="uk-UA"/>
        </w:rPr>
        <w:t>Навчання</w:t>
      </w:r>
      <w:proofErr w:type="spellEnd"/>
      <w:r w:rsidRPr="00211E9A">
        <w:rPr>
          <w:bCs/>
          <w:sz w:val="28"/>
          <w:szCs w:val="28"/>
          <w:lang w:val="ru-RU" w:eastAsia="uk-UA"/>
        </w:rPr>
        <w:t xml:space="preserve"> </w:t>
      </w:r>
      <w:proofErr w:type="spellStart"/>
      <w:r w:rsidRPr="00211E9A">
        <w:rPr>
          <w:bCs/>
          <w:sz w:val="28"/>
          <w:szCs w:val="28"/>
          <w:lang w:val="ru-RU" w:eastAsia="uk-UA"/>
        </w:rPr>
        <w:t>батьків</w:t>
      </w:r>
      <w:proofErr w:type="spellEnd"/>
      <w:r w:rsidRPr="00211E9A">
        <w:rPr>
          <w:bCs/>
          <w:sz w:val="28"/>
          <w:szCs w:val="28"/>
          <w:lang w:val="ru-RU" w:eastAsia="uk-UA"/>
        </w:rPr>
        <w:t>:</w:t>
      </w:r>
    </w:p>
    <w:p w:rsidR="00211E9A" w:rsidRPr="00211E9A" w:rsidRDefault="00211E9A" w:rsidP="00211E9A">
      <w:pPr>
        <w:shd w:val="clear" w:color="auto" w:fill="FFFFFF"/>
        <w:ind w:firstLine="567"/>
        <w:jc w:val="both"/>
        <w:rPr>
          <w:sz w:val="28"/>
          <w:szCs w:val="28"/>
          <w:lang w:val="ru-RU" w:eastAsia="uk-UA"/>
        </w:rPr>
      </w:pPr>
      <w:proofErr w:type="spellStart"/>
      <w:r w:rsidRPr="00211E9A">
        <w:rPr>
          <w:spacing w:val="2"/>
          <w:sz w:val="28"/>
          <w:szCs w:val="28"/>
          <w:shd w:val="clear" w:color="auto" w:fill="FFFFFF"/>
          <w:lang w:val="ru-RU"/>
        </w:rPr>
        <w:t>Медичний</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працівник</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зможе</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навчити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батьків</w:t>
      </w:r>
      <w:proofErr w:type="spellEnd"/>
      <w:r w:rsidRPr="00211E9A">
        <w:rPr>
          <w:spacing w:val="2"/>
          <w:sz w:val="28"/>
          <w:szCs w:val="28"/>
          <w:shd w:val="clear" w:color="auto" w:fill="FFFFFF"/>
          <w:lang w:val="ru-RU"/>
        </w:rPr>
        <w:t xml:space="preserve"> правильно </w:t>
      </w:r>
      <w:proofErr w:type="spellStart"/>
      <w:r w:rsidRPr="00211E9A">
        <w:rPr>
          <w:spacing w:val="2"/>
          <w:sz w:val="28"/>
          <w:szCs w:val="28"/>
          <w:shd w:val="clear" w:color="auto" w:fill="FFFFFF"/>
          <w:lang w:val="ru-RU"/>
        </w:rPr>
        <w:t>доглядати</w:t>
      </w:r>
      <w:proofErr w:type="spellEnd"/>
      <w:r w:rsidRPr="00211E9A">
        <w:rPr>
          <w:spacing w:val="2"/>
          <w:sz w:val="28"/>
          <w:szCs w:val="28"/>
          <w:shd w:val="clear" w:color="auto" w:fill="FFFFFF"/>
          <w:lang w:val="ru-RU"/>
        </w:rPr>
        <w:t xml:space="preserve"> за </w:t>
      </w:r>
      <w:proofErr w:type="spellStart"/>
      <w:r w:rsidRPr="00211E9A">
        <w:rPr>
          <w:spacing w:val="2"/>
          <w:sz w:val="28"/>
          <w:szCs w:val="28"/>
          <w:shd w:val="clear" w:color="auto" w:fill="FFFFFF"/>
          <w:lang w:val="ru-RU"/>
        </w:rPr>
        <w:t>дитиною</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годувати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купати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сповивати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розпізнавати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ознаки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захворювань</w:t>
      </w:r>
      <w:proofErr w:type="spellEnd"/>
      <w:r w:rsidRPr="00211E9A">
        <w:rPr>
          <w:spacing w:val="2"/>
          <w:sz w:val="28"/>
          <w:szCs w:val="28"/>
          <w:shd w:val="clear" w:color="auto" w:fill="FFFFFF"/>
          <w:lang w:val="ru-RU"/>
        </w:rPr>
        <w:t xml:space="preserve"> та </w:t>
      </w:r>
      <w:proofErr w:type="spellStart"/>
      <w:r w:rsidRPr="00211E9A">
        <w:rPr>
          <w:spacing w:val="2"/>
          <w:sz w:val="28"/>
          <w:szCs w:val="28"/>
          <w:shd w:val="clear" w:color="auto" w:fill="FFFFFF"/>
          <w:lang w:val="ru-RU"/>
        </w:rPr>
        <w:t>надавати</w:t>
      </w:r>
      <w:proofErr w:type="spellEnd"/>
      <w:r w:rsidRPr="00211E9A">
        <w:rPr>
          <w:spacing w:val="2"/>
          <w:sz w:val="28"/>
          <w:szCs w:val="28"/>
          <w:shd w:val="clear" w:color="auto" w:fill="FFFFFF"/>
          <w:lang w:val="ru-RU"/>
        </w:rPr>
        <w:t xml:space="preserve"> першу </w:t>
      </w:r>
      <w:proofErr w:type="spellStart"/>
      <w:r w:rsidRPr="00211E9A">
        <w:rPr>
          <w:spacing w:val="2"/>
          <w:sz w:val="28"/>
          <w:szCs w:val="28"/>
          <w:shd w:val="clear" w:color="auto" w:fill="FFFFFF"/>
          <w:lang w:val="ru-RU"/>
        </w:rPr>
        <w:t>допомогу</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Тільки</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медичний</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працівник</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може</w:t>
      </w:r>
      <w:proofErr w:type="spellEnd"/>
      <w:r w:rsidRPr="00211E9A">
        <w:rPr>
          <w:spacing w:val="2"/>
          <w:sz w:val="28"/>
          <w:szCs w:val="28"/>
          <w:shd w:val="clear" w:color="auto" w:fill="FFFFFF"/>
          <w:lang w:val="ru-RU"/>
        </w:rPr>
        <w:t xml:space="preserve"> донести до </w:t>
      </w:r>
      <w:proofErr w:type="spellStart"/>
      <w:r w:rsidRPr="00211E9A">
        <w:rPr>
          <w:spacing w:val="2"/>
          <w:sz w:val="28"/>
          <w:szCs w:val="28"/>
          <w:shd w:val="clear" w:color="auto" w:fill="FFFFFF"/>
          <w:lang w:val="ru-RU"/>
        </w:rPr>
        <w:t>батьків</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необхідність</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дотримання</w:t>
      </w:r>
      <w:proofErr w:type="spellEnd"/>
      <w:r w:rsidRPr="00211E9A">
        <w:rPr>
          <w:spacing w:val="2"/>
          <w:sz w:val="28"/>
          <w:szCs w:val="28"/>
          <w:shd w:val="clear" w:color="auto" w:fill="FFFFFF"/>
          <w:lang w:val="ru-RU"/>
        </w:rPr>
        <w:t xml:space="preserve"> календаря </w:t>
      </w:r>
      <w:proofErr w:type="spellStart"/>
      <w:proofErr w:type="gramStart"/>
      <w:r w:rsidRPr="00211E9A">
        <w:rPr>
          <w:spacing w:val="2"/>
          <w:sz w:val="28"/>
          <w:szCs w:val="28"/>
          <w:shd w:val="clear" w:color="auto" w:fill="FFFFFF"/>
          <w:lang w:val="ru-RU"/>
        </w:rPr>
        <w:t>проф</w:t>
      </w:r>
      <w:proofErr w:type="gramEnd"/>
      <w:r w:rsidRPr="00211E9A">
        <w:rPr>
          <w:spacing w:val="2"/>
          <w:sz w:val="28"/>
          <w:szCs w:val="28"/>
          <w:shd w:val="clear" w:color="auto" w:fill="FFFFFF"/>
          <w:lang w:val="ru-RU"/>
        </w:rPr>
        <w:t>ілактичних</w:t>
      </w:r>
      <w:proofErr w:type="spellEnd"/>
      <w:r w:rsidRPr="00211E9A">
        <w:rPr>
          <w:spacing w:val="2"/>
          <w:sz w:val="28"/>
          <w:szCs w:val="28"/>
          <w:shd w:val="clear" w:color="auto" w:fill="FFFFFF"/>
          <w:lang w:val="ru-RU"/>
        </w:rPr>
        <w:t xml:space="preserve"> </w:t>
      </w:r>
      <w:proofErr w:type="spellStart"/>
      <w:r w:rsidRPr="00211E9A">
        <w:rPr>
          <w:spacing w:val="2"/>
          <w:sz w:val="28"/>
          <w:szCs w:val="28"/>
          <w:shd w:val="clear" w:color="auto" w:fill="FFFFFF"/>
          <w:lang w:val="ru-RU"/>
        </w:rPr>
        <w:t>щеплень</w:t>
      </w:r>
      <w:proofErr w:type="spellEnd"/>
      <w:r w:rsidRPr="00211E9A">
        <w:rPr>
          <w:spacing w:val="2"/>
          <w:sz w:val="28"/>
          <w:szCs w:val="28"/>
          <w:shd w:val="clear" w:color="auto" w:fill="FFFFFF"/>
          <w:lang w:val="ru-RU"/>
        </w:rPr>
        <w:t>.</w:t>
      </w:r>
      <w:r w:rsidRPr="00031707">
        <w:rPr>
          <w:rStyle w:val="uv3um"/>
          <w:spacing w:val="2"/>
          <w:sz w:val="28"/>
          <w:szCs w:val="28"/>
          <w:shd w:val="clear" w:color="auto" w:fill="FFFFFF"/>
        </w:rPr>
        <w:t> </w:t>
      </w:r>
    </w:p>
    <w:p w:rsidR="00211E9A" w:rsidRPr="00211E9A" w:rsidRDefault="00211E9A" w:rsidP="00211E9A">
      <w:pPr>
        <w:shd w:val="clear" w:color="auto" w:fill="FFFFFF"/>
        <w:ind w:left="567"/>
        <w:jc w:val="both"/>
        <w:rPr>
          <w:sz w:val="28"/>
          <w:szCs w:val="28"/>
          <w:lang w:val="ru-RU" w:eastAsia="uk-UA"/>
        </w:rPr>
      </w:pPr>
      <w:r w:rsidRPr="00211E9A">
        <w:rPr>
          <w:bCs/>
          <w:sz w:val="28"/>
          <w:szCs w:val="28"/>
          <w:lang w:val="ru-RU" w:eastAsia="uk-UA"/>
        </w:rPr>
        <w:t>3</w:t>
      </w:r>
      <w:r w:rsidR="003B4752">
        <w:rPr>
          <w:bCs/>
          <w:sz w:val="28"/>
          <w:szCs w:val="28"/>
          <w:lang w:val="ru-RU" w:eastAsia="uk-UA"/>
        </w:rPr>
        <w:t>)</w:t>
      </w:r>
      <w:r w:rsidRPr="00211E9A">
        <w:rPr>
          <w:bCs/>
          <w:sz w:val="28"/>
          <w:szCs w:val="28"/>
          <w:lang w:val="ru-RU" w:eastAsia="uk-UA"/>
        </w:rPr>
        <w:t>.</w:t>
      </w:r>
      <w:r>
        <w:rPr>
          <w:bCs/>
          <w:sz w:val="28"/>
          <w:szCs w:val="28"/>
          <w:lang w:eastAsia="uk-UA"/>
        </w:rPr>
        <w:t> </w:t>
      </w:r>
      <w:proofErr w:type="spellStart"/>
      <w:r w:rsidRPr="00211E9A">
        <w:rPr>
          <w:bCs/>
          <w:sz w:val="28"/>
          <w:szCs w:val="28"/>
          <w:lang w:val="ru-RU" w:eastAsia="uk-UA"/>
        </w:rPr>
        <w:t>Психологічна</w:t>
      </w:r>
      <w:proofErr w:type="spellEnd"/>
      <w:r w:rsidRPr="00211E9A">
        <w:rPr>
          <w:bCs/>
          <w:sz w:val="28"/>
          <w:szCs w:val="28"/>
          <w:lang w:val="ru-RU" w:eastAsia="uk-UA"/>
        </w:rPr>
        <w:t xml:space="preserve"> </w:t>
      </w:r>
      <w:proofErr w:type="spellStart"/>
      <w:proofErr w:type="gramStart"/>
      <w:r w:rsidRPr="00211E9A">
        <w:rPr>
          <w:bCs/>
          <w:sz w:val="28"/>
          <w:szCs w:val="28"/>
          <w:lang w:val="ru-RU" w:eastAsia="uk-UA"/>
        </w:rPr>
        <w:t>п</w:t>
      </w:r>
      <w:proofErr w:type="gramEnd"/>
      <w:r w:rsidRPr="00211E9A">
        <w:rPr>
          <w:bCs/>
          <w:sz w:val="28"/>
          <w:szCs w:val="28"/>
          <w:lang w:val="ru-RU" w:eastAsia="uk-UA"/>
        </w:rPr>
        <w:t>ідтримка</w:t>
      </w:r>
      <w:proofErr w:type="spellEnd"/>
      <w:r w:rsidRPr="00211E9A">
        <w:rPr>
          <w:bCs/>
          <w:sz w:val="28"/>
          <w:szCs w:val="28"/>
          <w:lang w:val="ru-RU" w:eastAsia="uk-UA"/>
        </w:rPr>
        <w:t xml:space="preserve"> </w:t>
      </w:r>
      <w:proofErr w:type="spellStart"/>
      <w:r w:rsidRPr="00211E9A">
        <w:rPr>
          <w:bCs/>
          <w:sz w:val="28"/>
          <w:szCs w:val="28"/>
          <w:lang w:val="ru-RU" w:eastAsia="uk-UA"/>
        </w:rPr>
        <w:t>батьків</w:t>
      </w:r>
      <w:proofErr w:type="spellEnd"/>
      <w:r w:rsidRPr="00211E9A">
        <w:rPr>
          <w:bCs/>
          <w:sz w:val="28"/>
          <w:szCs w:val="28"/>
          <w:lang w:val="ru-RU" w:eastAsia="uk-UA"/>
        </w:rPr>
        <w:t>:</w:t>
      </w:r>
    </w:p>
    <w:p w:rsidR="00211E9A" w:rsidRPr="00211E9A" w:rsidRDefault="00211E9A" w:rsidP="00211E9A">
      <w:pPr>
        <w:shd w:val="clear" w:color="auto" w:fill="FFFFFF"/>
        <w:ind w:firstLine="567"/>
        <w:jc w:val="both"/>
        <w:rPr>
          <w:spacing w:val="2"/>
          <w:sz w:val="28"/>
          <w:szCs w:val="28"/>
          <w:lang w:val="ru-RU" w:eastAsia="uk-UA"/>
        </w:rPr>
      </w:pPr>
      <w:proofErr w:type="spellStart"/>
      <w:r w:rsidRPr="00211E9A">
        <w:rPr>
          <w:spacing w:val="2"/>
          <w:sz w:val="28"/>
          <w:szCs w:val="28"/>
          <w:lang w:val="ru-RU" w:eastAsia="uk-UA"/>
        </w:rPr>
        <w:t>Домашні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візити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допомагають</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обом</w:t>
      </w:r>
      <w:proofErr w:type="spellEnd"/>
      <w:r w:rsidRPr="00211E9A">
        <w:rPr>
          <w:spacing w:val="2"/>
          <w:sz w:val="28"/>
          <w:szCs w:val="28"/>
          <w:lang w:val="ru-RU" w:eastAsia="uk-UA"/>
        </w:rPr>
        <w:t xml:space="preserve"> батькам </w:t>
      </w:r>
      <w:proofErr w:type="spellStart"/>
      <w:r w:rsidRPr="00211E9A">
        <w:rPr>
          <w:spacing w:val="2"/>
          <w:sz w:val="28"/>
          <w:szCs w:val="28"/>
          <w:lang w:val="ru-RU" w:eastAsia="uk-UA"/>
        </w:rPr>
        <w:t>впоратися</w:t>
      </w:r>
      <w:proofErr w:type="spellEnd"/>
      <w:r w:rsidRPr="00211E9A">
        <w:rPr>
          <w:spacing w:val="2"/>
          <w:sz w:val="28"/>
          <w:szCs w:val="28"/>
          <w:lang w:val="ru-RU" w:eastAsia="uk-UA"/>
        </w:rPr>
        <w:t xml:space="preserve"> з </w:t>
      </w:r>
      <w:proofErr w:type="spellStart"/>
      <w:r w:rsidRPr="00211E9A">
        <w:rPr>
          <w:spacing w:val="2"/>
          <w:sz w:val="28"/>
          <w:szCs w:val="28"/>
          <w:lang w:val="ru-RU" w:eastAsia="uk-UA"/>
        </w:rPr>
        <w:t>труднощами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які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виникають</w:t>
      </w:r>
      <w:proofErr w:type="spellEnd"/>
      <w:r w:rsidRPr="00211E9A">
        <w:rPr>
          <w:spacing w:val="2"/>
          <w:sz w:val="28"/>
          <w:szCs w:val="28"/>
          <w:lang w:val="ru-RU" w:eastAsia="uk-UA"/>
        </w:rPr>
        <w:t xml:space="preserve"> у </w:t>
      </w:r>
      <w:proofErr w:type="spellStart"/>
      <w:r w:rsidRPr="00211E9A">
        <w:rPr>
          <w:spacing w:val="2"/>
          <w:sz w:val="28"/>
          <w:szCs w:val="28"/>
          <w:lang w:val="ru-RU" w:eastAsia="uk-UA"/>
        </w:rPr>
        <w:t>перші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місяці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життя</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дитини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що</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зменшить</w:t>
      </w:r>
      <w:proofErr w:type="spellEnd"/>
      <w:r w:rsidRPr="00211E9A">
        <w:rPr>
          <w:spacing w:val="2"/>
          <w:sz w:val="28"/>
          <w:szCs w:val="28"/>
          <w:lang w:val="ru-RU" w:eastAsia="uk-UA"/>
        </w:rPr>
        <w:t xml:space="preserve"> </w:t>
      </w:r>
      <w:proofErr w:type="spellStart"/>
      <w:proofErr w:type="gramStart"/>
      <w:r w:rsidRPr="00211E9A">
        <w:rPr>
          <w:spacing w:val="2"/>
          <w:sz w:val="28"/>
          <w:szCs w:val="28"/>
          <w:lang w:val="ru-RU" w:eastAsia="uk-UA"/>
        </w:rPr>
        <w:t>р</w:t>
      </w:r>
      <w:proofErr w:type="gramEnd"/>
      <w:r w:rsidRPr="00211E9A">
        <w:rPr>
          <w:spacing w:val="2"/>
          <w:sz w:val="28"/>
          <w:szCs w:val="28"/>
          <w:lang w:val="ru-RU" w:eastAsia="uk-UA"/>
        </w:rPr>
        <w:t>івень</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стресу</w:t>
      </w:r>
      <w:proofErr w:type="spellEnd"/>
      <w:r w:rsidRPr="00211E9A">
        <w:rPr>
          <w:spacing w:val="2"/>
          <w:sz w:val="28"/>
          <w:szCs w:val="28"/>
          <w:lang w:val="ru-RU" w:eastAsia="uk-UA"/>
        </w:rPr>
        <w:t xml:space="preserve"> та </w:t>
      </w:r>
      <w:proofErr w:type="spellStart"/>
      <w:r w:rsidRPr="00211E9A">
        <w:rPr>
          <w:spacing w:val="2"/>
          <w:sz w:val="28"/>
          <w:szCs w:val="28"/>
          <w:lang w:val="ru-RU" w:eastAsia="uk-UA"/>
        </w:rPr>
        <w:t>тривоги</w:t>
      </w:r>
      <w:proofErr w:type="spellEnd"/>
      <w:r w:rsidRPr="00211E9A">
        <w:rPr>
          <w:spacing w:val="2"/>
          <w:sz w:val="28"/>
          <w:szCs w:val="28"/>
          <w:lang w:val="ru-RU" w:eastAsia="uk-UA"/>
        </w:rPr>
        <w:t>.</w:t>
      </w:r>
      <w:r w:rsidRPr="00F87757">
        <w:rPr>
          <w:spacing w:val="2"/>
          <w:sz w:val="28"/>
          <w:szCs w:val="28"/>
          <w:lang w:eastAsia="uk-UA"/>
        </w:rPr>
        <w:t> </w:t>
      </w:r>
    </w:p>
    <w:p w:rsidR="00211E9A" w:rsidRPr="00211E9A" w:rsidRDefault="00211E9A" w:rsidP="00211E9A">
      <w:pPr>
        <w:shd w:val="clear" w:color="auto" w:fill="FFFFFF"/>
        <w:ind w:left="567"/>
        <w:jc w:val="both"/>
        <w:rPr>
          <w:sz w:val="28"/>
          <w:szCs w:val="28"/>
          <w:lang w:val="ru-RU" w:eastAsia="uk-UA"/>
        </w:rPr>
      </w:pPr>
      <w:r w:rsidRPr="00211E9A">
        <w:rPr>
          <w:bCs/>
          <w:sz w:val="28"/>
          <w:szCs w:val="28"/>
          <w:lang w:val="ru-RU" w:eastAsia="uk-UA"/>
        </w:rPr>
        <w:t>4</w:t>
      </w:r>
      <w:r w:rsidR="003B4752">
        <w:rPr>
          <w:bCs/>
          <w:sz w:val="28"/>
          <w:szCs w:val="28"/>
          <w:lang w:val="ru-RU" w:eastAsia="uk-UA"/>
        </w:rPr>
        <w:t>)</w:t>
      </w:r>
      <w:r w:rsidRPr="00211E9A">
        <w:rPr>
          <w:bCs/>
          <w:sz w:val="28"/>
          <w:szCs w:val="28"/>
          <w:lang w:val="ru-RU" w:eastAsia="uk-UA"/>
        </w:rPr>
        <w:t>.</w:t>
      </w:r>
      <w:r>
        <w:rPr>
          <w:bCs/>
          <w:sz w:val="28"/>
          <w:szCs w:val="28"/>
          <w:lang w:eastAsia="uk-UA"/>
        </w:rPr>
        <w:t> </w:t>
      </w:r>
      <w:proofErr w:type="spellStart"/>
      <w:proofErr w:type="gramStart"/>
      <w:r w:rsidRPr="00211E9A">
        <w:rPr>
          <w:bCs/>
          <w:sz w:val="28"/>
          <w:szCs w:val="28"/>
          <w:lang w:val="ru-RU" w:eastAsia="uk-UA"/>
        </w:rPr>
        <w:t>Соц</w:t>
      </w:r>
      <w:proofErr w:type="gramEnd"/>
      <w:r w:rsidRPr="00211E9A">
        <w:rPr>
          <w:bCs/>
          <w:sz w:val="28"/>
          <w:szCs w:val="28"/>
          <w:lang w:val="ru-RU" w:eastAsia="uk-UA"/>
        </w:rPr>
        <w:t>іальна</w:t>
      </w:r>
      <w:proofErr w:type="spellEnd"/>
      <w:r w:rsidRPr="00211E9A">
        <w:rPr>
          <w:bCs/>
          <w:sz w:val="28"/>
          <w:szCs w:val="28"/>
          <w:lang w:val="ru-RU" w:eastAsia="uk-UA"/>
        </w:rPr>
        <w:t xml:space="preserve"> </w:t>
      </w:r>
      <w:proofErr w:type="spellStart"/>
      <w:r w:rsidRPr="00211E9A">
        <w:rPr>
          <w:bCs/>
          <w:sz w:val="28"/>
          <w:szCs w:val="28"/>
          <w:lang w:val="ru-RU" w:eastAsia="uk-UA"/>
        </w:rPr>
        <w:t>підтримка</w:t>
      </w:r>
      <w:proofErr w:type="spellEnd"/>
      <w:r w:rsidRPr="00211E9A">
        <w:rPr>
          <w:bCs/>
          <w:sz w:val="28"/>
          <w:szCs w:val="28"/>
          <w:lang w:val="ru-RU" w:eastAsia="uk-UA"/>
        </w:rPr>
        <w:t>:</w:t>
      </w:r>
    </w:p>
    <w:p w:rsidR="00211E9A" w:rsidRPr="00211E9A" w:rsidRDefault="00211E9A" w:rsidP="00211E9A">
      <w:pPr>
        <w:shd w:val="clear" w:color="auto" w:fill="FFFFFF"/>
        <w:ind w:firstLine="567"/>
        <w:jc w:val="both"/>
        <w:rPr>
          <w:spacing w:val="2"/>
          <w:sz w:val="28"/>
          <w:szCs w:val="28"/>
          <w:lang w:val="ru-RU" w:eastAsia="uk-UA"/>
        </w:rPr>
      </w:pPr>
      <w:proofErr w:type="spellStart"/>
      <w:r w:rsidRPr="00211E9A">
        <w:rPr>
          <w:spacing w:val="2"/>
          <w:sz w:val="28"/>
          <w:szCs w:val="28"/>
          <w:lang w:val="ru-RU" w:eastAsia="uk-UA"/>
        </w:rPr>
        <w:t>Медичний</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працівник</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зможе</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надати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інформацію</w:t>
      </w:r>
      <w:proofErr w:type="spellEnd"/>
      <w:r w:rsidRPr="00211E9A">
        <w:rPr>
          <w:spacing w:val="2"/>
          <w:sz w:val="28"/>
          <w:szCs w:val="28"/>
          <w:lang w:val="ru-RU" w:eastAsia="uk-UA"/>
        </w:rPr>
        <w:t xml:space="preserve"> про </w:t>
      </w:r>
      <w:proofErr w:type="spellStart"/>
      <w:r w:rsidRPr="00211E9A">
        <w:rPr>
          <w:spacing w:val="2"/>
          <w:sz w:val="28"/>
          <w:szCs w:val="28"/>
          <w:lang w:val="ru-RU" w:eastAsia="uk-UA"/>
        </w:rPr>
        <w:t>можливості</w:t>
      </w:r>
      <w:proofErr w:type="spellEnd"/>
      <w:r w:rsidRPr="00211E9A">
        <w:rPr>
          <w:spacing w:val="2"/>
          <w:sz w:val="28"/>
          <w:szCs w:val="28"/>
          <w:lang w:val="ru-RU" w:eastAsia="uk-UA"/>
        </w:rPr>
        <w:t xml:space="preserve"> </w:t>
      </w:r>
      <w:proofErr w:type="spellStart"/>
      <w:proofErr w:type="gramStart"/>
      <w:r w:rsidRPr="00211E9A">
        <w:rPr>
          <w:spacing w:val="2"/>
          <w:sz w:val="28"/>
          <w:szCs w:val="28"/>
          <w:lang w:val="ru-RU" w:eastAsia="uk-UA"/>
        </w:rPr>
        <w:t>соц</w:t>
      </w:r>
      <w:proofErr w:type="gramEnd"/>
      <w:r w:rsidRPr="00211E9A">
        <w:rPr>
          <w:spacing w:val="2"/>
          <w:sz w:val="28"/>
          <w:szCs w:val="28"/>
          <w:lang w:val="ru-RU" w:eastAsia="uk-UA"/>
        </w:rPr>
        <w:t>іальних</w:t>
      </w:r>
      <w:proofErr w:type="spellEnd"/>
      <w:r w:rsidRPr="00211E9A">
        <w:rPr>
          <w:spacing w:val="2"/>
          <w:sz w:val="28"/>
          <w:szCs w:val="28"/>
          <w:lang w:val="ru-RU" w:eastAsia="uk-UA"/>
        </w:rPr>
        <w:t xml:space="preserve"> служб та про </w:t>
      </w:r>
      <w:proofErr w:type="spellStart"/>
      <w:r w:rsidRPr="00211E9A">
        <w:rPr>
          <w:spacing w:val="2"/>
          <w:sz w:val="28"/>
          <w:szCs w:val="28"/>
          <w:lang w:val="ru-RU" w:eastAsia="uk-UA"/>
        </w:rPr>
        <w:t>організації</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які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можуть</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допомогти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сім'ї</w:t>
      </w:r>
      <w:proofErr w:type="spellEnd"/>
      <w:r w:rsidRPr="00211E9A">
        <w:rPr>
          <w:spacing w:val="2"/>
          <w:sz w:val="28"/>
          <w:szCs w:val="28"/>
          <w:lang w:val="ru-RU" w:eastAsia="uk-UA"/>
        </w:rPr>
        <w:t xml:space="preserve"> у </w:t>
      </w:r>
      <w:proofErr w:type="spellStart"/>
      <w:r w:rsidRPr="00211E9A">
        <w:rPr>
          <w:spacing w:val="2"/>
          <w:sz w:val="28"/>
          <w:szCs w:val="28"/>
          <w:lang w:val="ru-RU" w:eastAsia="uk-UA"/>
        </w:rPr>
        <w:t>вирішенні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наявних</w:t>
      </w:r>
      <w:proofErr w:type="spellEnd"/>
      <w:r w:rsidRPr="00211E9A">
        <w:rPr>
          <w:spacing w:val="2"/>
          <w:sz w:val="28"/>
          <w:szCs w:val="28"/>
          <w:lang w:val="ru-RU" w:eastAsia="uk-UA"/>
        </w:rPr>
        <w:t xml:space="preserve"> проблем.</w:t>
      </w:r>
      <w:r w:rsidRPr="00F87757">
        <w:rPr>
          <w:spacing w:val="2"/>
          <w:sz w:val="28"/>
          <w:szCs w:val="28"/>
          <w:lang w:eastAsia="uk-UA"/>
        </w:rPr>
        <w:t> </w:t>
      </w:r>
    </w:p>
    <w:p w:rsidR="00211E9A" w:rsidRPr="00211E9A" w:rsidRDefault="00211E9A" w:rsidP="00211E9A">
      <w:pPr>
        <w:shd w:val="clear" w:color="auto" w:fill="FFFFFF"/>
        <w:ind w:left="567"/>
        <w:jc w:val="both"/>
        <w:rPr>
          <w:sz w:val="28"/>
          <w:szCs w:val="28"/>
          <w:lang w:val="ru-RU" w:eastAsia="uk-UA"/>
        </w:rPr>
      </w:pPr>
      <w:r w:rsidRPr="00211E9A">
        <w:rPr>
          <w:bCs/>
          <w:sz w:val="28"/>
          <w:szCs w:val="28"/>
          <w:lang w:val="ru-RU" w:eastAsia="uk-UA"/>
        </w:rPr>
        <w:t>5</w:t>
      </w:r>
      <w:r w:rsidR="003B4752">
        <w:rPr>
          <w:bCs/>
          <w:sz w:val="28"/>
          <w:szCs w:val="28"/>
          <w:lang w:val="ru-RU" w:eastAsia="uk-UA"/>
        </w:rPr>
        <w:t>)</w:t>
      </w:r>
      <w:r w:rsidRPr="00211E9A">
        <w:rPr>
          <w:bCs/>
          <w:sz w:val="28"/>
          <w:szCs w:val="28"/>
          <w:lang w:val="ru-RU" w:eastAsia="uk-UA"/>
        </w:rPr>
        <w:t>.</w:t>
      </w:r>
      <w:r>
        <w:rPr>
          <w:bCs/>
          <w:sz w:val="28"/>
          <w:szCs w:val="28"/>
          <w:lang w:eastAsia="uk-UA"/>
        </w:rPr>
        <w:t> </w:t>
      </w:r>
      <w:proofErr w:type="spellStart"/>
      <w:proofErr w:type="gramStart"/>
      <w:r w:rsidRPr="00211E9A">
        <w:rPr>
          <w:bCs/>
          <w:sz w:val="28"/>
          <w:szCs w:val="28"/>
          <w:lang w:val="ru-RU" w:eastAsia="uk-UA"/>
        </w:rPr>
        <w:t>П</w:t>
      </w:r>
      <w:proofErr w:type="gramEnd"/>
      <w:r w:rsidRPr="00211E9A">
        <w:rPr>
          <w:bCs/>
          <w:sz w:val="28"/>
          <w:szCs w:val="28"/>
          <w:lang w:val="ru-RU" w:eastAsia="uk-UA"/>
        </w:rPr>
        <w:t>ідтримка</w:t>
      </w:r>
      <w:proofErr w:type="spellEnd"/>
      <w:r w:rsidRPr="00211E9A">
        <w:rPr>
          <w:bCs/>
          <w:sz w:val="28"/>
          <w:szCs w:val="28"/>
          <w:lang w:val="ru-RU" w:eastAsia="uk-UA"/>
        </w:rPr>
        <w:t xml:space="preserve"> грудного </w:t>
      </w:r>
      <w:proofErr w:type="spellStart"/>
      <w:r w:rsidRPr="00211E9A">
        <w:rPr>
          <w:bCs/>
          <w:sz w:val="28"/>
          <w:szCs w:val="28"/>
          <w:lang w:val="ru-RU" w:eastAsia="uk-UA"/>
        </w:rPr>
        <w:t>вигодовування</w:t>
      </w:r>
      <w:proofErr w:type="spellEnd"/>
      <w:r w:rsidRPr="00211E9A">
        <w:rPr>
          <w:bCs/>
          <w:sz w:val="28"/>
          <w:szCs w:val="28"/>
          <w:lang w:val="ru-RU" w:eastAsia="uk-UA"/>
        </w:rPr>
        <w:t>:</w:t>
      </w:r>
    </w:p>
    <w:p w:rsidR="00211E9A" w:rsidRPr="00211E9A" w:rsidRDefault="00211E9A" w:rsidP="00211E9A">
      <w:pPr>
        <w:shd w:val="clear" w:color="auto" w:fill="FFFFFF"/>
        <w:ind w:firstLine="567"/>
        <w:jc w:val="both"/>
        <w:rPr>
          <w:spacing w:val="2"/>
          <w:sz w:val="28"/>
          <w:szCs w:val="28"/>
          <w:lang w:val="ru-RU" w:eastAsia="uk-UA"/>
        </w:rPr>
      </w:pPr>
      <w:proofErr w:type="spellStart"/>
      <w:r w:rsidRPr="00211E9A">
        <w:rPr>
          <w:spacing w:val="2"/>
          <w:sz w:val="28"/>
          <w:szCs w:val="28"/>
          <w:lang w:val="ru-RU" w:eastAsia="uk-UA"/>
        </w:rPr>
        <w:t>Медичний</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працівник</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допоможе</w:t>
      </w:r>
      <w:proofErr w:type="spellEnd"/>
      <w:r w:rsidRPr="00211E9A">
        <w:rPr>
          <w:spacing w:val="2"/>
          <w:sz w:val="28"/>
          <w:szCs w:val="28"/>
          <w:lang w:val="ru-RU" w:eastAsia="uk-UA"/>
        </w:rPr>
        <w:t xml:space="preserve"> матерям </w:t>
      </w:r>
      <w:proofErr w:type="spellStart"/>
      <w:r w:rsidRPr="00211E9A">
        <w:rPr>
          <w:spacing w:val="2"/>
          <w:sz w:val="28"/>
          <w:szCs w:val="28"/>
          <w:lang w:val="ru-RU" w:eastAsia="uk-UA"/>
        </w:rPr>
        <w:t>налагодити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прихильність</w:t>
      </w:r>
      <w:proofErr w:type="spellEnd"/>
      <w:r w:rsidRPr="00211E9A">
        <w:rPr>
          <w:spacing w:val="2"/>
          <w:sz w:val="28"/>
          <w:szCs w:val="28"/>
          <w:lang w:val="ru-RU" w:eastAsia="uk-UA"/>
        </w:rPr>
        <w:t xml:space="preserve"> до грудного </w:t>
      </w:r>
      <w:proofErr w:type="spellStart"/>
      <w:r w:rsidRPr="00211E9A">
        <w:rPr>
          <w:spacing w:val="2"/>
          <w:sz w:val="28"/>
          <w:szCs w:val="28"/>
          <w:lang w:val="ru-RU" w:eastAsia="uk-UA"/>
        </w:rPr>
        <w:t>вигодовування</w:t>
      </w:r>
      <w:proofErr w:type="spellEnd"/>
      <w:r w:rsidRPr="00211E9A">
        <w:rPr>
          <w:spacing w:val="2"/>
          <w:sz w:val="28"/>
          <w:szCs w:val="28"/>
          <w:lang w:val="ru-RU" w:eastAsia="uk-UA"/>
        </w:rPr>
        <w:t xml:space="preserve"> та </w:t>
      </w:r>
      <w:proofErr w:type="spellStart"/>
      <w:r w:rsidRPr="00211E9A">
        <w:rPr>
          <w:spacing w:val="2"/>
          <w:sz w:val="28"/>
          <w:szCs w:val="28"/>
          <w:lang w:val="ru-RU" w:eastAsia="uk-UA"/>
        </w:rPr>
        <w:t>надати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консультативну</w:t>
      </w:r>
      <w:proofErr w:type="spellEnd"/>
      <w:r w:rsidRPr="00211E9A">
        <w:rPr>
          <w:spacing w:val="2"/>
          <w:sz w:val="28"/>
          <w:szCs w:val="28"/>
          <w:lang w:val="ru-RU" w:eastAsia="uk-UA"/>
        </w:rPr>
        <w:t xml:space="preserve"> </w:t>
      </w:r>
      <w:proofErr w:type="spellStart"/>
      <w:proofErr w:type="gramStart"/>
      <w:r w:rsidRPr="00211E9A">
        <w:rPr>
          <w:spacing w:val="2"/>
          <w:sz w:val="28"/>
          <w:szCs w:val="28"/>
          <w:lang w:val="ru-RU" w:eastAsia="uk-UA"/>
        </w:rPr>
        <w:t>п</w:t>
      </w:r>
      <w:proofErr w:type="gramEnd"/>
      <w:r w:rsidRPr="00211E9A">
        <w:rPr>
          <w:spacing w:val="2"/>
          <w:sz w:val="28"/>
          <w:szCs w:val="28"/>
          <w:lang w:val="ru-RU" w:eastAsia="uk-UA"/>
        </w:rPr>
        <w:t>ідтримку</w:t>
      </w:r>
      <w:proofErr w:type="spellEnd"/>
      <w:r w:rsidRPr="00211E9A">
        <w:rPr>
          <w:spacing w:val="2"/>
          <w:sz w:val="28"/>
          <w:szCs w:val="28"/>
          <w:lang w:val="ru-RU" w:eastAsia="uk-UA"/>
        </w:rPr>
        <w:t xml:space="preserve"> в </w:t>
      </w:r>
      <w:proofErr w:type="spellStart"/>
      <w:r w:rsidRPr="00211E9A">
        <w:rPr>
          <w:spacing w:val="2"/>
          <w:sz w:val="28"/>
          <w:szCs w:val="28"/>
          <w:lang w:val="ru-RU" w:eastAsia="uk-UA"/>
        </w:rPr>
        <w:t>разі</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виникнення</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питань</w:t>
      </w:r>
      <w:proofErr w:type="spellEnd"/>
      <w:r w:rsidRPr="00211E9A">
        <w:rPr>
          <w:spacing w:val="2"/>
          <w:sz w:val="28"/>
          <w:szCs w:val="28"/>
          <w:lang w:val="ru-RU" w:eastAsia="uk-UA"/>
        </w:rPr>
        <w:t xml:space="preserve"> та проблем.</w:t>
      </w:r>
    </w:p>
    <w:p w:rsidR="00211E9A" w:rsidRPr="00211E9A" w:rsidRDefault="00211E9A" w:rsidP="00211E9A">
      <w:pPr>
        <w:shd w:val="clear" w:color="auto" w:fill="FFFFFF"/>
        <w:ind w:left="567"/>
        <w:jc w:val="both"/>
        <w:rPr>
          <w:sz w:val="28"/>
          <w:szCs w:val="28"/>
          <w:lang w:val="ru-RU" w:eastAsia="uk-UA"/>
        </w:rPr>
      </w:pPr>
      <w:r w:rsidRPr="00211E9A">
        <w:rPr>
          <w:bCs/>
          <w:sz w:val="28"/>
          <w:szCs w:val="28"/>
          <w:lang w:val="ru-RU" w:eastAsia="uk-UA"/>
        </w:rPr>
        <w:t>6</w:t>
      </w:r>
      <w:r w:rsidR="003B4752">
        <w:rPr>
          <w:bCs/>
          <w:sz w:val="28"/>
          <w:szCs w:val="28"/>
          <w:lang w:val="ru-RU" w:eastAsia="uk-UA"/>
        </w:rPr>
        <w:t>)</w:t>
      </w:r>
      <w:r w:rsidRPr="00211E9A">
        <w:rPr>
          <w:bCs/>
          <w:sz w:val="28"/>
          <w:szCs w:val="28"/>
          <w:lang w:val="ru-RU" w:eastAsia="uk-UA"/>
        </w:rPr>
        <w:t>.</w:t>
      </w:r>
      <w:r>
        <w:rPr>
          <w:bCs/>
          <w:sz w:val="28"/>
          <w:szCs w:val="28"/>
          <w:lang w:eastAsia="uk-UA"/>
        </w:rPr>
        <w:t> </w:t>
      </w:r>
      <w:proofErr w:type="spellStart"/>
      <w:r w:rsidRPr="00211E9A">
        <w:rPr>
          <w:bCs/>
          <w:sz w:val="28"/>
          <w:szCs w:val="28"/>
          <w:lang w:val="ru-RU" w:eastAsia="uk-UA"/>
        </w:rPr>
        <w:t>Моніторинг</w:t>
      </w:r>
      <w:proofErr w:type="spellEnd"/>
      <w:r w:rsidRPr="00211E9A">
        <w:rPr>
          <w:bCs/>
          <w:sz w:val="28"/>
          <w:szCs w:val="28"/>
          <w:lang w:val="ru-RU" w:eastAsia="uk-UA"/>
        </w:rPr>
        <w:t xml:space="preserve"> </w:t>
      </w:r>
      <w:proofErr w:type="spellStart"/>
      <w:r w:rsidRPr="00211E9A">
        <w:rPr>
          <w:bCs/>
          <w:sz w:val="28"/>
          <w:szCs w:val="28"/>
          <w:lang w:val="ru-RU" w:eastAsia="uk-UA"/>
        </w:rPr>
        <w:t>фізичного</w:t>
      </w:r>
      <w:proofErr w:type="spellEnd"/>
      <w:r w:rsidRPr="00211E9A">
        <w:rPr>
          <w:bCs/>
          <w:sz w:val="28"/>
          <w:szCs w:val="28"/>
          <w:lang w:val="ru-RU" w:eastAsia="uk-UA"/>
        </w:rPr>
        <w:t xml:space="preserve"> та </w:t>
      </w:r>
      <w:proofErr w:type="gramStart"/>
      <w:r w:rsidRPr="00211E9A">
        <w:rPr>
          <w:bCs/>
          <w:sz w:val="28"/>
          <w:szCs w:val="28"/>
          <w:lang w:val="ru-RU" w:eastAsia="uk-UA"/>
        </w:rPr>
        <w:t>психомоторного</w:t>
      </w:r>
      <w:proofErr w:type="gramEnd"/>
      <w:r w:rsidRPr="00211E9A">
        <w:rPr>
          <w:bCs/>
          <w:sz w:val="28"/>
          <w:szCs w:val="28"/>
          <w:lang w:val="ru-RU" w:eastAsia="uk-UA"/>
        </w:rPr>
        <w:t xml:space="preserve"> </w:t>
      </w:r>
      <w:proofErr w:type="spellStart"/>
      <w:r w:rsidRPr="00211E9A">
        <w:rPr>
          <w:bCs/>
          <w:sz w:val="28"/>
          <w:szCs w:val="28"/>
          <w:lang w:val="ru-RU" w:eastAsia="uk-UA"/>
        </w:rPr>
        <w:t>розвитку</w:t>
      </w:r>
      <w:proofErr w:type="spellEnd"/>
      <w:r w:rsidRPr="00211E9A">
        <w:rPr>
          <w:bCs/>
          <w:sz w:val="28"/>
          <w:szCs w:val="28"/>
          <w:lang w:val="ru-RU" w:eastAsia="uk-UA"/>
        </w:rPr>
        <w:t>:</w:t>
      </w:r>
    </w:p>
    <w:p w:rsidR="00211E9A" w:rsidRPr="00211E9A" w:rsidRDefault="00211E9A" w:rsidP="00211E9A">
      <w:pPr>
        <w:shd w:val="clear" w:color="auto" w:fill="FFFFFF"/>
        <w:ind w:firstLine="567"/>
        <w:jc w:val="both"/>
        <w:rPr>
          <w:spacing w:val="2"/>
          <w:sz w:val="28"/>
          <w:szCs w:val="28"/>
          <w:lang w:val="ru-RU" w:eastAsia="uk-UA"/>
        </w:rPr>
      </w:pPr>
      <w:proofErr w:type="spellStart"/>
      <w:r w:rsidRPr="00211E9A">
        <w:rPr>
          <w:spacing w:val="2"/>
          <w:sz w:val="28"/>
          <w:szCs w:val="28"/>
          <w:lang w:val="ru-RU" w:eastAsia="uk-UA"/>
        </w:rPr>
        <w:t>Медичний</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працівник</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зможе</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оцінити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фізичний</w:t>
      </w:r>
      <w:proofErr w:type="spellEnd"/>
      <w:r w:rsidRPr="00211E9A">
        <w:rPr>
          <w:spacing w:val="2"/>
          <w:sz w:val="28"/>
          <w:szCs w:val="28"/>
          <w:lang w:val="ru-RU" w:eastAsia="uk-UA"/>
        </w:rPr>
        <w:t xml:space="preserve"> та </w:t>
      </w:r>
      <w:proofErr w:type="spellStart"/>
      <w:r w:rsidRPr="00211E9A">
        <w:rPr>
          <w:spacing w:val="2"/>
          <w:sz w:val="28"/>
          <w:szCs w:val="28"/>
          <w:lang w:val="ru-RU" w:eastAsia="uk-UA"/>
        </w:rPr>
        <w:t>психомоторний</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розвиток</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дитини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що</w:t>
      </w:r>
      <w:proofErr w:type="spellEnd"/>
      <w:r w:rsidRPr="00211E9A">
        <w:rPr>
          <w:spacing w:val="2"/>
          <w:sz w:val="28"/>
          <w:szCs w:val="28"/>
          <w:lang w:val="ru-RU" w:eastAsia="uk-UA"/>
        </w:rPr>
        <w:t xml:space="preserve"> дозволить </w:t>
      </w:r>
      <w:proofErr w:type="spellStart"/>
      <w:r w:rsidRPr="00211E9A">
        <w:rPr>
          <w:spacing w:val="2"/>
          <w:sz w:val="28"/>
          <w:szCs w:val="28"/>
          <w:lang w:val="ru-RU" w:eastAsia="uk-UA"/>
        </w:rPr>
        <w:t>вчасно</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виявляти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відхилення</w:t>
      </w:r>
      <w:proofErr w:type="spellEnd"/>
      <w:r w:rsidRPr="00211E9A">
        <w:rPr>
          <w:spacing w:val="2"/>
          <w:sz w:val="28"/>
          <w:szCs w:val="28"/>
          <w:lang w:val="ru-RU" w:eastAsia="uk-UA"/>
        </w:rPr>
        <w:t xml:space="preserve"> та </w:t>
      </w:r>
      <w:proofErr w:type="spellStart"/>
      <w:r w:rsidRPr="00211E9A">
        <w:rPr>
          <w:spacing w:val="2"/>
          <w:sz w:val="28"/>
          <w:szCs w:val="28"/>
          <w:lang w:val="ru-RU" w:eastAsia="uk-UA"/>
        </w:rPr>
        <w:t>запропонує</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вжити</w:t>
      </w:r>
      <w:proofErr w:type="spellEnd"/>
      <w:r w:rsidRPr="00211E9A">
        <w:rPr>
          <w:spacing w:val="2"/>
          <w:sz w:val="28"/>
          <w:szCs w:val="28"/>
          <w:lang w:val="ru-RU" w:eastAsia="uk-UA"/>
        </w:rPr>
        <w:t xml:space="preserve"> </w:t>
      </w:r>
      <w:proofErr w:type="spellStart"/>
      <w:r w:rsidRPr="00211E9A">
        <w:rPr>
          <w:spacing w:val="2"/>
          <w:sz w:val="28"/>
          <w:szCs w:val="28"/>
          <w:lang w:val="ru-RU" w:eastAsia="uk-UA"/>
        </w:rPr>
        <w:t>відповідні</w:t>
      </w:r>
      <w:proofErr w:type="spellEnd"/>
      <w:r w:rsidRPr="00211E9A">
        <w:rPr>
          <w:spacing w:val="2"/>
          <w:sz w:val="28"/>
          <w:szCs w:val="28"/>
          <w:lang w:val="ru-RU" w:eastAsia="uk-UA"/>
        </w:rPr>
        <w:t xml:space="preserve"> заходи.</w:t>
      </w:r>
      <w:r w:rsidRPr="00F87757">
        <w:rPr>
          <w:spacing w:val="2"/>
          <w:sz w:val="28"/>
          <w:szCs w:val="28"/>
          <w:lang w:eastAsia="uk-UA"/>
        </w:rPr>
        <w:t> </w:t>
      </w:r>
    </w:p>
    <w:p w:rsidR="00211E9A" w:rsidRPr="003B4752" w:rsidRDefault="00211E9A" w:rsidP="003B4752">
      <w:pPr>
        <w:shd w:val="clear" w:color="auto" w:fill="FFFFFF"/>
        <w:ind w:firstLine="567"/>
        <w:jc w:val="both"/>
        <w:rPr>
          <w:sz w:val="28"/>
          <w:szCs w:val="28"/>
          <w:lang w:val="ru-RU" w:eastAsia="uk-UA"/>
        </w:rPr>
      </w:pPr>
      <w:proofErr w:type="spellStart"/>
      <w:r w:rsidRPr="003B4752">
        <w:rPr>
          <w:sz w:val="28"/>
          <w:szCs w:val="28"/>
          <w:lang w:val="ru-RU" w:eastAsia="uk-UA"/>
        </w:rPr>
        <w:t>Переваги</w:t>
      </w:r>
      <w:proofErr w:type="spellEnd"/>
      <w:r w:rsidRPr="003B4752">
        <w:rPr>
          <w:sz w:val="28"/>
          <w:szCs w:val="28"/>
          <w:lang w:val="ru-RU" w:eastAsia="uk-UA"/>
        </w:rPr>
        <w:t xml:space="preserve"> для </w:t>
      </w:r>
      <w:proofErr w:type="spellStart"/>
      <w:r w:rsidRPr="003B4752">
        <w:rPr>
          <w:sz w:val="28"/>
          <w:szCs w:val="28"/>
          <w:lang w:val="ru-RU" w:eastAsia="uk-UA"/>
        </w:rPr>
        <w:t>дітей</w:t>
      </w:r>
      <w:proofErr w:type="spellEnd"/>
      <w:r w:rsidRPr="003B4752">
        <w:rPr>
          <w:sz w:val="28"/>
          <w:szCs w:val="28"/>
          <w:lang w:val="ru-RU" w:eastAsia="uk-UA"/>
        </w:rPr>
        <w:t>:</w:t>
      </w:r>
      <w:r w:rsidR="003B4752">
        <w:rPr>
          <w:sz w:val="28"/>
          <w:szCs w:val="28"/>
          <w:lang w:val="uk-UA" w:eastAsia="uk-UA"/>
        </w:rPr>
        <w:t xml:space="preserve"> з</w:t>
      </w:r>
      <w:proofErr w:type="spellStart"/>
      <w:r w:rsidRPr="003B4752">
        <w:rPr>
          <w:sz w:val="28"/>
          <w:szCs w:val="28"/>
          <w:lang w:val="ru-RU" w:eastAsia="uk-UA"/>
        </w:rPr>
        <w:t>меншення</w:t>
      </w:r>
      <w:proofErr w:type="spellEnd"/>
      <w:r w:rsidRPr="003B4752">
        <w:rPr>
          <w:sz w:val="28"/>
          <w:szCs w:val="28"/>
          <w:lang w:val="ru-RU" w:eastAsia="uk-UA"/>
        </w:rPr>
        <w:t xml:space="preserve"> </w:t>
      </w:r>
      <w:proofErr w:type="spellStart"/>
      <w:r w:rsidRPr="003B4752">
        <w:rPr>
          <w:sz w:val="28"/>
          <w:szCs w:val="28"/>
          <w:lang w:val="ru-RU" w:eastAsia="uk-UA"/>
        </w:rPr>
        <w:t>ризику</w:t>
      </w:r>
      <w:proofErr w:type="spellEnd"/>
      <w:r w:rsidRPr="003B4752">
        <w:rPr>
          <w:sz w:val="28"/>
          <w:szCs w:val="28"/>
          <w:lang w:val="ru-RU" w:eastAsia="uk-UA"/>
        </w:rPr>
        <w:t xml:space="preserve"> </w:t>
      </w:r>
      <w:proofErr w:type="spellStart"/>
      <w:r w:rsidRPr="003B4752">
        <w:rPr>
          <w:sz w:val="28"/>
          <w:szCs w:val="28"/>
          <w:lang w:val="ru-RU" w:eastAsia="uk-UA"/>
        </w:rPr>
        <w:t>захворювань</w:t>
      </w:r>
      <w:proofErr w:type="spellEnd"/>
      <w:r w:rsidR="003B4752">
        <w:rPr>
          <w:sz w:val="28"/>
          <w:szCs w:val="28"/>
          <w:lang w:val="ru-RU" w:eastAsia="uk-UA"/>
        </w:rPr>
        <w:t>, з</w:t>
      </w:r>
      <w:r w:rsidRPr="003B4752">
        <w:rPr>
          <w:sz w:val="28"/>
          <w:szCs w:val="28"/>
          <w:lang w:val="ru-RU" w:eastAsia="uk-UA"/>
        </w:rPr>
        <w:t xml:space="preserve">доровий </w:t>
      </w:r>
      <w:proofErr w:type="spellStart"/>
      <w:r w:rsidRPr="003B4752">
        <w:rPr>
          <w:sz w:val="28"/>
          <w:szCs w:val="28"/>
          <w:lang w:val="ru-RU" w:eastAsia="uk-UA"/>
        </w:rPr>
        <w:t>фіз</w:t>
      </w:r>
      <w:r w:rsidR="003B4752">
        <w:rPr>
          <w:sz w:val="28"/>
          <w:szCs w:val="28"/>
          <w:lang w:val="ru-RU" w:eastAsia="uk-UA"/>
        </w:rPr>
        <w:t>ичний</w:t>
      </w:r>
      <w:proofErr w:type="spellEnd"/>
      <w:r w:rsidR="003B4752">
        <w:rPr>
          <w:sz w:val="28"/>
          <w:szCs w:val="28"/>
          <w:lang w:val="ru-RU" w:eastAsia="uk-UA"/>
        </w:rPr>
        <w:t xml:space="preserve"> та </w:t>
      </w:r>
      <w:proofErr w:type="spellStart"/>
      <w:r w:rsidR="003B4752">
        <w:rPr>
          <w:sz w:val="28"/>
          <w:szCs w:val="28"/>
          <w:lang w:val="ru-RU" w:eastAsia="uk-UA"/>
        </w:rPr>
        <w:t>психомоторний</w:t>
      </w:r>
      <w:proofErr w:type="spellEnd"/>
      <w:r w:rsidR="003B4752">
        <w:rPr>
          <w:sz w:val="28"/>
          <w:szCs w:val="28"/>
          <w:lang w:val="ru-RU" w:eastAsia="uk-UA"/>
        </w:rPr>
        <w:t xml:space="preserve"> </w:t>
      </w:r>
      <w:proofErr w:type="spellStart"/>
      <w:r w:rsidR="003B4752">
        <w:rPr>
          <w:sz w:val="28"/>
          <w:szCs w:val="28"/>
          <w:lang w:val="ru-RU" w:eastAsia="uk-UA"/>
        </w:rPr>
        <w:t>розвиток</w:t>
      </w:r>
      <w:proofErr w:type="spellEnd"/>
      <w:r w:rsidR="003B4752">
        <w:rPr>
          <w:sz w:val="28"/>
          <w:szCs w:val="28"/>
          <w:lang w:val="ru-RU" w:eastAsia="uk-UA"/>
        </w:rPr>
        <w:t xml:space="preserve">, </w:t>
      </w:r>
      <w:proofErr w:type="spellStart"/>
      <w:r w:rsidR="003B4752">
        <w:rPr>
          <w:sz w:val="28"/>
          <w:szCs w:val="28"/>
          <w:lang w:val="ru-RU" w:eastAsia="uk-UA"/>
        </w:rPr>
        <w:t>с</w:t>
      </w:r>
      <w:r w:rsidRPr="003B4752">
        <w:rPr>
          <w:sz w:val="28"/>
          <w:szCs w:val="28"/>
          <w:lang w:val="ru-RU" w:eastAsia="uk-UA"/>
        </w:rPr>
        <w:t>воєчасне</w:t>
      </w:r>
      <w:proofErr w:type="spellEnd"/>
      <w:r w:rsidRPr="003B4752">
        <w:rPr>
          <w:sz w:val="28"/>
          <w:szCs w:val="28"/>
          <w:lang w:val="ru-RU" w:eastAsia="uk-UA"/>
        </w:rPr>
        <w:t xml:space="preserve"> </w:t>
      </w:r>
      <w:proofErr w:type="spellStart"/>
      <w:r w:rsidRPr="003B4752">
        <w:rPr>
          <w:sz w:val="28"/>
          <w:szCs w:val="28"/>
          <w:lang w:val="ru-RU" w:eastAsia="uk-UA"/>
        </w:rPr>
        <w:t>отримання</w:t>
      </w:r>
      <w:proofErr w:type="spellEnd"/>
      <w:r w:rsidRPr="003B4752">
        <w:rPr>
          <w:sz w:val="28"/>
          <w:szCs w:val="28"/>
          <w:lang w:val="ru-RU" w:eastAsia="uk-UA"/>
        </w:rPr>
        <w:t xml:space="preserve"> </w:t>
      </w:r>
      <w:proofErr w:type="spellStart"/>
      <w:r w:rsidRPr="003B4752">
        <w:rPr>
          <w:sz w:val="28"/>
          <w:szCs w:val="28"/>
          <w:lang w:val="ru-RU" w:eastAsia="uk-UA"/>
        </w:rPr>
        <w:t>необхідної</w:t>
      </w:r>
      <w:proofErr w:type="spellEnd"/>
      <w:r w:rsidRPr="003B4752">
        <w:rPr>
          <w:sz w:val="28"/>
          <w:szCs w:val="28"/>
          <w:lang w:val="ru-RU" w:eastAsia="uk-UA"/>
        </w:rPr>
        <w:t xml:space="preserve"> </w:t>
      </w:r>
      <w:proofErr w:type="spellStart"/>
      <w:r w:rsidRPr="003B4752">
        <w:rPr>
          <w:sz w:val="28"/>
          <w:szCs w:val="28"/>
          <w:lang w:val="ru-RU" w:eastAsia="uk-UA"/>
        </w:rPr>
        <w:t>медичної</w:t>
      </w:r>
      <w:proofErr w:type="spellEnd"/>
      <w:r w:rsidRPr="003B4752">
        <w:rPr>
          <w:sz w:val="28"/>
          <w:szCs w:val="28"/>
          <w:lang w:val="ru-RU" w:eastAsia="uk-UA"/>
        </w:rPr>
        <w:t xml:space="preserve"> </w:t>
      </w:r>
      <w:proofErr w:type="spellStart"/>
      <w:r w:rsidRPr="003B4752">
        <w:rPr>
          <w:sz w:val="28"/>
          <w:szCs w:val="28"/>
          <w:lang w:val="ru-RU" w:eastAsia="uk-UA"/>
        </w:rPr>
        <w:t>допомоги</w:t>
      </w:r>
      <w:proofErr w:type="spellEnd"/>
      <w:r w:rsidR="003B4752">
        <w:rPr>
          <w:sz w:val="28"/>
          <w:szCs w:val="28"/>
          <w:lang w:val="ru-RU" w:eastAsia="uk-UA"/>
        </w:rPr>
        <w:t xml:space="preserve">, </w:t>
      </w:r>
      <w:proofErr w:type="spellStart"/>
      <w:r w:rsidR="003B4752">
        <w:rPr>
          <w:sz w:val="28"/>
          <w:szCs w:val="28"/>
          <w:lang w:val="ru-RU" w:eastAsia="uk-UA"/>
        </w:rPr>
        <w:t>п</w:t>
      </w:r>
      <w:r w:rsidRPr="003B4752">
        <w:rPr>
          <w:sz w:val="28"/>
          <w:szCs w:val="28"/>
          <w:lang w:val="ru-RU" w:eastAsia="uk-UA"/>
        </w:rPr>
        <w:t>окращення</w:t>
      </w:r>
      <w:proofErr w:type="spellEnd"/>
      <w:r w:rsidRPr="003B4752">
        <w:rPr>
          <w:sz w:val="28"/>
          <w:szCs w:val="28"/>
          <w:lang w:val="ru-RU" w:eastAsia="uk-UA"/>
        </w:rPr>
        <w:t xml:space="preserve"> </w:t>
      </w:r>
      <w:proofErr w:type="spellStart"/>
      <w:r w:rsidRPr="003B4752">
        <w:rPr>
          <w:sz w:val="28"/>
          <w:szCs w:val="28"/>
          <w:lang w:val="ru-RU" w:eastAsia="uk-UA"/>
        </w:rPr>
        <w:t>психологічного</w:t>
      </w:r>
      <w:proofErr w:type="spellEnd"/>
      <w:r w:rsidRPr="003B4752">
        <w:rPr>
          <w:sz w:val="28"/>
          <w:szCs w:val="28"/>
          <w:lang w:val="ru-RU" w:eastAsia="uk-UA"/>
        </w:rPr>
        <w:t xml:space="preserve"> стану.</w:t>
      </w:r>
    </w:p>
    <w:p w:rsidR="00211E9A" w:rsidRPr="003B4752" w:rsidRDefault="00211E9A" w:rsidP="003B4752">
      <w:pPr>
        <w:shd w:val="clear" w:color="auto" w:fill="FFFFFF"/>
        <w:ind w:firstLine="567"/>
        <w:jc w:val="both"/>
        <w:rPr>
          <w:sz w:val="28"/>
          <w:szCs w:val="28"/>
          <w:lang w:val="ru-RU" w:eastAsia="uk-UA"/>
        </w:rPr>
      </w:pPr>
      <w:proofErr w:type="spellStart"/>
      <w:r w:rsidRPr="003B4752">
        <w:rPr>
          <w:sz w:val="28"/>
          <w:szCs w:val="28"/>
          <w:lang w:val="ru-RU" w:eastAsia="uk-UA"/>
        </w:rPr>
        <w:lastRenderedPageBreak/>
        <w:t>Переваги</w:t>
      </w:r>
      <w:proofErr w:type="spellEnd"/>
      <w:r w:rsidRPr="003B4752">
        <w:rPr>
          <w:sz w:val="28"/>
          <w:szCs w:val="28"/>
          <w:lang w:val="ru-RU" w:eastAsia="uk-UA"/>
        </w:rPr>
        <w:t xml:space="preserve"> для </w:t>
      </w:r>
      <w:proofErr w:type="spellStart"/>
      <w:r w:rsidRPr="003B4752">
        <w:rPr>
          <w:sz w:val="28"/>
          <w:szCs w:val="28"/>
          <w:lang w:val="ru-RU" w:eastAsia="uk-UA"/>
        </w:rPr>
        <w:t>батьків</w:t>
      </w:r>
      <w:proofErr w:type="spellEnd"/>
      <w:r w:rsidRPr="003B4752">
        <w:rPr>
          <w:sz w:val="28"/>
          <w:szCs w:val="28"/>
          <w:lang w:val="ru-RU" w:eastAsia="uk-UA"/>
        </w:rPr>
        <w:t>:</w:t>
      </w:r>
      <w:r w:rsidR="003B4752">
        <w:rPr>
          <w:sz w:val="28"/>
          <w:szCs w:val="28"/>
          <w:lang w:val="ru-RU" w:eastAsia="uk-UA"/>
        </w:rPr>
        <w:t xml:space="preserve"> </w:t>
      </w:r>
      <w:proofErr w:type="spellStart"/>
      <w:proofErr w:type="gramStart"/>
      <w:r w:rsidR="003B4752">
        <w:rPr>
          <w:sz w:val="28"/>
          <w:szCs w:val="28"/>
          <w:lang w:val="ru-RU" w:eastAsia="uk-UA"/>
        </w:rPr>
        <w:t>п</w:t>
      </w:r>
      <w:proofErr w:type="gramEnd"/>
      <w:r w:rsidRPr="003B4752">
        <w:rPr>
          <w:sz w:val="28"/>
          <w:szCs w:val="28"/>
          <w:lang w:val="ru-RU" w:eastAsia="uk-UA"/>
        </w:rPr>
        <w:t>ідвищення</w:t>
      </w:r>
      <w:proofErr w:type="spellEnd"/>
      <w:r w:rsidRPr="003B4752">
        <w:rPr>
          <w:sz w:val="28"/>
          <w:szCs w:val="28"/>
          <w:lang w:val="ru-RU" w:eastAsia="uk-UA"/>
        </w:rPr>
        <w:t xml:space="preserve"> </w:t>
      </w:r>
      <w:proofErr w:type="spellStart"/>
      <w:r w:rsidRPr="003B4752">
        <w:rPr>
          <w:sz w:val="28"/>
          <w:szCs w:val="28"/>
          <w:lang w:val="ru-RU" w:eastAsia="uk-UA"/>
        </w:rPr>
        <w:t>рівня</w:t>
      </w:r>
      <w:proofErr w:type="spellEnd"/>
      <w:r w:rsidRPr="003B4752">
        <w:rPr>
          <w:sz w:val="28"/>
          <w:szCs w:val="28"/>
          <w:lang w:val="ru-RU" w:eastAsia="uk-UA"/>
        </w:rPr>
        <w:t xml:space="preserve"> </w:t>
      </w:r>
      <w:proofErr w:type="spellStart"/>
      <w:r w:rsidRPr="003B4752">
        <w:rPr>
          <w:sz w:val="28"/>
          <w:szCs w:val="28"/>
          <w:lang w:val="ru-RU" w:eastAsia="uk-UA"/>
        </w:rPr>
        <w:t>знань</w:t>
      </w:r>
      <w:proofErr w:type="spellEnd"/>
      <w:r w:rsidRPr="003B4752">
        <w:rPr>
          <w:sz w:val="28"/>
          <w:szCs w:val="28"/>
          <w:lang w:val="ru-RU" w:eastAsia="uk-UA"/>
        </w:rPr>
        <w:t xml:space="preserve"> про догляд за </w:t>
      </w:r>
      <w:proofErr w:type="spellStart"/>
      <w:r w:rsidRPr="003B4752">
        <w:rPr>
          <w:sz w:val="28"/>
          <w:szCs w:val="28"/>
          <w:lang w:val="ru-RU" w:eastAsia="uk-UA"/>
        </w:rPr>
        <w:t>дитиною</w:t>
      </w:r>
      <w:proofErr w:type="spellEnd"/>
      <w:r w:rsidR="003B4752">
        <w:rPr>
          <w:sz w:val="28"/>
          <w:szCs w:val="28"/>
          <w:lang w:val="ru-RU" w:eastAsia="uk-UA"/>
        </w:rPr>
        <w:t xml:space="preserve">, </w:t>
      </w:r>
      <w:proofErr w:type="spellStart"/>
      <w:r w:rsidR="003B4752">
        <w:rPr>
          <w:sz w:val="28"/>
          <w:szCs w:val="28"/>
          <w:lang w:val="ru-RU" w:eastAsia="uk-UA"/>
        </w:rPr>
        <w:t>з</w:t>
      </w:r>
      <w:r w:rsidRPr="003B4752">
        <w:rPr>
          <w:sz w:val="28"/>
          <w:szCs w:val="28"/>
          <w:lang w:val="ru-RU" w:eastAsia="uk-UA"/>
        </w:rPr>
        <w:t>меншення</w:t>
      </w:r>
      <w:proofErr w:type="spellEnd"/>
      <w:r w:rsidRPr="003B4752">
        <w:rPr>
          <w:sz w:val="28"/>
          <w:szCs w:val="28"/>
          <w:lang w:val="ru-RU" w:eastAsia="uk-UA"/>
        </w:rPr>
        <w:t xml:space="preserve"> </w:t>
      </w:r>
      <w:proofErr w:type="spellStart"/>
      <w:r w:rsidRPr="003B4752">
        <w:rPr>
          <w:sz w:val="28"/>
          <w:szCs w:val="28"/>
          <w:lang w:val="ru-RU" w:eastAsia="uk-UA"/>
        </w:rPr>
        <w:t>стресу</w:t>
      </w:r>
      <w:proofErr w:type="spellEnd"/>
      <w:r w:rsidRPr="003B4752">
        <w:rPr>
          <w:sz w:val="28"/>
          <w:szCs w:val="28"/>
          <w:lang w:val="ru-RU" w:eastAsia="uk-UA"/>
        </w:rPr>
        <w:t xml:space="preserve"> та </w:t>
      </w:r>
      <w:proofErr w:type="spellStart"/>
      <w:r w:rsidRPr="003B4752">
        <w:rPr>
          <w:sz w:val="28"/>
          <w:szCs w:val="28"/>
          <w:lang w:val="ru-RU" w:eastAsia="uk-UA"/>
        </w:rPr>
        <w:t>тривоги</w:t>
      </w:r>
      <w:proofErr w:type="spellEnd"/>
      <w:r w:rsidR="003B4752">
        <w:rPr>
          <w:sz w:val="28"/>
          <w:szCs w:val="28"/>
          <w:lang w:val="ru-RU" w:eastAsia="uk-UA"/>
        </w:rPr>
        <w:t xml:space="preserve">, </w:t>
      </w:r>
      <w:proofErr w:type="spellStart"/>
      <w:r w:rsidR="003B4752">
        <w:rPr>
          <w:sz w:val="28"/>
          <w:szCs w:val="28"/>
          <w:lang w:val="ru-RU" w:eastAsia="uk-UA"/>
        </w:rPr>
        <w:t>о</w:t>
      </w:r>
      <w:r w:rsidRPr="003B4752">
        <w:rPr>
          <w:sz w:val="28"/>
          <w:szCs w:val="28"/>
          <w:lang w:val="ru-RU" w:eastAsia="uk-UA"/>
        </w:rPr>
        <w:t>тримання</w:t>
      </w:r>
      <w:proofErr w:type="spellEnd"/>
      <w:r w:rsidRPr="003B4752">
        <w:rPr>
          <w:sz w:val="28"/>
          <w:szCs w:val="28"/>
          <w:lang w:val="ru-RU" w:eastAsia="uk-UA"/>
        </w:rPr>
        <w:t xml:space="preserve"> </w:t>
      </w:r>
      <w:proofErr w:type="spellStart"/>
      <w:r w:rsidRPr="003B4752">
        <w:rPr>
          <w:sz w:val="28"/>
          <w:szCs w:val="28"/>
          <w:lang w:val="ru-RU" w:eastAsia="uk-UA"/>
        </w:rPr>
        <w:t>підтримки</w:t>
      </w:r>
      <w:proofErr w:type="spellEnd"/>
      <w:r w:rsidRPr="003B4752">
        <w:rPr>
          <w:sz w:val="28"/>
          <w:szCs w:val="28"/>
          <w:lang w:val="ru-RU" w:eastAsia="uk-UA"/>
        </w:rPr>
        <w:t xml:space="preserve"> та </w:t>
      </w:r>
      <w:proofErr w:type="spellStart"/>
      <w:r w:rsidRPr="003B4752">
        <w:rPr>
          <w:sz w:val="28"/>
          <w:szCs w:val="28"/>
          <w:lang w:val="ru-RU" w:eastAsia="uk-UA"/>
        </w:rPr>
        <w:t>допомоги</w:t>
      </w:r>
      <w:proofErr w:type="spellEnd"/>
      <w:r w:rsidRPr="003B4752">
        <w:rPr>
          <w:sz w:val="28"/>
          <w:szCs w:val="28"/>
          <w:lang w:val="ru-RU" w:eastAsia="uk-UA"/>
        </w:rPr>
        <w:t xml:space="preserve"> у </w:t>
      </w:r>
      <w:proofErr w:type="spellStart"/>
      <w:r w:rsidRPr="003B4752">
        <w:rPr>
          <w:sz w:val="28"/>
          <w:szCs w:val="28"/>
          <w:lang w:val="ru-RU" w:eastAsia="uk-UA"/>
        </w:rPr>
        <w:t>складних</w:t>
      </w:r>
      <w:proofErr w:type="spellEnd"/>
      <w:r w:rsidRPr="003B4752">
        <w:rPr>
          <w:sz w:val="28"/>
          <w:szCs w:val="28"/>
          <w:lang w:val="ru-RU" w:eastAsia="uk-UA"/>
        </w:rPr>
        <w:t xml:space="preserve"> </w:t>
      </w:r>
      <w:proofErr w:type="spellStart"/>
      <w:r w:rsidRPr="003B4752">
        <w:rPr>
          <w:sz w:val="28"/>
          <w:szCs w:val="28"/>
          <w:lang w:val="ru-RU" w:eastAsia="uk-UA"/>
        </w:rPr>
        <w:t>ситуаціях</w:t>
      </w:r>
      <w:proofErr w:type="spellEnd"/>
      <w:r w:rsidRPr="003B4752">
        <w:rPr>
          <w:sz w:val="28"/>
          <w:szCs w:val="28"/>
          <w:lang w:val="ru-RU" w:eastAsia="uk-UA"/>
        </w:rPr>
        <w:t>.</w:t>
      </w:r>
    </w:p>
    <w:p w:rsidR="00211E9A" w:rsidRPr="00805C65" w:rsidRDefault="00211E9A" w:rsidP="00211E9A">
      <w:pPr>
        <w:shd w:val="clear" w:color="auto" w:fill="FFFFFF"/>
        <w:ind w:firstLine="567"/>
        <w:jc w:val="both"/>
        <w:rPr>
          <w:sz w:val="28"/>
          <w:szCs w:val="28"/>
          <w:lang w:val="uk-UA" w:eastAsia="uk-UA"/>
        </w:rPr>
      </w:pPr>
      <w:r w:rsidRPr="00805C65">
        <w:rPr>
          <w:sz w:val="28"/>
          <w:szCs w:val="28"/>
          <w:lang w:val="uk-UA" w:eastAsia="uk-UA"/>
        </w:rPr>
        <w:t>Домашні візити медичних працівників до дітей від 0 до 4 років є важливим елементом системи охорони здоров'я громади, який сприяє покращенню здоров'я, розвитку та добробуту дітей, а також підтримці батьків у їх важливій ролі.</w:t>
      </w:r>
    </w:p>
    <w:p w:rsidR="00211E9A" w:rsidRPr="006E13AD" w:rsidRDefault="00211E9A" w:rsidP="00211E9A">
      <w:pPr>
        <w:shd w:val="clear" w:color="auto" w:fill="FFFFFF"/>
        <w:ind w:firstLine="567"/>
        <w:jc w:val="both"/>
        <w:rPr>
          <w:sz w:val="28"/>
          <w:szCs w:val="28"/>
          <w:lang w:val="uk-UA" w:eastAsia="uk-UA"/>
        </w:rPr>
      </w:pPr>
      <w:r w:rsidRPr="006E13AD">
        <w:rPr>
          <w:sz w:val="28"/>
          <w:szCs w:val="28"/>
          <w:lang w:val="uk-UA" w:eastAsia="uk-UA"/>
        </w:rPr>
        <w:t>Організація домашніх візитів має передбачати чотири візити медичного працівника тривалістю від 60 до 90 хвилин додому до сім’ї з дитиною на місяць.</w:t>
      </w:r>
    </w:p>
    <w:p w:rsidR="00805C65" w:rsidRDefault="00211E9A" w:rsidP="008034CB">
      <w:pPr>
        <w:shd w:val="clear" w:color="auto" w:fill="FFFFFF"/>
        <w:ind w:firstLine="567"/>
        <w:jc w:val="both"/>
        <w:rPr>
          <w:sz w:val="28"/>
          <w:szCs w:val="28"/>
          <w:lang w:val="ru-RU" w:eastAsia="uk-UA"/>
        </w:rPr>
      </w:pPr>
      <w:proofErr w:type="spellStart"/>
      <w:r w:rsidRPr="00211E9A">
        <w:rPr>
          <w:sz w:val="28"/>
          <w:szCs w:val="28"/>
          <w:lang w:val="ru-RU" w:eastAsia="uk-UA"/>
        </w:rPr>
        <w:t>Сім'ї</w:t>
      </w:r>
      <w:proofErr w:type="spellEnd"/>
      <w:r w:rsidRPr="00211E9A">
        <w:rPr>
          <w:sz w:val="28"/>
          <w:szCs w:val="28"/>
          <w:lang w:val="ru-RU" w:eastAsia="uk-UA"/>
        </w:rPr>
        <w:t xml:space="preserve">, при </w:t>
      </w:r>
      <w:proofErr w:type="spellStart"/>
      <w:r w:rsidRPr="00211E9A">
        <w:rPr>
          <w:sz w:val="28"/>
          <w:szCs w:val="28"/>
          <w:lang w:val="ru-RU" w:eastAsia="uk-UA"/>
        </w:rPr>
        <w:t>відсутності</w:t>
      </w:r>
      <w:proofErr w:type="spellEnd"/>
      <w:r w:rsidRPr="00211E9A">
        <w:rPr>
          <w:sz w:val="28"/>
          <w:szCs w:val="28"/>
          <w:lang w:val="ru-RU" w:eastAsia="uk-UA"/>
        </w:rPr>
        <w:t xml:space="preserve"> </w:t>
      </w:r>
      <w:proofErr w:type="spellStart"/>
      <w:r w:rsidRPr="00211E9A">
        <w:rPr>
          <w:sz w:val="28"/>
          <w:szCs w:val="28"/>
          <w:lang w:val="ru-RU" w:eastAsia="uk-UA"/>
        </w:rPr>
        <w:t>декларацій</w:t>
      </w:r>
      <w:proofErr w:type="spellEnd"/>
      <w:r w:rsidRPr="00211E9A">
        <w:rPr>
          <w:sz w:val="28"/>
          <w:szCs w:val="28"/>
          <w:lang w:val="ru-RU" w:eastAsia="uk-UA"/>
        </w:rPr>
        <w:t xml:space="preserve">, </w:t>
      </w:r>
      <w:proofErr w:type="spellStart"/>
      <w:r w:rsidRPr="00211E9A">
        <w:rPr>
          <w:sz w:val="28"/>
          <w:szCs w:val="28"/>
          <w:lang w:val="ru-RU" w:eastAsia="uk-UA"/>
        </w:rPr>
        <w:t>можуть</w:t>
      </w:r>
      <w:proofErr w:type="spellEnd"/>
      <w:r w:rsidRPr="00211E9A">
        <w:rPr>
          <w:sz w:val="28"/>
          <w:szCs w:val="28"/>
          <w:lang w:val="ru-RU" w:eastAsia="uk-UA"/>
        </w:rPr>
        <w:t xml:space="preserve"> </w:t>
      </w:r>
      <w:proofErr w:type="spellStart"/>
      <w:r w:rsidRPr="00211E9A">
        <w:rPr>
          <w:sz w:val="28"/>
          <w:szCs w:val="28"/>
          <w:lang w:val="ru-RU" w:eastAsia="uk-UA"/>
        </w:rPr>
        <w:t>отримати</w:t>
      </w:r>
      <w:proofErr w:type="spellEnd"/>
      <w:r w:rsidRPr="00211E9A">
        <w:rPr>
          <w:sz w:val="28"/>
          <w:szCs w:val="28"/>
          <w:lang w:val="ru-RU" w:eastAsia="uk-UA"/>
        </w:rPr>
        <w:t xml:space="preserve"> </w:t>
      </w:r>
      <w:proofErr w:type="spellStart"/>
      <w:r w:rsidRPr="00211E9A">
        <w:rPr>
          <w:sz w:val="28"/>
          <w:szCs w:val="28"/>
          <w:lang w:val="ru-RU" w:eastAsia="uk-UA"/>
        </w:rPr>
        <w:t>шість</w:t>
      </w:r>
      <w:proofErr w:type="spellEnd"/>
      <w:r w:rsidRPr="00211E9A">
        <w:rPr>
          <w:sz w:val="28"/>
          <w:szCs w:val="28"/>
          <w:lang w:val="ru-RU" w:eastAsia="uk-UA"/>
        </w:rPr>
        <w:t xml:space="preserve"> </w:t>
      </w:r>
      <w:proofErr w:type="spellStart"/>
      <w:r w:rsidRPr="00211E9A">
        <w:rPr>
          <w:sz w:val="28"/>
          <w:szCs w:val="28"/>
          <w:lang w:val="ru-RU" w:eastAsia="uk-UA"/>
        </w:rPr>
        <w:t>консультацій</w:t>
      </w:r>
      <w:proofErr w:type="spellEnd"/>
      <w:r w:rsidRPr="00211E9A">
        <w:rPr>
          <w:sz w:val="28"/>
          <w:szCs w:val="28"/>
          <w:lang w:val="ru-RU" w:eastAsia="uk-UA"/>
        </w:rPr>
        <w:t xml:space="preserve"> з </w:t>
      </w:r>
      <w:proofErr w:type="spellStart"/>
      <w:r w:rsidRPr="00211E9A">
        <w:rPr>
          <w:sz w:val="28"/>
          <w:szCs w:val="28"/>
          <w:lang w:val="ru-RU" w:eastAsia="uk-UA"/>
        </w:rPr>
        <w:t>медичним</w:t>
      </w:r>
      <w:proofErr w:type="spellEnd"/>
      <w:r w:rsidRPr="00211E9A">
        <w:rPr>
          <w:sz w:val="28"/>
          <w:szCs w:val="28"/>
          <w:lang w:val="ru-RU" w:eastAsia="uk-UA"/>
        </w:rPr>
        <w:t xml:space="preserve"> </w:t>
      </w:r>
      <w:proofErr w:type="spellStart"/>
      <w:r w:rsidRPr="00211E9A">
        <w:rPr>
          <w:sz w:val="28"/>
          <w:szCs w:val="28"/>
          <w:lang w:val="ru-RU" w:eastAsia="uk-UA"/>
        </w:rPr>
        <w:t>працівником</w:t>
      </w:r>
      <w:proofErr w:type="spellEnd"/>
      <w:r w:rsidRPr="00211E9A">
        <w:rPr>
          <w:sz w:val="28"/>
          <w:szCs w:val="28"/>
          <w:lang w:val="ru-RU" w:eastAsia="uk-UA"/>
        </w:rPr>
        <w:t xml:space="preserve"> в </w:t>
      </w:r>
      <w:proofErr w:type="spellStart"/>
      <w:r w:rsidRPr="00211E9A">
        <w:rPr>
          <w:sz w:val="28"/>
          <w:szCs w:val="28"/>
          <w:lang w:val="ru-RU" w:eastAsia="uk-UA"/>
        </w:rPr>
        <w:t>закладі</w:t>
      </w:r>
      <w:proofErr w:type="spellEnd"/>
      <w:r w:rsidRPr="00211E9A">
        <w:rPr>
          <w:sz w:val="28"/>
          <w:szCs w:val="28"/>
          <w:lang w:val="ru-RU" w:eastAsia="uk-UA"/>
        </w:rPr>
        <w:t>.</w:t>
      </w:r>
      <w:r w:rsidR="008034CB">
        <w:rPr>
          <w:sz w:val="28"/>
          <w:szCs w:val="28"/>
          <w:lang w:val="ru-RU" w:eastAsia="uk-UA"/>
        </w:rPr>
        <w:t xml:space="preserve"> </w:t>
      </w:r>
      <w:proofErr w:type="spellStart"/>
      <w:r w:rsidRPr="00211E9A">
        <w:rPr>
          <w:sz w:val="28"/>
          <w:szCs w:val="28"/>
          <w:lang w:val="ru-RU" w:eastAsia="uk-UA"/>
        </w:rPr>
        <w:t>Первинний</w:t>
      </w:r>
      <w:proofErr w:type="spellEnd"/>
      <w:r w:rsidRPr="00211E9A">
        <w:rPr>
          <w:sz w:val="28"/>
          <w:szCs w:val="28"/>
          <w:lang w:val="ru-RU" w:eastAsia="uk-UA"/>
        </w:rPr>
        <w:t xml:space="preserve"> патронаж </w:t>
      </w:r>
      <w:proofErr w:type="spellStart"/>
      <w:r w:rsidRPr="00211E9A">
        <w:rPr>
          <w:sz w:val="28"/>
          <w:szCs w:val="28"/>
          <w:lang w:val="ru-RU" w:eastAsia="uk-UA"/>
        </w:rPr>
        <w:t>новонародженого</w:t>
      </w:r>
      <w:proofErr w:type="spellEnd"/>
      <w:r w:rsidRPr="00211E9A">
        <w:rPr>
          <w:sz w:val="28"/>
          <w:szCs w:val="28"/>
          <w:lang w:val="ru-RU" w:eastAsia="uk-UA"/>
        </w:rPr>
        <w:t xml:space="preserve"> </w:t>
      </w:r>
      <w:proofErr w:type="spellStart"/>
      <w:r w:rsidRPr="00211E9A">
        <w:rPr>
          <w:sz w:val="28"/>
          <w:szCs w:val="28"/>
          <w:lang w:val="ru-RU" w:eastAsia="uk-UA"/>
        </w:rPr>
        <w:t>здійснюється</w:t>
      </w:r>
      <w:proofErr w:type="spellEnd"/>
      <w:r w:rsidRPr="00211E9A">
        <w:rPr>
          <w:sz w:val="28"/>
          <w:szCs w:val="28"/>
          <w:lang w:val="ru-RU" w:eastAsia="uk-UA"/>
        </w:rPr>
        <w:t xml:space="preserve"> в перший </w:t>
      </w:r>
      <w:proofErr w:type="spellStart"/>
      <w:r w:rsidRPr="00211E9A">
        <w:rPr>
          <w:sz w:val="28"/>
          <w:szCs w:val="28"/>
          <w:lang w:val="ru-RU" w:eastAsia="uk-UA"/>
        </w:rPr>
        <w:t>тиждень</w:t>
      </w:r>
      <w:proofErr w:type="spellEnd"/>
      <w:r w:rsidRPr="00211E9A">
        <w:rPr>
          <w:sz w:val="28"/>
          <w:szCs w:val="28"/>
          <w:lang w:val="ru-RU" w:eastAsia="uk-UA"/>
        </w:rPr>
        <w:t xml:space="preserve"> </w:t>
      </w:r>
      <w:proofErr w:type="spellStart"/>
      <w:proofErr w:type="gramStart"/>
      <w:r w:rsidRPr="00211E9A">
        <w:rPr>
          <w:sz w:val="28"/>
          <w:szCs w:val="28"/>
          <w:lang w:val="ru-RU" w:eastAsia="uk-UA"/>
        </w:rPr>
        <w:t>п</w:t>
      </w:r>
      <w:proofErr w:type="gramEnd"/>
      <w:r w:rsidRPr="00211E9A">
        <w:rPr>
          <w:sz w:val="28"/>
          <w:szCs w:val="28"/>
          <w:lang w:val="ru-RU" w:eastAsia="uk-UA"/>
        </w:rPr>
        <w:t>ісля</w:t>
      </w:r>
      <w:proofErr w:type="spellEnd"/>
      <w:r w:rsidRPr="00211E9A">
        <w:rPr>
          <w:sz w:val="28"/>
          <w:szCs w:val="28"/>
          <w:lang w:val="ru-RU" w:eastAsia="uk-UA"/>
        </w:rPr>
        <w:t xml:space="preserve"> </w:t>
      </w:r>
      <w:proofErr w:type="spellStart"/>
      <w:r w:rsidRPr="00211E9A">
        <w:rPr>
          <w:sz w:val="28"/>
          <w:szCs w:val="28"/>
          <w:lang w:val="ru-RU" w:eastAsia="uk-UA"/>
        </w:rPr>
        <w:t>виписки</w:t>
      </w:r>
      <w:proofErr w:type="spellEnd"/>
      <w:r w:rsidRPr="00211E9A">
        <w:rPr>
          <w:sz w:val="28"/>
          <w:szCs w:val="28"/>
          <w:lang w:val="ru-RU" w:eastAsia="uk-UA"/>
        </w:rPr>
        <w:t xml:space="preserve"> з </w:t>
      </w:r>
      <w:proofErr w:type="spellStart"/>
      <w:r w:rsidRPr="00211E9A">
        <w:rPr>
          <w:sz w:val="28"/>
          <w:szCs w:val="28"/>
          <w:lang w:val="ru-RU" w:eastAsia="uk-UA"/>
        </w:rPr>
        <w:t>пологового</w:t>
      </w:r>
      <w:proofErr w:type="spellEnd"/>
      <w:r w:rsidRPr="00211E9A">
        <w:rPr>
          <w:sz w:val="28"/>
          <w:szCs w:val="28"/>
          <w:lang w:val="ru-RU" w:eastAsia="uk-UA"/>
        </w:rPr>
        <w:t xml:space="preserve"> </w:t>
      </w:r>
      <w:proofErr w:type="spellStart"/>
      <w:r w:rsidRPr="00211E9A">
        <w:rPr>
          <w:sz w:val="28"/>
          <w:szCs w:val="28"/>
          <w:lang w:val="ru-RU" w:eastAsia="uk-UA"/>
        </w:rPr>
        <w:t>будинку</w:t>
      </w:r>
      <w:proofErr w:type="spellEnd"/>
      <w:r w:rsidRPr="00211E9A">
        <w:rPr>
          <w:sz w:val="28"/>
          <w:szCs w:val="28"/>
          <w:lang w:val="ru-RU" w:eastAsia="uk-UA"/>
        </w:rPr>
        <w:t>.</w:t>
      </w:r>
      <w:r w:rsidR="008C6167">
        <w:rPr>
          <w:sz w:val="28"/>
          <w:szCs w:val="28"/>
          <w:lang w:val="ru-RU" w:eastAsia="uk-UA"/>
        </w:rPr>
        <w:t xml:space="preserve"> </w:t>
      </w:r>
    </w:p>
    <w:p w:rsidR="00484F01" w:rsidRDefault="008C6167" w:rsidP="00211E9A">
      <w:pPr>
        <w:shd w:val="clear" w:color="auto" w:fill="FFFFFF"/>
        <w:ind w:firstLine="567"/>
        <w:jc w:val="both"/>
        <w:rPr>
          <w:sz w:val="28"/>
          <w:szCs w:val="28"/>
          <w:lang w:val="uk-UA"/>
        </w:rPr>
      </w:pPr>
      <w:r w:rsidRPr="00211E9A">
        <w:rPr>
          <w:sz w:val="28"/>
          <w:szCs w:val="28"/>
          <w:lang w:val="uk-UA"/>
        </w:rPr>
        <w:t>Дитячим фондом ООН (ЮНІСЕФ)</w:t>
      </w:r>
      <w:r>
        <w:rPr>
          <w:sz w:val="28"/>
          <w:szCs w:val="28"/>
          <w:lang w:val="uk-UA"/>
        </w:rPr>
        <w:t xml:space="preserve"> здійснюється постійний моніторинг місцевих програм щодо наявності заходів, </w:t>
      </w:r>
      <w:proofErr w:type="spellStart"/>
      <w:r>
        <w:rPr>
          <w:sz w:val="28"/>
          <w:szCs w:val="28"/>
          <w:lang w:val="uk-UA"/>
        </w:rPr>
        <w:t>пов</w:t>
      </w:r>
      <w:proofErr w:type="spellEnd"/>
      <w:r w:rsidRPr="008C6167">
        <w:rPr>
          <w:sz w:val="28"/>
          <w:szCs w:val="28"/>
          <w:lang w:val="ru-RU"/>
        </w:rPr>
        <w:t>’</w:t>
      </w:r>
      <w:proofErr w:type="spellStart"/>
      <w:r>
        <w:rPr>
          <w:sz w:val="28"/>
          <w:szCs w:val="28"/>
          <w:lang w:val="uk-UA"/>
        </w:rPr>
        <w:t>язаних</w:t>
      </w:r>
      <w:proofErr w:type="spellEnd"/>
      <w:r>
        <w:rPr>
          <w:sz w:val="28"/>
          <w:szCs w:val="28"/>
          <w:lang w:val="uk-UA"/>
        </w:rPr>
        <w:t xml:space="preserve"> із організацією домашніх візитів з метою можливості долучитись до цього заходу у фінансовому аспекті.</w:t>
      </w:r>
    </w:p>
    <w:p w:rsidR="00211E9A" w:rsidRPr="008C6167" w:rsidRDefault="00805C65" w:rsidP="00211E9A">
      <w:pPr>
        <w:shd w:val="clear" w:color="auto" w:fill="FFFFFF"/>
        <w:ind w:firstLine="567"/>
        <w:jc w:val="both"/>
        <w:rPr>
          <w:sz w:val="28"/>
          <w:szCs w:val="28"/>
          <w:lang w:val="uk-UA" w:eastAsia="uk-UA"/>
        </w:rPr>
      </w:pPr>
      <w:r w:rsidRPr="008C6167">
        <w:rPr>
          <w:sz w:val="28"/>
          <w:szCs w:val="28"/>
          <w:lang w:val="uk-UA" w:eastAsia="uk-UA"/>
        </w:rPr>
        <w:t>Враховуючи наведене є необхідність внести</w:t>
      </w:r>
      <w:r w:rsidR="00211E9A" w:rsidRPr="008C6167">
        <w:rPr>
          <w:sz w:val="28"/>
          <w:szCs w:val="28"/>
          <w:lang w:val="uk-UA" w:eastAsia="uk-UA"/>
        </w:rPr>
        <w:t xml:space="preserve"> змін</w:t>
      </w:r>
      <w:r w:rsidRPr="008C6167">
        <w:rPr>
          <w:sz w:val="28"/>
          <w:szCs w:val="28"/>
          <w:lang w:val="uk-UA" w:eastAsia="uk-UA"/>
        </w:rPr>
        <w:t>и</w:t>
      </w:r>
      <w:r w:rsidR="00211E9A" w:rsidRPr="008C6167">
        <w:rPr>
          <w:sz w:val="28"/>
          <w:szCs w:val="28"/>
          <w:lang w:val="uk-UA" w:eastAsia="uk-UA"/>
        </w:rPr>
        <w:t xml:space="preserve"> до Міської програми «Здоров’я мешканців Луцької міської територіальної громади на 2021 - 2025 роки» додавши захід «Організація домашніх візитів» (з відповідним фінансовим ресурсним забезпеченням за рахунок коштів </w:t>
      </w:r>
      <w:r w:rsidRPr="008C6167">
        <w:rPr>
          <w:sz w:val="28"/>
          <w:szCs w:val="28"/>
          <w:lang w:val="uk-UA" w:eastAsia="uk-UA"/>
        </w:rPr>
        <w:t xml:space="preserve">КП «Луцька міська дитяча поліклініка» </w:t>
      </w:r>
      <w:r w:rsidR="00211E9A" w:rsidRPr="008C6167">
        <w:rPr>
          <w:sz w:val="28"/>
          <w:szCs w:val="28"/>
          <w:lang w:val="uk-UA" w:eastAsia="uk-UA"/>
        </w:rPr>
        <w:t>та інших джерел надходження, незаборонених законодавством).</w:t>
      </w:r>
    </w:p>
    <w:p w:rsidR="00264E89" w:rsidRDefault="00065804">
      <w:pPr>
        <w:ind w:firstLine="567"/>
        <w:jc w:val="both"/>
        <w:rPr>
          <w:b/>
          <w:bCs/>
          <w:sz w:val="28"/>
          <w:szCs w:val="28"/>
          <w:lang w:val="uk-UA"/>
        </w:rPr>
      </w:pPr>
      <w:r>
        <w:rPr>
          <w:b/>
          <w:bCs/>
          <w:sz w:val="28"/>
          <w:szCs w:val="28"/>
          <w:lang w:val="uk-UA"/>
        </w:rPr>
        <w:t>Прогнозовані наслідки прийняття рішення</w:t>
      </w:r>
    </w:p>
    <w:p w:rsidR="00264E89" w:rsidRDefault="00065804">
      <w:pPr>
        <w:ind w:firstLine="567"/>
        <w:jc w:val="both"/>
        <w:rPr>
          <w:sz w:val="28"/>
          <w:szCs w:val="28"/>
          <w:lang w:val="uk-UA"/>
        </w:rPr>
      </w:pPr>
      <w:r>
        <w:rPr>
          <w:sz w:val="28"/>
          <w:szCs w:val="28"/>
          <w:lang w:val="uk-UA"/>
        </w:rPr>
        <w:t xml:space="preserve">Рішення про внесення змін до Програми </w:t>
      </w:r>
      <w:r w:rsidR="00543CE6">
        <w:rPr>
          <w:sz w:val="28"/>
          <w:szCs w:val="28"/>
          <w:lang w:val="uk-UA"/>
        </w:rPr>
        <w:t>надасть змогу профінансувати з місцевого бюджету кошти К</w:t>
      </w:r>
      <w:r>
        <w:rPr>
          <w:sz w:val="28"/>
          <w:szCs w:val="28"/>
          <w:lang w:val="uk-UA"/>
        </w:rPr>
        <w:t xml:space="preserve">омунальному підприємству «Медичне об’єднання Луцької міської територіальної громади» </w:t>
      </w:r>
      <w:r w:rsidR="00543CE6">
        <w:rPr>
          <w:sz w:val="28"/>
          <w:szCs w:val="28"/>
          <w:lang w:val="uk-UA"/>
        </w:rPr>
        <w:t>для забезпечення</w:t>
      </w:r>
      <w:r>
        <w:rPr>
          <w:sz w:val="28"/>
          <w:szCs w:val="28"/>
          <w:lang w:val="uk-UA"/>
        </w:rPr>
        <w:t xml:space="preserve"> пацієнтів </w:t>
      </w:r>
      <w:r>
        <w:rPr>
          <w:rFonts w:eastAsia="Calibri"/>
          <w:sz w:val="28"/>
          <w:szCs w:val="28"/>
          <w:lang w:val="uk-UA" w:eastAsia="en-US"/>
        </w:rPr>
        <w:t>життєво необхідними медикаментами, виробами медичного призначення і витратними матеріалами, необхідних для проведення діагностичного та лікувального</w:t>
      </w:r>
      <w:r w:rsidR="008C6167">
        <w:rPr>
          <w:rFonts w:eastAsia="Calibri"/>
          <w:sz w:val="28"/>
          <w:szCs w:val="28"/>
          <w:lang w:val="uk-UA" w:eastAsia="en-US"/>
        </w:rPr>
        <w:t xml:space="preserve"> процесу в стаціонарних умовах та надасть можливість Комунальному підприємству «Луцька міська дитяча поліклініка» залучати грантові кошти.</w:t>
      </w:r>
    </w:p>
    <w:p w:rsidR="00264E89" w:rsidRDefault="00264E89">
      <w:pPr>
        <w:rPr>
          <w:sz w:val="28"/>
          <w:szCs w:val="28"/>
          <w:lang w:val="uk-UA"/>
        </w:rPr>
      </w:pPr>
    </w:p>
    <w:p w:rsidR="00264E89" w:rsidRDefault="00264E89">
      <w:pPr>
        <w:rPr>
          <w:sz w:val="28"/>
          <w:szCs w:val="21"/>
          <w:lang w:val="uk-UA"/>
        </w:rPr>
      </w:pPr>
    </w:p>
    <w:p w:rsidR="00264E89" w:rsidRDefault="00264E89">
      <w:pPr>
        <w:rPr>
          <w:sz w:val="28"/>
          <w:szCs w:val="21"/>
          <w:lang w:val="uk-UA"/>
        </w:rPr>
      </w:pPr>
    </w:p>
    <w:p w:rsidR="00264E89" w:rsidRDefault="00065804">
      <w:pPr>
        <w:rPr>
          <w:sz w:val="28"/>
          <w:szCs w:val="21"/>
          <w:lang w:val="ru-RU"/>
        </w:rPr>
      </w:pPr>
      <w:r>
        <w:rPr>
          <w:sz w:val="28"/>
          <w:szCs w:val="21"/>
          <w:lang w:val="ru-RU"/>
        </w:rPr>
        <w:t xml:space="preserve">Начальник </w:t>
      </w:r>
      <w:proofErr w:type="spellStart"/>
      <w:r>
        <w:rPr>
          <w:sz w:val="28"/>
          <w:szCs w:val="21"/>
          <w:lang w:val="ru-RU"/>
        </w:rPr>
        <w:t>управління</w:t>
      </w:r>
      <w:proofErr w:type="spellEnd"/>
      <w:r>
        <w:rPr>
          <w:sz w:val="28"/>
          <w:szCs w:val="21"/>
          <w:lang w:val="ru-RU"/>
        </w:rPr>
        <w:t xml:space="preserve"> </w:t>
      </w:r>
    </w:p>
    <w:p w:rsidR="00264E89" w:rsidRDefault="00065804">
      <w:pPr>
        <w:rPr>
          <w:sz w:val="28"/>
          <w:szCs w:val="21"/>
          <w:lang w:val="ru-RU"/>
        </w:rPr>
      </w:pPr>
      <w:proofErr w:type="spellStart"/>
      <w:r>
        <w:rPr>
          <w:sz w:val="28"/>
          <w:szCs w:val="21"/>
          <w:lang w:val="ru-RU"/>
        </w:rPr>
        <w:t>охорони</w:t>
      </w:r>
      <w:proofErr w:type="spellEnd"/>
      <w:r>
        <w:rPr>
          <w:sz w:val="28"/>
          <w:szCs w:val="21"/>
          <w:lang w:val="ru-RU"/>
        </w:rPr>
        <w:t xml:space="preserve"> </w:t>
      </w:r>
      <w:proofErr w:type="spellStart"/>
      <w:r>
        <w:rPr>
          <w:sz w:val="28"/>
          <w:szCs w:val="21"/>
          <w:lang w:val="ru-RU"/>
        </w:rPr>
        <w:t>здоров'я</w:t>
      </w:r>
      <w:proofErr w:type="spellEnd"/>
      <w:r>
        <w:rPr>
          <w:sz w:val="28"/>
          <w:szCs w:val="21"/>
          <w:lang w:val="ru-RU"/>
        </w:rPr>
        <w:t xml:space="preserve">                                                                          </w:t>
      </w:r>
      <w:proofErr w:type="spellStart"/>
      <w:r>
        <w:rPr>
          <w:sz w:val="28"/>
          <w:szCs w:val="21"/>
          <w:lang w:val="ru-RU"/>
        </w:rPr>
        <w:t>Володимир</w:t>
      </w:r>
      <w:proofErr w:type="spellEnd"/>
      <w:r>
        <w:rPr>
          <w:sz w:val="28"/>
          <w:szCs w:val="21"/>
          <w:lang w:val="ru-RU"/>
        </w:rPr>
        <w:t xml:space="preserve"> ЛОТВІН</w:t>
      </w:r>
    </w:p>
    <w:p w:rsidR="00264E89" w:rsidRDefault="00264E89">
      <w:pPr>
        <w:rPr>
          <w:sz w:val="28"/>
          <w:szCs w:val="21"/>
          <w:lang w:val="ru-RU"/>
        </w:rPr>
      </w:pPr>
    </w:p>
    <w:sectPr w:rsidR="00264E89" w:rsidSect="00484F01">
      <w:pgSz w:w="12240" w:h="15840"/>
      <w:pgMar w:top="567" w:right="567" w:bottom="1701" w:left="1701" w:header="0" w:footer="0" w:gutter="0"/>
      <w:cols w:space="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Arial">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667C"/>
    <w:multiLevelType w:val="hybridMultilevel"/>
    <w:tmpl w:val="B02E655A"/>
    <w:lvl w:ilvl="0" w:tplc="FC8C23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E442696"/>
    <w:multiLevelType w:val="hybridMultilevel"/>
    <w:tmpl w:val="DD940E5A"/>
    <w:lvl w:ilvl="0" w:tplc="D8C8E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022964E"/>
    <w:multiLevelType w:val="singleLevel"/>
    <w:tmpl w:val="6022964E"/>
    <w:lvl w:ilvl="0">
      <w:start w:val="1"/>
      <w:numFmt w:val="decimal"/>
      <w:suff w:val="space"/>
      <w:lvlText w:val="%1."/>
      <w:lvlJc w:val="left"/>
    </w:lvl>
  </w:abstractNum>
  <w:abstractNum w:abstractNumId="3">
    <w:nsid w:val="7B925EF8"/>
    <w:multiLevelType w:val="multilevel"/>
    <w:tmpl w:val="7B925EF8"/>
    <w:lvl w:ilvl="0">
      <w:start w:val="1"/>
      <w:numFmt w:val="none"/>
      <w:pStyle w:val="Heading11"/>
      <w:suff w:val="nothing"/>
      <w:lvlText w:val=""/>
      <w:lvlJc w:val="left"/>
      <w:pPr>
        <w:ind w:left="432" w:hanging="432"/>
      </w:pPr>
    </w:lvl>
    <w:lvl w:ilvl="1">
      <w:start w:val="1"/>
      <w:numFmt w:val="none"/>
      <w:pStyle w:val="Heading21"/>
      <w:suff w:val="nothing"/>
      <w:lvlText w:val=""/>
      <w:lvlJc w:val="left"/>
      <w:pPr>
        <w:ind w:left="576" w:hanging="576"/>
      </w:pPr>
    </w:lvl>
    <w:lvl w:ilvl="2">
      <w:start w:val="1"/>
      <w:numFmt w:val="none"/>
      <w:pStyle w:val="Heading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doNotExpandShiftReturn/>
    <w:useFELayout/>
    <w:compatSetting w:name="compatibilityMode" w:uri="http://schemas.microsoft.com/office/word" w:val="12"/>
  </w:compat>
  <w:rsids>
    <w:rsidRoot w:val="00730044"/>
    <w:rsid w:val="00046BEE"/>
    <w:rsid w:val="00052387"/>
    <w:rsid w:val="00065804"/>
    <w:rsid w:val="000705DE"/>
    <w:rsid w:val="000D43D4"/>
    <w:rsid w:val="000E72FA"/>
    <w:rsid w:val="00110F69"/>
    <w:rsid w:val="00117CBE"/>
    <w:rsid w:val="001269B5"/>
    <w:rsid w:val="001365B1"/>
    <w:rsid w:val="001402CF"/>
    <w:rsid w:val="00153F38"/>
    <w:rsid w:val="001B73A3"/>
    <w:rsid w:val="001C2AC3"/>
    <w:rsid w:val="001F11D4"/>
    <w:rsid w:val="002107E1"/>
    <w:rsid w:val="00211E9A"/>
    <w:rsid w:val="00264E89"/>
    <w:rsid w:val="00266739"/>
    <w:rsid w:val="003171BC"/>
    <w:rsid w:val="00336BB9"/>
    <w:rsid w:val="00373506"/>
    <w:rsid w:val="003A14B0"/>
    <w:rsid w:val="003A665C"/>
    <w:rsid w:val="003B4752"/>
    <w:rsid w:val="00432311"/>
    <w:rsid w:val="004365F4"/>
    <w:rsid w:val="004544E9"/>
    <w:rsid w:val="00484F01"/>
    <w:rsid w:val="004B1F41"/>
    <w:rsid w:val="004F3FFB"/>
    <w:rsid w:val="004F4C25"/>
    <w:rsid w:val="005020C7"/>
    <w:rsid w:val="00527447"/>
    <w:rsid w:val="00543CE6"/>
    <w:rsid w:val="00553E7B"/>
    <w:rsid w:val="00605987"/>
    <w:rsid w:val="006171CB"/>
    <w:rsid w:val="00645657"/>
    <w:rsid w:val="006674DF"/>
    <w:rsid w:val="006E13AD"/>
    <w:rsid w:val="006E768B"/>
    <w:rsid w:val="00706FD9"/>
    <w:rsid w:val="007275DA"/>
    <w:rsid w:val="00730044"/>
    <w:rsid w:val="008034CB"/>
    <w:rsid w:val="00805C65"/>
    <w:rsid w:val="00821067"/>
    <w:rsid w:val="008C6167"/>
    <w:rsid w:val="00922AAF"/>
    <w:rsid w:val="00927084"/>
    <w:rsid w:val="0093420A"/>
    <w:rsid w:val="009415A9"/>
    <w:rsid w:val="00A75F54"/>
    <w:rsid w:val="00A96388"/>
    <w:rsid w:val="00AC61BF"/>
    <w:rsid w:val="00AE7007"/>
    <w:rsid w:val="00B10E6E"/>
    <w:rsid w:val="00B47559"/>
    <w:rsid w:val="00B819CA"/>
    <w:rsid w:val="00C74F48"/>
    <w:rsid w:val="00CD2BD4"/>
    <w:rsid w:val="00CF7676"/>
    <w:rsid w:val="00D325B3"/>
    <w:rsid w:val="00D66711"/>
    <w:rsid w:val="00D97E27"/>
    <w:rsid w:val="00DA512F"/>
    <w:rsid w:val="00E24272"/>
    <w:rsid w:val="00E672B6"/>
    <w:rsid w:val="00EA592F"/>
    <w:rsid w:val="00F40B8A"/>
    <w:rsid w:val="00F444F7"/>
    <w:rsid w:val="00F52054"/>
    <w:rsid w:val="00F63715"/>
    <w:rsid w:val="00F714EB"/>
    <w:rsid w:val="00FA1A4A"/>
    <w:rsid w:val="00FA2D14"/>
    <w:rsid w:val="00FD042A"/>
    <w:rsid w:val="00FF43D4"/>
    <w:rsid w:val="00FF6EF9"/>
    <w:rsid w:val="0D6E7E4F"/>
    <w:rsid w:val="1226519C"/>
    <w:rsid w:val="2B647B55"/>
    <w:rsid w:val="459E4A6E"/>
    <w:rsid w:val="5BE30BDB"/>
    <w:rsid w:val="6B2F6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semiHidden="0" w:uiPriority="0" w:unhideWhenUsed="0" w:qFormat="1"/>
    <w:lsdException w:name="caption" w:uiPriority="35"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9"/>
    <w:pPr>
      <w:suppressAutoHyphens/>
    </w:pPr>
    <w:rPr>
      <w:rFonts w:ascii="Times New Roman" w:eastAsia="Times New Roman" w:hAnsi="Times New Roman" w:cs="Times New Roman"/>
      <w:color w:val="00000A"/>
      <w:lang w:val="en-US" w:eastAsia="zh-CN" w:bidi="hi-IN"/>
    </w:rPr>
  </w:style>
  <w:style w:type="paragraph" w:styleId="2">
    <w:name w:val="heading 2"/>
    <w:basedOn w:val="a"/>
    <w:next w:val="a"/>
    <w:link w:val="20"/>
    <w:uiPriority w:val="9"/>
    <w:unhideWhenUsed/>
    <w:qFormat/>
    <w:rsid w:val="00264E89"/>
    <w:pPr>
      <w:keepNext/>
      <w:keepLines/>
      <w:suppressAutoHyphens w:val="0"/>
      <w:spacing w:before="360" w:after="120" w:line="276" w:lineRule="auto"/>
      <w:outlineLvl w:val="1"/>
    </w:pPr>
    <w:rPr>
      <w:rFonts w:ascii="Arial" w:eastAsia="Arial" w:hAnsi="Arial" w:cs="Arial"/>
      <w:color w:val="auto"/>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64E89"/>
    <w:pPr>
      <w:spacing w:after="140" w:line="288" w:lineRule="auto"/>
    </w:pPr>
  </w:style>
  <w:style w:type="paragraph" w:styleId="21">
    <w:name w:val="Body Text 2"/>
    <w:basedOn w:val="a"/>
    <w:qFormat/>
    <w:rsid w:val="00264E89"/>
    <w:pPr>
      <w:jc w:val="both"/>
    </w:pPr>
    <w:rPr>
      <w:sz w:val="28"/>
    </w:rPr>
  </w:style>
  <w:style w:type="paragraph" w:styleId="a4">
    <w:name w:val="Body Text Indent"/>
    <w:basedOn w:val="a"/>
    <w:rsid w:val="00264E89"/>
    <w:pPr>
      <w:ind w:firstLine="700"/>
      <w:jc w:val="both"/>
    </w:pPr>
    <w:rPr>
      <w:sz w:val="28"/>
    </w:rPr>
  </w:style>
  <w:style w:type="paragraph" w:styleId="a5">
    <w:name w:val="index heading"/>
    <w:basedOn w:val="a"/>
    <w:next w:val="1"/>
    <w:qFormat/>
    <w:rsid w:val="00264E89"/>
    <w:pPr>
      <w:suppressLineNumbers/>
    </w:pPr>
    <w:rPr>
      <w:rFonts w:cs="Mangal"/>
    </w:rPr>
  </w:style>
  <w:style w:type="paragraph" w:styleId="1">
    <w:name w:val="index 1"/>
    <w:basedOn w:val="a"/>
    <w:next w:val="a"/>
    <w:uiPriority w:val="99"/>
    <w:semiHidden/>
    <w:unhideWhenUsed/>
    <w:rsid w:val="00264E89"/>
  </w:style>
  <w:style w:type="paragraph" w:styleId="a6">
    <w:name w:val="List"/>
    <w:basedOn w:val="a3"/>
    <w:rsid w:val="00264E89"/>
    <w:rPr>
      <w:rFonts w:cs="Mangal"/>
    </w:rPr>
  </w:style>
  <w:style w:type="paragraph" w:styleId="a7">
    <w:name w:val="Normal (Web)"/>
    <w:basedOn w:val="a"/>
    <w:rsid w:val="00264E89"/>
    <w:pPr>
      <w:suppressAutoHyphens w:val="0"/>
      <w:spacing w:before="100" w:beforeAutospacing="1" w:after="100" w:afterAutospacing="1"/>
    </w:pPr>
    <w:rPr>
      <w:color w:val="auto"/>
      <w:sz w:val="24"/>
      <w:szCs w:val="24"/>
      <w:lang w:val="ru-RU" w:eastAsia="ru-RU" w:bidi="ar-SA"/>
    </w:rPr>
  </w:style>
  <w:style w:type="paragraph" w:styleId="a8">
    <w:name w:val="Title"/>
    <w:basedOn w:val="a"/>
    <w:qFormat/>
    <w:rsid w:val="00264E89"/>
    <w:pPr>
      <w:suppressLineNumbers/>
      <w:spacing w:before="120" w:after="120"/>
    </w:pPr>
    <w:rPr>
      <w:rFonts w:cs="Mangal"/>
      <w:i/>
      <w:iCs/>
      <w:sz w:val="24"/>
      <w:szCs w:val="24"/>
    </w:rPr>
  </w:style>
  <w:style w:type="paragraph" w:customStyle="1" w:styleId="Heading11">
    <w:name w:val="Heading 11"/>
    <w:basedOn w:val="a"/>
    <w:next w:val="a"/>
    <w:qFormat/>
    <w:rsid w:val="00264E89"/>
    <w:pPr>
      <w:keepNext/>
      <w:numPr>
        <w:numId w:val="1"/>
      </w:numPr>
      <w:spacing w:before="240" w:after="60"/>
      <w:outlineLvl w:val="0"/>
    </w:pPr>
    <w:rPr>
      <w:rFonts w:ascii="Arial" w:hAnsi="Arial" w:cs="Arial"/>
      <w:b/>
      <w:kern w:val="2"/>
      <w:sz w:val="28"/>
    </w:rPr>
  </w:style>
  <w:style w:type="paragraph" w:customStyle="1" w:styleId="Heading21">
    <w:name w:val="Heading 21"/>
    <w:basedOn w:val="a"/>
    <w:next w:val="a"/>
    <w:qFormat/>
    <w:rsid w:val="00264E89"/>
    <w:pPr>
      <w:keepNext/>
      <w:numPr>
        <w:ilvl w:val="1"/>
        <w:numId w:val="1"/>
      </w:numPr>
      <w:spacing w:before="240" w:after="60"/>
      <w:outlineLvl w:val="1"/>
    </w:pPr>
    <w:rPr>
      <w:rFonts w:ascii="Arial" w:hAnsi="Arial" w:cs="Arial"/>
      <w:b/>
      <w:i/>
    </w:rPr>
  </w:style>
  <w:style w:type="paragraph" w:customStyle="1" w:styleId="Heading31">
    <w:name w:val="Heading 31"/>
    <w:basedOn w:val="a"/>
    <w:next w:val="a"/>
    <w:qFormat/>
    <w:rsid w:val="00264E89"/>
    <w:pPr>
      <w:keepNext/>
      <w:numPr>
        <w:ilvl w:val="2"/>
        <w:numId w:val="1"/>
      </w:numPr>
      <w:spacing w:before="240" w:after="60"/>
      <w:outlineLvl w:val="2"/>
    </w:pPr>
    <w:rPr>
      <w:b/>
    </w:rPr>
  </w:style>
  <w:style w:type="character" w:customStyle="1" w:styleId="WW8Num1z0">
    <w:name w:val="WW8Num1z0"/>
    <w:qFormat/>
    <w:rsid w:val="00264E89"/>
  </w:style>
  <w:style w:type="character" w:customStyle="1" w:styleId="WW8Num1z1">
    <w:name w:val="WW8Num1z1"/>
    <w:qFormat/>
    <w:rsid w:val="00264E89"/>
  </w:style>
  <w:style w:type="character" w:customStyle="1" w:styleId="WW8Num1z2">
    <w:name w:val="WW8Num1z2"/>
    <w:qFormat/>
    <w:rsid w:val="00264E89"/>
  </w:style>
  <w:style w:type="character" w:customStyle="1" w:styleId="WW8Num1z3">
    <w:name w:val="WW8Num1z3"/>
    <w:qFormat/>
    <w:rsid w:val="00264E89"/>
  </w:style>
  <w:style w:type="character" w:customStyle="1" w:styleId="WW8Num1z4">
    <w:name w:val="WW8Num1z4"/>
    <w:qFormat/>
    <w:rsid w:val="00264E89"/>
  </w:style>
  <w:style w:type="character" w:customStyle="1" w:styleId="WW8Num1z5">
    <w:name w:val="WW8Num1z5"/>
    <w:qFormat/>
    <w:rsid w:val="00264E89"/>
  </w:style>
  <w:style w:type="character" w:customStyle="1" w:styleId="WW8Num1z6">
    <w:name w:val="WW8Num1z6"/>
    <w:qFormat/>
    <w:rsid w:val="00264E89"/>
  </w:style>
  <w:style w:type="character" w:customStyle="1" w:styleId="WW8Num1z7">
    <w:name w:val="WW8Num1z7"/>
    <w:qFormat/>
    <w:rsid w:val="00264E89"/>
  </w:style>
  <w:style w:type="character" w:customStyle="1" w:styleId="WW8Num1z8">
    <w:name w:val="WW8Num1z8"/>
    <w:qFormat/>
    <w:rsid w:val="00264E89"/>
  </w:style>
  <w:style w:type="character" w:customStyle="1" w:styleId="WW8Num2z0">
    <w:name w:val="WW8Num2z0"/>
    <w:qFormat/>
    <w:rsid w:val="00264E89"/>
  </w:style>
  <w:style w:type="character" w:customStyle="1" w:styleId="WW8Num2z1">
    <w:name w:val="WW8Num2z1"/>
    <w:qFormat/>
    <w:rsid w:val="00264E89"/>
  </w:style>
  <w:style w:type="character" w:customStyle="1" w:styleId="WW8Num2z2">
    <w:name w:val="WW8Num2z2"/>
    <w:qFormat/>
    <w:rsid w:val="00264E89"/>
  </w:style>
  <w:style w:type="character" w:customStyle="1" w:styleId="WW8Num2z3">
    <w:name w:val="WW8Num2z3"/>
    <w:qFormat/>
    <w:rsid w:val="00264E89"/>
  </w:style>
  <w:style w:type="character" w:customStyle="1" w:styleId="WW8Num2z4">
    <w:name w:val="WW8Num2z4"/>
    <w:qFormat/>
    <w:rsid w:val="00264E89"/>
  </w:style>
  <w:style w:type="character" w:customStyle="1" w:styleId="WW8Num2z5">
    <w:name w:val="WW8Num2z5"/>
    <w:qFormat/>
    <w:rsid w:val="00264E89"/>
  </w:style>
  <w:style w:type="character" w:customStyle="1" w:styleId="WW8Num2z6">
    <w:name w:val="WW8Num2z6"/>
    <w:qFormat/>
    <w:rsid w:val="00264E89"/>
  </w:style>
  <w:style w:type="character" w:customStyle="1" w:styleId="WW8Num2z7">
    <w:name w:val="WW8Num2z7"/>
    <w:qFormat/>
    <w:rsid w:val="00264E89"/>
  </w:style>
  <w:style w:type="character" w:customStyle="1" w:styleId="WW8Num2z8">
    <w:name w:val="WW8Num2z8"/>
    <w:qFormat/>
    <w:rsid w:val="00264E89"/>
  </w:style>
  <w:style w:type="paragraph" w:customStyle="1" w:styleId="a9">
    <w:name w:val="Заголовок"/>
    <w:basedOn w:val="a"/>
    <w:next w:val="a3"/>
    <w:qFormat/>
    <w:rsid w:val="00264E89"/>
    <w:pPr>
      <w:keepNext/>
      <w:spacing w:before="240" w:after="120"/>
    </w:pPr>
    <w:rPr>
      <w:rFonts w:ascii="Liberation Sans;Arial" w:eastAsia="Arial Unicode MS" w:hAnsi="Liberation Sans;Arial" w:cs="Mangal"/>
      <w:sz w:val="28"/>
      <w:szCs w:val="28"/>
    </w:rPr>
  </w:style>
  <w:style w:type="paragraph" w:customStyle="1" w:styleId="Caption1">
    <w:name w:val="Caption1"/>
    <w:basedOn w:val="a"/>
    <w:qFormat/>
    <w:rsid w:val="00264E89"/>
    <w:pPr>
      <w:suppressLineNumbers/>
      <w:spacing w:before="120" w:after="120"/>
    </w:pPr>
    <w:rPr>
      <w:rFonts w:cs="Arial"/>
      <w:i/>
      <w:iCs/>
      <w:sz w:val="28"/>
      <w:szCs w:val="24"/>
    </w:rPr>
  </w:style>
  <w:style w:type="paragraph" w:customStyle="1" w:styleId="aa">
    <w:name w:val="Покажчик"/>
    <w:basedOn w:val="a"/>
    <w:qFormat/>
    <w:rsid w:val="00264E89"/>
    <w:pPr>
      <w:suppressLineNumbers/>
    </w:pPr>
    <w:rPr>
      <w:rFonts w:cs="Arial"/>
    </w:rPr>
  </w:style>
  <w:style w:type="character" w:customStyle="1" w:styleId="20">
    <w:name w:val="Заголовок 2 Знак"/>
    <w:basedOn w:val="a0"/>
    <w:link w:val="2"/>
    <w:uiPriority w:val="9"/>
    <w:rsid w:val="00264E89"/>
    <w:rPr>
      <w:rFonts w:ascii="Arial" w:eastAsia="Arial" w:hAnsi="Arial"/>
      <w:sz w:val="32"/>
      <w:szCs w:val="32"/>
      <w:lang w:eastAsia="ru-RU" w:bidi="ar-SA"/>
    </w:rPr>
  </w:style>
  <w:style w:type="table" w:customStyle="1" w:styleId="TableGrid">
    <w:name w:val="TableGrid"/>
    <w:rsid w:val="00264E8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v3um">
    <w:name w:val="uv3um"/>
    <w:basedOn w:val="a0"/>
    <w:rsid w:val="00211E9A"/>
  </w:style>
  <w:style w:type="paragraph" w:styleId="ab">
    <w:name w:val="List Paragraph"/>
    <w:basedOn w:val="a"/>
    <w:uiPriority w:val="34"/>
    <w:qFormat/>
    <w:rsid w:val="00211E9A"/>
    <w:pPr>
      <w:suppressAutoHyphens w:val="0"/>
      <w:spacing w:after="200" w:line="276" w:lineRule="auto"/>
      <w:ind w:left="720"/>
      <w:contextualSpacing/>
    </w:pPr>
    <w:rPr>
      <w:rFonts w:asciiTheme="minorHAnsi" w:eastAsiaTheme="minorHAnsi" w:hAnsiTheme="minorHAnsi" w:cstheme="minorBidi"/>
      <w:color w:val="auto"/>
      <w:sz w:val="22"/>
      <w:szCs w:val="22"/>
      <w:lang w:val="uk-UA"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4424</Words>
  <Characters>2523</Characters>
  <Application>Microsoft Office Word</Application>
  <DocSecurity>0</DocSecurity>
  <Lines>21</Lines>
  <Paragraphs>13</Paragraphs>
  <ScaleCrop>false</ScaleCrop>
  <Company>Reanimator Extreme Edition</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25</cp:lastModifiedBy>
  <cp:revision>28</cp:revision>
  <cp:lastPrinted>2022-05-11T16:03:00Z</cp:lastPrinted>
  <dcterms:created xsi:type="dcterms:W3CDTF">2023-02-02T08:18:00Z</dcterms:created>
  <dcterms:modified xsi:type="dcterms:W3CDTF">2025-07-11T06:50:00Z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90CDF78920B54B3883B47BC986AF5C4A</vt:lpwstr>
  </property>
</Properties>
</file>