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42512356" r:id="rId2"/>
        </w:object>
      </w:r>
    </w:p>
    <w:p>
      <w:pPr>
        <w:pStyle w:val="Normal"/>
        <w:jc w:val="center"/>
        <w:rPr>
          <w:sz w:val="20"/>
          <w:szCs w:val="20"/>
        </w:rPr>
      </w:pPr>
      <w:r>
        <w:rPr>
          <w:sz w:val="20"/>
          <w:szCs w:val="20"/>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 xml:space="preserve">Про надання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громадянину  Патлашинсь-</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кому Р.Я. </w:t>
      </w:r>
      <w:r>
        <w:rPr>
          <w:rFonts w:eastAsia="Times New Roman" w:cs="Times New Roman"/>
          <w:b w:val="false"/>
          <w:bCs/>
          <w:i w:val="false"/>
          <w:iCs w:val="false"/>
          <w:color w:val="auto"/>
          <w:spacing w:val="-6"/>
          <w:kern w:val="0"/>
          <w:sz w:val="28"/>
          <w:szCs w:val="28"/>
          <w:lang w:val="uk-UA" w:eastAsia="zh-CN" w:bidi="ar-SA"/>
        </w:rPr>
        <w:t>дозволу на розроблення проєк-</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ту землеустрою щодо відведення земель-</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ної ділянки для будівництва  та  обслуго-</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вування складського  приміщення (03.07)</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на вул. Львівській, 89-А у м. Луцьку</w:t>
      </w:r>
    </w:p>
    <w:p>
      <w:pPr>
        <w:pStyle w:val="Normal"/>
        <w:rPr>
          <w:spacing w:val="-6"/>
          <w:sz w:val="28"/>
          <w:szCs w:val="28"/>
        </w:rPr>
      </w:pPr>
      <w:r>
        <w:rPr>
          <w:spacing w:val="-6"/>
          <w:sz w:val="28"/>
          <w:szCs w:val="28"/>
        </w:rPr>
      </w:r>
    </w:p>
    <w:p>
      <w:pPr>
        <w:pStyle w:val="Normal"/>
        <w:widowControl w:val="false"/>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8"/>
          <w:szCs w:val="28"/>
          <w:lang w:val="uk-UA" w:eastAsia="zh-CN" w:bidi="ar-SA"/>
        </w:rPr>
        <w:t xml:space="preserve">Розглянувши заяву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громадянина Патлашинського Романа Ярославовича</w:t>
      </w:r>
      <w:r>
        <w:rPr>
          <w:rFonts w:eastAsia="Times New Roman" w:cs="Times New Roman"/>
          <w:b w:val="false"/>
          <w:bCs/>
          <w:i w:val="false"/>
          <w:iCs w:val="false"/>
          <w:color w:val="auto"/>
          <w:spacing w:val="-6"/>
          <w:kern w:val="0"/>
          <w:sz w:val="28"/>
          <w:szCs w:val="28"/>
          <w:lang w:val="uk-UA" w:eastAsia="zh-CN" w:bidi="ar-SA"/>
        </w:rPr>
        <w:t xml:space="preserve">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складського приміщення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8"/>
          <w:szCs w:val="28"/>
          <w:highlight w:val="white"/>
          <w:lang w:val="uk-UA" w:eastAsia="zh-CN" w:bidi="ar-SA"/>
        </w:rPr>
        <w:t>,</w:t>
      </w:r>
      <w:r>
        <w:rPr>
          <w:rFonts w:eastAsia="Times New Roman" w:cs="Times New Roman"/>
          <w:b w:val="false"/>
          <w:bCs/>
          <w:i w:val="false"/>
          <w:iCs w:val="false"/>
          <w:color w:val="auto"/>
          <w:spacing w:val="-6"/>
          <w:kern w:val="0"/>
          <w:sz w:val="28"/>
          <w:szCs w:val="28"/>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громадянина Патлашинського Романа Ярославовича</w:t>
      </w:r>
      <w:r>
        <w:rPr>
          <w:rFonts w:eastAsia="Times New Roman" w:cs="Times New Roman"/>
          <w:b w:val="false"/>
          <w:bCs/>
          <w:i w:val="false"/>
          <w:iCs w:val="false"/>
          <w:color w:val="auto"/>
          <w:spacing w:val="-6"/>
          <w:kern w:val="0"/>
          <w:sz w:val="28"/>
          <w:szCs w:val="28"/>
          <w:lang w:val="uk-UA" w:eastAsia="zh-CN" w:bidi="ar-SA"/>
        </w:rPr>
        <w:t xml:space="preserve"> на об’єкт нерухомого майна на вул. Львівській, 89-А у м. Луцьку: дублікат договору купівлі-продажу від 30.12.2016 № 1036, виданий взамін втраченого договору купівлі-продажу від 13.12.2016 № 1648, відповідно до якого право власності на частину приміщення складу-навісу (приміщення з № 1-1 по № 1-7) зареєстровано в Державному реєстрі речових прав на нерухоме майно від 13.12.2016, номер відомостей про речове право: 17995239, технічний паспорт на об'єкт нерухомого майна від 24.09.2020, врахов</w:t>
      </w:r>
      <w:r>
        <w:rPr>
          <w:rFonts w:eastAsia="Times New Roman" w:cs="Times New Roman"/>
          <w:b w:val="false"/>
          <w:bCs/>
          <w:i w:val="false"/>
          <w:iCs w:val="false"/>
          <w:color w:val="auto"/>
          <w:spacing w:val="-6"/>
          <w:kern w:val="0"/>
          <w:sz w:val="28"/>
          <w:szCs w:val="28"/>
          <w:lang w:val="uk-UA" w:eastAsia="zh-CN" w:bidi="ar-SA"/>
        </w:rPr>
        <w:t>уючи Державний акт на право постійного користування землею Державному виробничо-торговому підприємству «Волиньфармпостач», зареєстрований</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 в Книзі записів державних актів на право постійного користування землею за № 141 від 20.04.1996 (серія ІІ-ВЛ № 001392), рішення Луцької міської ради від 29.07.2009 № 44/92 “Про припинення Державному виробничо-торговому підприємству «Волиньфармпостач» права на користування земельною ділянкою на вул. Львівській, 89а”, витяг з протоколу пленарного засідання 7</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7</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-ї сесії Луцької міської ради VIII скликання від 2</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5</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.0</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6</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.2025,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пунктом 3 При</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8"/>
          <w:szCs w:val="28"/>
        </w:rPr>
      </w:pPr>
      <w:r>
        <w:rPr>
          <w:sz w:val="28"/>
          <w:szCs w:val="28"/>
        </w:rPr>
      </w:r>
    </w:p>
    <w:p>
      <w:pPr>
        <w:pStyle w:val="Normal"/>
        <w:rPr>
          <w:sz w:val="28"/>
          <w:szCs w:val="28"/>
        </w:rPr>
      </w:pPr>
      <w:r>
        <w:rPr>
          <w:sz w:val="28"/>
          <w:szCs w:val="28"/>
        </w:rPr>
        <w:t>ВИРІШИЛА:</w:t>
      </w:r>
    </w:p>
    <w:p>
      <w:pPr>
        <w:pStyle w:val="Normal"/>
        <w:jc w:val="both"/>
        <w:rPr>
          <w:rFonts w:ascii="Times New Roman" w:hAnsi="Times New Roman" w:eastAsia="Times New Roman" w:cs="Times New Roman"/>
          <w:bCs/>
          <w:color w:val="auto"/>
          <w:kern w:val="0"/>
          <w:sz w:val="28"/>
          <w:szCs w:val="28"/>
          <w:lang w:val="uk-UA" w:eastAsia="zh-CN" w:bidi="ar-SA"/>
        </w:rPr>
      </w:pPr>
      <w:r>
        <w:rPr>
          <w:rFonts w:eastAsia="Times New Roman" w:cs="Times New Roman"/>
          <w:bCs/>
          <w:color w:val="auto"/>
          <w:kern w:val="0"/>
          <w:sz w:val="28"/>
          <w:szCs w:val="28"/>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8"/>
          <w:szCs w:val="28"/>
          <w:lang w:val="uk-UA" w:eastAsia="zh-CN" w:bidi="ar-SA"/>
        </w:rPr>
        <w:t xml:space="preserve">1. Надати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громадянину Патлашинському Романові Ярославовичу</w:t>
      </w:r>
      <w:r>
        <w:rPr>
          <w:rFonts w:eastAsia="Times New Roman" w:cs="Times New Roman"/>
          <w:b w:val="false"/>
          <w:bCs/>
          <w:i w:val="false"/>
          <w:iCs w:val="false"/>
          <w:color w:val="auto"/>
          <w:spacing w:val="-6"/>
          <w:kern w:val="0"/>
          <w:sz w:val="28"/>
          <w:szCs w:val="28"/>
          <w:lang w:val="uk-UA" w:eastAsia="zh-CN" w:bidi="ar-SA"/>
        </w:rPr>
        <w:t xml:space="preserve"> дозвіл на розроблення проєкту землеустрою щодо відведення земельної ділянки на умовах оренди для будівництва та обслуговування складського приміщення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8"/>
          <w:szCs w:val="28"/>
          <w:lang w:val="uk-UA" w:eastAsia="zh-CN" w:bidi="ar-SA"/>
        </w:rPr>
        <w:t xml:space="preserve"> на вул. Львівській, 89-А у м. Луцьку, орієнтовною площею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0,15 га</w:t>
      </w:r>
      <w:r>
        <w:rPr>
          <w:rFonts w:eastAsia="Times New Roman" w:cs="Times New Roman"/>
          <w:b w:val="false"/>
          <w:bCs/>
          <w:i w:val="false"/>
          <w:iCs w:val="false"/>
          <w:color w:val="auto"/>
          <w:spacing w:val="-6"/>
          <w:kern w:val="0"/>
          <w:sz w:val="28"/>
          <w:szCs w:val="28"/>
          <w:lang w:val="uk-UA" w:eastAsia="zh-CN" w:bidi="ar-SA"/>
        </w:rPr>
        <w:t xml:space="preserve">, з земель комунальної власності, згідно з додатком. </w:t>
      </w:r>
    </w:p>
    <w:p>
      <w:pPr>
        <w:pStyle w:val="Normal"/>
        <w:suppressAutoHyphens w:val="true"/>
        <w:bidi w:val="0"/>
        <w:spacing w:before="0" w:after="0"/>
        <w:ind w:left="0" w:right="0" w:firstLine="567"/>
        <w:jc w:val="both"/>
        <w:rPr>
          <w:sz w:val="28"/>
          <w:szCs w:val="28"/>
        </w:rPr>
      </w:pPr>
      <w:r>
        <w:rPr>
          <w:rFonts w:eastAsia="Times New Roman" w:cs="Times New Roman"/>
          <w:b w:val="false"/>
          <w:bCs/>
          <w:i w:val="false"/>
          <w:iCs w:val="false"/>
          <w:color w:val="auto"/>
          <w:spacing w:val="-6"/>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i w:val="false"/>
          <w:iCs w:val="false"/>
          <w:color w:val="auto"/>
          <w:spacing w:val="-6"/>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344</TotalTime>
  <Application>LibreOffice/7.4.0.3$Windows_X86_64 LibreOffice_project/f85e47c08ddd19c015c0114a68350214f7066f5a</Application>
  <AppVersion>15.0000</AppVersion>
  <Pages>2</Pages>
  <Words>481</Words>
  <Characters>3210</Characters>
  <CharactersWithSpaces>3864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2025-07-07T16:23:20Z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file>