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578343196" r:id="rId2"/>
        </w:object>
      </w:r>
    </w:p>
    <w:p>
      <w:pPr>
        <w:pStyle w:val="Heading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>
          <w:spacing w:val="-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Про  надання  громадянам  Третякову С.В., </w:t>
      </w:r>
    </w:p>
    <w:p>
      <w:pPr>
        <w:pStyle w:val="Normal"/>
        <w:rPr>
          <w:spacing w:val="-2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Басюк Л.Ф.  </w:t>
      </w:r>
      <w:r>
        <w:rPr>
          <w:sz w:val="28"/>
          <w:szCs w:val="28"/>
          <w:lang w:val="uk-UA"/>
        </w:rPr>
        <w:t>дозволу на  розроблення  тех-</w:t>
      </w:r>
    </w:p>
    <w:p>
      <w:pPr>
        <w:pStyle w:val="Normal"/>
        <w:rPr>
          <w:spacing w:val="-2"/>
        </w:rPr>
      </w:pPr>
      <w:r>
        <w:rPr>
          <w:sz w:val="28"/>
          <w:szCs w:val="28"/>
          <w:lang w:val="uk-UA"/>
        </w:rPr>
        <w:t>нічної документації із  землеустрою щодо</w:t>
      </w:r>
    </w:p>
    <w:p>
      <w:pPr>
        <w:pStyle w:val="Normal"/>
        <w:rPr>
          <w:spacing w:val="-2"/>
        </w:rPr>
      </w:pPr>
      <w:r>
        <w:rPr>
          <w:sz w:val="28"/>
          <w:szCs w:val="28"/>
          <w:lang w:val="uk-UA"/>
        </w:rPr>
        <w:t xml:space="preserve">поділу  та  об’єднання  земельних ділянок </w:t>
      </w:r>
    </w:p>
    <w:p>
      <w:pPr>
        <w:pStyle w:val="Normal"/>
        <w:rPr>
          <w:spacing w:val="-2"/>
        </w:rPr>
      </w:pPr>
      <w:r>
        <w:rPr>
          <w:sz w:val="28"/>
          <w:szCs w:val="28"/>
          <w:lang w:val="uk-UA"/>
        </w:rPr>
        <w:t xml:space="preserve">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Зміїнець Луць-</w:t>
      </w:r>
    </w:p>
    <w:p>
      <w:pPr>
        <w:pStyle w:val="Normal"/>
        <w:rPr>
          <w:spacing w:val="-2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кого району Волинської області</w:t>
      </w:r>
    </w:p>
    <w:p>
      <w:pPr>
        <w:pStyle w:val="Normal"/>
        <w:jc w:val="both"/>
        <w:rPr>
          <w:spacing w:val="-4"/>
          <w:sz w:val="20"/>
          <w:szCs w:val="20"/>
          <w:lang w:val="uk-UA"/>
        </w:rPr>
      </w:pPr>
      <w:r>
        <w:rPr>
          <w:spacing w:val="-4"/>
          <w:sz w:val="20"/>
          <w:szCs w:val="20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Розглянувши заяву громадян Третякова Сергія Вікторовича та Басюк Лариси Федорівни про надання дозволу щодо поділу орендованої земельної ділянки комунальної власності площею 0,4842 га з кадастровим номером 0722883700:03:001:0097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 у с. Зміїнець Луцького району Волинської області,  що перебуває в оренді, згідно з договором оренди землі укладеним між Луцькою міською радою та громадянином Третяковим Сергієм Вікторовичем від 23.12.2021 (право оренди на земельну ділянку зареєстровано в Державному реєстрі речових прав на нерухоме майно від 23.12.2021, номер запису про інше речове право: 45947728, із змінами внесеними державним реєстратором від 10.06.2025),  у зв’язку із продажем громадянином Третяковим С.В. частини майна громадянці Басюк Л.Ф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 xml:space="preserve">, погоджену схему поділу земельної ділянки площею 0,4842 га з кадастровим номером 0722883700:03:001:0097 у с. Зміїнець Луцького району Волинської області, витяг з Державного земельного кадастру від 08.07.2025                 № НВ-0001369052025, враховуючи інформацію з Державного реєстру речових прав на нерухоме майно, відповідно до якого право власності Луцької міської територіальної громади, від імені якої діє Луцька міська рада, на земельну ділянку площею 0,4842 га з кадастровим номером 0722883700:03:001:0097 зареєстровано у Державному реєстрі речових прав від 02.08.2021, номер відомостей про речове право: 43322692, договір купівлі-продажу об’єкта незавершеного будівництва від 10.06.2025 № 644, документи, що посвідчують право власності громадянки Басюк Лариси Федорівни на об’єкт нерухомого майна, розташований на земельній ділянці: витяг з Державного реєстру речових прав відповідно до якого, право власності на будівлю (відсоток готовності 9 %) зареєстровано від 10.06.2025, номер відомостей про речове право: 60250282, технічний паспорт на об'єкт нерухомого майна від 24.05.2025, документи що посвідчують право власності Третякова Сергія Вікторовича на об’єкт нерухомого майна: витяг з Державного реєстру речових прав відповідно до якого, право власності на торгові приміщення зареєстровано від 10.06.2022, номер відомостей про речове право: 47057933, технічний паспорт на об'єкт нерухомого майна (торгові приміщення) від 15.02.2025, враховуючи  інформацію Головного управління Державної податкової служби у Волинській області щодо відсутності заборгованості зі сплати орендної плати за земельну ділянку від 07.07.2025 №13861/6/03-20-24-06-06, керуючись статтями 12, 79-1, 122, 186 Земельного кодексу України, статтями 25, 26, 56 Закону України «Про землеустрій», статтею 27 Закону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vertAlign w:val="superscript"/>
          <w:lang w:val="uk-UA"/>
        </w:rPr>
        <w:t>-1</w:t>
      </w:r>
      <w:r>
        <w:rPr>
          <w:sz w:val="28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suppressAutoHyphens w:val="true"/>
        <w:ind w:firstLine="567" w:left="0" w:right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suppressAutoHyphens w:val="true"/>
        <w:ind w:firstLine="567" w:left="0" w:right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1. Надати громадянам Третякову Сергію Вікторовичу, Басюк Ларисі Федорівні дозвіл на розроблення технічної документації із землеустрою щодо поділу та об’єднання земельних ділянок комунальної власності у с. Зміїнець Луцького району Волинської області: земельної ділянки площею 0,4842 га з кадастровим номером 0722883700:03:001:0097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згідно з додатком.</w:t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 </w:t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3. Розроблену технічну документацію із землеустрою щодо поділу та об’єднання земельних ділянок комунальної власності подати на затвердження до міської ради.</w:t>
      </w:r>
    </w:p>
    <w:p>
      <w:pPr>
        <w:pStyle w:val="Normal"/>
        <w:suppressAutoHyphens w:val="true"/>
        <w:ind w:firstLine="567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ind w:firstLine="763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14"/>
          <w:szCs w:val="1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14"/>
          <w:szCs w:val="14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12"/>
          <w:szCs w:val="12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12"/>
          <w:szCs w:val="12"/>
          <w:lang w:val="uk-UA" w:eastAsia="zh-CN" w:bidi="ar-S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-WW8Num1ztrue" w:customStyle="1">
    <w:name w:val="WW-WW8Num1ztrue"/>
    <w:uiPriority w:val="99"/>
    <w:qFormat/>
    <w:rsid w:val="00106a64"/>
    <w:rPr/>
  </w:style>
  <w:style w:type="character" w:styleId="WW-WW8Num1ztrue1" w:customStyle="1">
    <w:name w:val="WW-WW8Num1ztrue1"/>
    <w:uiPriority w:val="99"/>
    <w:qFormat/>
    <w:rsid w:val="00106a64"/>
    <w:rPr/>
  </w:style>
  <w:style w:type="character" w:styleId="WW-WW8Num1ztrue2" w:customStyle="1">
    <w:name w:val="WW-WW8Num1ztrue2"/>
    <w:uiPriority w:val="99"/>
    <w:qFormat/>
    <w:rsid w:val="00106a64"/>
    <w:rPr/>
  </w:style>
  <w:style w:type="character" w:styleId="WW-WW8Num1ztrue3" w:customStyle="1">
    <w:name w:val="WW-WW8Num1ztrue3"/>
    <w:uiPriority w:val="99"/>
    <w:qFormat/>
    <w:rsid w:val="00106a64"/>
    <w:rPr/>
  </w:style>
  <w:style w:type="character" w:styleId="WW-WW8Num1ztrue4" w:customStyle="1">
    <w:name w:val="WW-WW8Num1ztrue4"/>
    <w:uiPriority w:val="99"/>
    <w:qFormat/>
    <w:rsid w:val="00106a64"/>
    <w:rPr/>
  </w:style>
  <w:style w:type="character" w:styleId="WW-WW8Num1ztrue5" w:customStyle="1">
    <w:name w:val="WW-WW8Num1ztrue5"/>
    <w:uiPriority w:val="99"/>
    <w:qFormat/>
    <w:rsid w:val="00106a64"/>
    <w:rPr/>
  </w:style>
  <w:style w:type="character" w:styleId="WW-WW8Num1ztrue6" w:customStyle="1">
    <w:name w:val="WW-WW8Num1ztrue6"/>
    <w:uiPriority w:val="99"/>
    <w:qFormat/>
    <w:rsid w:val="00106a64"/>
    <w:rPr/>
  </w:style>
  <w:style w:type="character" w:styleId="WW-WW8Num1ztrue7" w:customStyle="1">
    <w:name w:val="WW-WW8Num1ztrue7"/>
    <w:uiPriority w:val="99"/>
    <w:qFormat/>
    <w:rsid w:val="00106a64"/>
    <w:rPr/>
  </w:style>
  <w:style w:type="character" w:styleId="WW-WW8Num1ztrue11" w:customStyle="1">
    <w:name w:val="WW-WW8Num1ztrue11"/>
    <w:uiPriority w:val="99"/>
    <w:qFormat/>
    <w:rsid w:val="00106a64"/>
    <w:rPr/>
  </w:style>
  <w:style w:type="character" w:styleId="WW-WW8Num1ztrue21" w:customStyle="1">
    <w:name w:val="WW-WW8Num1ztrue21"/>
    <w:uiPriority w:val="99"/>
    <w:qFormat/>
    <w:rsid w:val="00106a64"/>
    <w:rPr/>
  </w:style>
  <w:style w:type="character" w:styleId="WW-WW8Num1ztrue31" w:customStyle="1">
    <w:name w:val="WW-WW8Num1ztrue31"/>
    <w:uiPriority w:val="99"/>
    <w:qFormat/>
    <w:rsid w:val="00106a64"/>
    <w:rPr/>
  </w:style>
  <w:style w:type="character" w:styleId="WW-WW8Num1ztrue41" w:customStyle="1">
    <w:name w:val="WW-WW8Num1ztrue41"/>
    <w:uiPriority w:val="99"/>
    <w:qFormat/>
    <w:rsid w:val="00106a64"/>
    <w:rPr/>
  </w:style>
  <w:style w:type="character" w:styleId="WW-WW8Num1ztrue51" w:customStyle="1">
    <w:name w:val="WW-WW8Num1ztrue51"/>
    <w:uiPriority w:val="99"/>
    <w:qFormat/>
    <w:rsid w:val="00106a64"/>
    <w:rPr/>
  </w:style>
  <w:style w:type="character" w:styleId="WW-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List">
    <w:name w:val="List"/>
    <w:basedOn w:val="BodyText"/>
    <w:uiPriority w:val="99"/>
    <w:rsid w:val="00106a64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3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Style15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1552</TotalTime>
  <Application>LibreOffice/25.2.4.3$Windows_X86_64 LibreOffice_project/33e196637044ead23f5c3226cde09b47731f7e27</Application>
  <AppVersion>15.0000</AppVersion>
  <Pages>2</Pages>
  <Words>620</Words>
  <Characters>4229</Characters>
  <CharactersWithSpaces>5011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2025-07-14T10:10:16Z</cp:lastPrinted>
  <dcterms:modified xsi:type="dcterms:W3CDTF">2025-07-14T11:07:51Z</dcterms:modified>
  <cp:revision>345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