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78245340"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rPr/>
      </w:pPr>
      <w:r>
        <w:rPr>
          <w:b w:val="false"/>
          <w:bCs w:val="false"/>
          <w:lang w:val="uk-UA" w:eastAsia="zh-CN" w:bidi="ar-SA"/>
        </w:rPr>
        <w:t>Про надання громадян</w:t>
      </w:r>
      <w:r>
        <w:rPr>
          <w:rStyle w:val="Strong"/>
          <w:b w:val="false"/>
          <w:bCs w:val="false"/>
          <w:lang w:val="uk-UA" w:eastAsia="zh-CN" w:bidi="ar-SA"/>
        </w:rPr>
        <w:t xml:space="preserve">ам Стасюк Н.П., </w:t>
      </w:r>
    </w:p>
    <w:p>
      <w:pPr>
        <w:pStyle w:val="Normal"/>
        <w:bidi w:val="0"/>
        <w:rPr/>
      </w:pPr>
      <w:r>
        <w:rPr>
          <w:rStyle w:val="Strong"/>
          <w:b w:val="false"/>
          <w:bCs w:val="false"/>
          <w:lang w:val="uk-UA" w:eastAsia="zh-CN" w:bidi="ar-SA"/>
        </w:rPr>
        <w:t>Ярчук О.П.</w:t>
      </w:r>
      <w:r>
        <w:rPr>
          <w:rStyle w:val="Strong"/>
          <w:b w:val="false"/>
          <w:bCs w:val="false"/>
          <w:lang w:bidi="ar-SA"/>
        </w:rPr>
        <w:t xml:space="preserve"> </w:t>
      </w:r>
      <w:r>
        <w:rPr>
          <w:b w:val="false"/>
          <w:bCs w:val="false"/>
          <w:lang w:bidi="ar-SA"/>
        </w:rPr>
        <w:t>на умовах  оренди  земель-</w:t>
      </w:r>
    </w:p>
    <w:p>
      <w:pPr>
        <w:pStyle w:val="Normal"/>
        <w:bidi w:val="0"/>
        <w:rPr>
          <w:b w:val="false"/>
          <w:bCs w:val="false"/>
        </w:rPr>
      </w:pPr>
      <w:r>
        <w:rPr>
          <w:b w:val="false"/>
          <w:bCs w:val="false"/>
          <w:lang w:bidi="ar-SA"/>
        </w:rPr>
        <w:t xml:space="preserve">ної  ділянки  для </w:t>
      </w:r>
      <w:r>
        <w:rPr>
          <w:b w:val="false"/>
          <w:bCs w:val="false"/>
          <w:lang w:val="uk-UA" w:eastAsia="zh-CN" w:bidi="ar-SA"/>
        </w:rPr>
        <w:t>будівництва та</w:t>
      </w:r>
      <w:r>
        <w:rPr>
          <w:b w:val="false"/>
          <w:bCs w:val="false"/>
          <w:lang w:bidi="ar-SA"/>
        </w:rPr>
        <w:t xml:space="preserve"> о</w:t>
      </w:r>
      <w:r>
        <w:rPr>
          <w:b w:val="false"/>
          <w:bCs w:val="false"/>
          <w:lang w:val="uk-UA" w:eastAsia="zh-CN" w:bidi="ar-SA"/>
        </w:rPr>
        <w:t>бслу-</w:t>
      </w:r>
    </w:p>
    <w:p>
      <w:pPr>
        <w:pStyle w:val="Normal"/>
        <w:bidi w:val="0"/>
        <w:rPr>
          <w:b w:val="false"/>
          <w:bCs w:val="false"/>
          <w:lang w:val="uk-UA" w:eastAsia="zh-CN" w:bidi="ar-SA"/>
        </w:rPr>
      </w:pPr>
      <w:r>
        <w:rPr>
          <w:b w:val="false"/>
          <w:bCs w:val="false"/>
          <w:lang w:val="uk-UA" w:eastAsia="zh-CN" w:bidi="ar-SA"/>
        </w:rPr>
        <w:t>говування  жилого  будинку,  господар-</w:t>
      </w:r>
    </w:p>
    <w:p>
      <w:pPr>
        <w:pStyle w:val="Normal"/>
        <w:bidi w:val="0"/>
        <w:rPr>
          <w:b w:val="false"/>
          <w:bCs w:val="false"/>
        </w:rPr>
      </w:pPr>
      <w:r>
        <w:rPr>
          <w:b w:val="false"/>
          <w:bCs w:val="false"/>
          <w:lang w:val="uk-UA" w:eastAsia="zh-CN" w:bidi="ar-SA"/>
        </w:rPr>
        <w:t xml:space="preserve">ських  будівель  і   споруд   (02.01)   на  </w:t>
      </w:r>
    </w:p>
    <w:p>
      <w:pPr>
        <w:pStyle w:val="Normal"/>
        <w:rPr>
          <w:b w:val="false"/>
          <w:bCs w:val="false"/>
        </w:rPr>
      </w:pPr>
      <w:r>
        <w:rPr>
          <w:b w:val="false"/>
          <w:bCs w:val="false"/>
          <w:lang w:val="uk-UA" w:eastAsia="zh-CN" w:bidi="ar-SA"/>
        </w:rPr>
        <w:t>вул. </w:t>
      </w:r>
      <w:r>
        <w:rPr>
          <w:b w:val="false"/>
          <w:bCs w:val="false"/>
          <w:lang w:val="uk-UA" w:eastAsia="ar-SA" w:bidi="ar-SA"/>
        </w:rPr>
        <w:t>Наливайка, 56/1</w:t>
      </w:r>
      <w:r>
        <w:rPr>
          <w:b w:val="false"/>
          <w:bCs w:val="false"/>
          <w:lang w:val="uk-UA" w:eastAsia="zh-CN" w:bidi="ar-SA"/>
        </w:rPr>
        <w:t xml:space="preserve"> </w:t>
      </w:r>
      <w:r>
        <w:rPr>
          <w:b w:val="false"/>
          <w:bCs w:val="false"/>
          <w:lang w:val="uk-UA"/>
        </w:rPr>
        <w:t>у м. Луцьку  (</w:t>
      </w:r>
      <w:r>
        <w:rPr>
          <w:rFonts w:eastAsia="Times New Roman" w:cs="Times New Roman"/>
          <w:b w:val="false"/>
          <w:bCs w:val="false"/>
          <w:color w:val="auto"/>
          <w:spacing w:val="6"/>
          <w:kern w:val="0"/>
          <w:sz w:val="28"/>
          <w:szCs w:val="28"/>
          <w:lang w:val="uk-UA" w:eastAsia="zh-CN" w:bidi="ar-SA"/>
        </w:rPr>
        <w:t>пло-</w:t>
      </w:r>
    </w:p>
    <w:p>
      <w:pPr>
        <w:pStyle w:val="Normal"/>
        <w:rPr>
          <w:b w:val="false"/>
          <w:bCs w:val="false"/>
        </w:rPr>
      </w:pPr>
      <w:r>
        <w:rPr>
          <w:rFonts w:eastAsia="Times New Roman" w:cs="Times New Roman"/>
          <w:b w:val="false"/>
          <w:bCs w:val="false"/>
          <w:color w:val="auto"/>
          <w:spacing w:val="6"/>
          <w:kern w:val="0"/>
          <w:sz w:val="28"/>
          <w:szCs w:val="28"/>
          <w:lang w:val="uk-UA" w:eastAsia="zh-CN" w:bidi="ar-SA"/>
        </w:rPr>
        <w:t xml:space="preserve">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111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га)</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rFonts w:ascii="Times New Roman" w:hAnsi="Times New Roman"/>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auto"/>
          <w:spacing w:val="2"/>
          <w:kern w:val="0"/>
          <w:sz w:val="28"/>
          <w:szCs w:val="28"/>
          <w:highlight w:val="white"/>
          <w:lang w:val="uk-UA" w:eastAsia="zh-CN" w:bidi="ar-SA"/>
        </w:rPr>
        <w:t>громадян</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Стасюк Наталії Павлівни, Ярчук Олени Павлівни </w:t>
      </w:r>
      <w:r>
        <w:rPr>
          <w:rFonts w:eastAsia="Times New Roman" w:cs="Times New Roman"/>
          <w:b w:val="false"/>
          <w:bCs w:val="false"/>
          <w:color w:val="auto"/>
          <w:spacing w:val="2"/>
          <w:kern w:val="0"/>
          <w:sz w:val="28"/>
          <w:szCs w:val="28"/>
          <w:lang w:val="uk-UA" w:eastAsia="zh-CN" w:bidi="ar-SA"/>
        </w:rPr>
        <w:t>щодо надання на умовах оренди земельної ділянки на вул. </w:t>
      </w:r>
      <w:r>
        <w:rPr>
          <w:rFonts w:eastAsia="Times New Roman" w:cs="Times New Roman"/>
          <w:b w:val="false"/>
          <w:bCs w:val="false"/>
          <w:color w:val="auto"/>
          <w:spacing w:val="2"/>
          <w:kern w:val="0"/>
          <w:sz w:val="28"/>
          <w:szCs w:val="28"/>
          <w:lang w:val="uk-UA" w:eastAsia="ar-SA" w:bidi="ar-SA"/>
        </w:rPr>
        <w:t>Наливайка, 56/1</w:t>
      </w:r>
      <w:r>
        <w:rPr>
          <w:rFonts w:eastAsia="Times New Roman" w:cs="Times New Roman"/>
          <w:b w:val="false"/>
          <w:bCs w:val="false"/>
          <w:color w:val="auto"/>
          <w:spacing w:val="2"/>
          <w:kern w:val="0"/>
          <w:sz w:val="28"/>
          <w:szCs w:val="28"/>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у зв’язку із набуттям права власності на об’єкти нерухомого майна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на</w:t>
      </w:r>
      <w:r>
        <w:rPr>
          <w:rFonts w:eastAsia="Times New Roman" w:cs="Times New Roman"/>
          <w:b w:val="false"/>
          <w:bCs w:val="false"/>
          <w:i w:val="false"/>
          <w:iCs w:val="false"/>
          <w:caps w:val="false"/>
          <w:smallCaps w:val="false"/>
          <w:color w:val="auto"/>
          <w:spacing w:val="6"/>
          <w:kern w:val="0"/>
          <w:sz w:val="28"/>
          <w:szCs w:val="28"/>
          <w:highlight w:val="white"/>
          <w:lang w:val="en-US"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ar-SA" w:bidi="ar-SA"/>
        </w:rPr>
        <w:t>Наливайка, 56/1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у м. Луцьку, які належали громадянину Ярчуку Павлові Васильовичу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t xml:space="preserve">свідоцтва про право на спадщину за законом від 30.07.2020 за № 366, № 367, відповідно до яких право власності по 32/100 часток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житлового будинку з надвірними будівлями і спорудами зареєстровано в Державному реєстрі речових прав на нерухоме майно 30.07.2020, номери записів про право власності: 37543238, 37543297 відповідно,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технічний паспорт на об’єкт нерухомого майна від 30.05.2025,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свідоцтва про право на спадщину за законом від 30.07.2020 за № 368, № 369, відповідно до яких право власності по 1/2 частці земельної ділянки з кадастровим номером 0710100000:42:010:0016 загальною площею 0,0536 га зареєстровано в Державному реєстрі речових прав на нерухоме майно 30.07.2020, номери записів про право власності: 37544497, 37544552 відповідно,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враховуючи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6"/>
          <w:highlight w:val="white"/>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договір оренди землі, укладений між Луцькою міською радою та 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Ярчуком Павлом Васильовичем</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зареєстрований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у Державному реєстрі земель від 22.12.2011 за № 071010004000274, із змінами, внесеними додатковою угодою до договору оренди землі від 22.11.2012</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 (право оренди на земельну ділянку перенесено до Державного реєстру речових прав на нерухоме майно від 20.01.2021, номер запису про інше речове право: 40227491), строк дії якого закінчився, актовий запис про смерть громадянина Ярчука Павла Васильовича, складений Луцьким міським відділом </w:t>
      </w:r>
      <w:r>
        <w:rPr>
          <w:rStyle w:val="Emphasis"/>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державної реєстрації актів цивільного стану Головного територіального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управління юстиції у Волинській області 11.12.2019 (право оренди на земельну ділянку припинено в Державному реєстрі речових прав на нерухоме майно від 20.01.2021), витяг з Державного земельного кадастру про земельну ділянку від 03.07.2025 № НВ-0001345832025,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0710100000:42:010:0063 зареєстровано у Державному реєстрі речових прав на нерухоме майно від 20.01.2021, номер відомостей про речове право: 40227145,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rFonts w:ascii="Times New Roman" w:hAnsi="Times New Roman"/>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rFonts w:ascii="Times New Roman" w:hAnsi="Times New Roman"/>
          <w:sz w:val="28"/>
          <w:szCs w:val="28"/>
        </w:rPr>
      </w:pPr>
      <w:r>
        <w:rPr>
          <w:spacing w:val="2"/>
          <w:sz w:val="28"/>
          <w:szCs w:val="28"/>
          <w:lang w:val="uk-UA"/>
        </w:rPr>
        <w:t xml:space="preserve">1. Надати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громадянам Стасюк Наталії Павлівні, Ярчук Олені Павлівні</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ar-SA" w:bidi="ar-SA"/>
        </w:rPr>
        <w:t>Наливайка, 56/1</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rFonts w:eastAsia="Times New Roman" w:cs="Times New Roman"/>
          <w:b w:val="false"/>
          <w:bCs w:val="false"/>
          <w:color w:val="auto"/>
          <w:spacing w:val="6"/>
          <w:kern w:val="0"/>
          <w:sz w:val="28"/>
          <w:szCs w:val="28"/>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111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(частка громадянки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Стасюк Наталії Павлівни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1/2, що становить 0,0056 га, частка громадянки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Ярчук Олени Павлівни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1/2, що становить 0,0055 га)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0710100000:42:010:0063</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для будівництва та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suppressAutoHyphens w:val="true"/>
        <w:bidi w:val="0"/>
        <w:spacing w:before="0" w:after="0"/>
        <w:ind w:firstLine="567" w:start="0" w:end="0"/>
        <w:jc w:val="both"/>
        <w:rPr>
          <w:rFonts w:ascii="Times New Roman" w:hAnsi="Times New Roman"/>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громадянами Стасюк Наталією Павлівною, Ярчук Оленою Павлівною</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0710100000:42:010:0063</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 xml:space="preserve">3. Зобов’язати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 Стасюк Наталію Павлівну, Ярчук Олену Павлівн</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 xml:space="preserve">3.1. </w:t>
      </w:r>
      <w:r>
        <w:rPr>
          <w:rFonts w:eastAsia="Times New Roman" w:cs="Times New Roman"/>
          <w:b w:val="false"/>
          <w:bCs w:val="false"/>
          <w:i w:val="false"/>
          <w:iCs w:val="false"/>
          <w:color w:val="auto"/>
          <w:spacing w:val="2"/>
          <w:kern w:val="0"/>
          <w:sz w:val="28"/>
          <w:szCs w:val="28"/>
          <w:lang w:val="uk-UA" w:eastAsia="zh-CN" w:bidi="ar-SA"/>
        </w:rPr>
        <w:t>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 xml:space="preserve">3.5. Забезпечувати збереження та вільний доступ до мереж міських </w:t>
      </w:r>
      <w:r>
        <w:rPr>
          <w:sz w:val="28"/>
          <w:szCs w:val="28"/>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8"/>
          <w:szCs w:val="28"/>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втрачають чинність.</w:t>
      </w:r>
    </w:p>
    <w:p>
      <w:pPr>
        <w:pStyle w:val="Normal"/>
        <w:widowControl w:val="false"/>
        <w:suppressAutoHyphens w:val="true"/>
        <w:bidi w:val="0"/>
        <w:spacing w:before="0" w:after="0"/>
        <w:ind w:firstLine="567"/>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 xml:space="preserve">5. 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0710100000:42:010:0063</w:t>
      </w:r>
      <w:r>
        <w:rPr>
          <w:rFonts w:eastAsia="Times New Roman" w:cs="Times New Roman"/>
          <w:b w:val="false"/>
          <w:bCs w:val="false"/>
          <w:color w:val="000000"/>
          <w:spacing w:val="2"/>
          <w:kern w:val="0"/>
          <w:sz w:val="28"/>
          <w:szCs w:val="28"/>
          <w:lang w:val="uk-UA" w:eastAsia="zh-CN" w:bidi="ar-SA"/>
        </w:rPr>
        <w:t xml:space="preserve"> 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firstLine="567"/>
        <w:jc w:val="both"/>
        <w:rPr>
          <w:b w:val="false"/>
          <w:bCs w:val="false"/>
        </w:rPr>
      </w:pPr>
      <w:r>
        <w:rPr>
          <w:rFonts w:eastAsia="Times New Roman" w:cs="Times New Roman"/>
          <w:b w:val="false"/>
          <w:bCs w:val="false"/>
          <w:color w:val="000000"/>
          <w:spacing w:val="2"/>
          <w:kern w:val="0"/>
          <w:sz w:val="28"/>
          <w:szCs w:val="28"/>
          <w:lang w:val="uk-UA" w:eastAsia="zh-CN" w:bidi="ar-SA"/>
        </w:rPr>
        <w:t>6. Зобов’язати громадян Стасюк Наталію Павлівну, Ярчук Олену Павлівну в місячний термін з дня прийняття рішення звільнити від огорожі земельну ділянку комунальної власності, що перебуває за межами земельної ділянки, яка надається в оренду, та на яку не зареєстровано речові права.</w:t>
      </w:r>
    </w:p>
    <w:p>
      <w:pPr>
        <w:pStyle w:val="Normal"/>
        <w:widowControl w:val="false"/>
        <w:ind w:firstLine="567"/>
        <w:jc w:val="both"/>
        <w:rPr>
          <w:b w:val="false"/>
          <w:bCs w:val="false"/>
        </w:rPr>
      </w:pPr>
      <w:r>
        <w:rPr>
          <w:rFonts w:eastAsia="Times New Roman" w:cs="Times New Roman"/>
          <w:b w:val="false"/>
          <w:bCs w:val="false"/>
          <w:color w:val="000000"/>
          <w:spacing w:val="2"/>
          <w:kern w:val="0"/>
          <w:szCs w:val="28"/>
          <w:lang w:bidi="ar-SA"/>
        </w:rPr>
        <w:t>7. У разі не виконання пункту 6 рішення доручити департаменту муніципальної варти Луцької міської ради демонтувати огорожу в законом встановлений спосіб і метод.</w:t>
      </w:r>
    </w:p>
    <w:p>
      <w:pPr>
        <w:pStyle w:val="Normal"/>
        <w:widowControl w:val="false"/>
        <w:suppressAutoHyphens w:val="true"/>
        <w:bidi w:val="0"/>
        <w:spacing w:before="0" w:after="0"/>
        <w:ind w:firstLine="567"/>
        <w:jc w:val="both"/>
        <w:rPr>
          <w:rFonts w:ascii="Times New Roman" w:hAnsi="Times New Roman"/>
          <w:sz w:val="28"/>
          <w:szCs w:val="28"/>
        </w:rPr>
      </w:pPr>
      <w:r>
        <w:rPr>
          <w:rFonts w:eastAsia="Times New Roman" w:cs="Times New Roman"/>
          <w:b w:val="false"/>
          <w:bCs w:val="false"/>
          <w:color w:val="000000"/>
          <w:spacing w:val="2"/>
          <w:kern w:val="0"/>
          <w:sz w:val="28"/>
          <w:szCs w:val="28"/>
          <w:lang w:val="uk-UA" w:eastAsia="zh-CN" w:bidi="ar-SA"/>
        </w:rPr>
        <w:t>8.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rFonts w:ascii="Times New Roman" w:hAnsi="Times New Roman"/>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10" w:footer="0" w:bottom="1703"/>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character" w:styleId="Emphasis">
    <w:name w:val="Emphasis"/>
    <w:qFormat/>
    <w:rPr>
      <w:i/>
      <w:i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cs="Arial"/>
      <w:sz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93</TotalTime>
  <Application>LibreOffice/25.2.4.3$Windows_X86_64 LibreOffice_project/33e196637044ead23f5c3226cde09b47731f7e27</Application>
  <AppVersion>15.0000</AppVersion>
  <Pages>3</Pages>
  <Words>849</Words>
  <Characters>5363</Characters>
  <CharactersWithSpaces>6419</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2025-07-14T11:35:41Z</cp:lastPrinted>
  <dcterms:modified xsi:type="dcterms:W3CDTF">2025-07-14T11:44:15Z</dcterms:modified>
  <cp:revision>22</cp:revision>
  <dc:subject/>
  <dc:title>MVK</dc:title>
</cp:coreProperties>
</file>

<file path=docProps/custom.xml><?xml version="1.0" encoding="utf-8"?>
<Properties xmlns="http://schemas.openxmlformats.org/officeDocument/2006/custom-properties" xmlns:vt="http://schemas.openxmlformats.org/officeDocument/2006/docPropsVTypes"/>
</file>