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24736712"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widowControl w:val="false"/>
        <w:rPr>
          <w:sz w:val="28"/>
          <w:szCs w:val="28"/>
        </w:rPr>
      </w:pPr>
      <w:r>
        <w:rPr>
          <w:rStyle w:val="Style12"/>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Про   заміну   сторони   орендаря  у</w:t>
      </w:r>
    </w:p>
    <w:p>
      <w:pPr>
        <w:pStyle w:val="Normal"/>
        <w:widowControl w:val="false"/>
        <w:rPr>
          <w:sz w:val="28"/>
          <w:szCs w:val="28"/>
        </w:rPr>
      </w:pPr>
      <w:r>
        <w:rPr>
          <w:rStyle w:val="Style12"/>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зобов’язаннях за договором оренди</w:t>
      </w:r>
    </w:p>
    <w:p>
      <w:pPr>
        <w:pStyle w:val="Normal"/>
        <w:widowControl w:val="false"/>
        <w:rPr>
          <w:sz w:val="28"/>
          <w:szCs w:val="28"/>
        </w:rPr>
      </w:pPr>
      <w:r>
        <w:rPr>
          <w:rStyle w:val="Style12"/>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землі  на  вул. Електроапаратній, 12</w:t>
      </w:r>
    </w:p>
    <w:p>
      <w:pPr>
        <w:pStyle w:val="Normal"/>
        <w:widowControl w:val="false"/>
        <w:rPr>
          <w:sz w:val="28"/>
          <w:szCs w:val="28"/>
        </w:rPr>
      </w:pPr>
      <w:r>
        <w:rPr>
          <w:rStyle w:val="Style12"/>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у м. Луцьку </w:t>
      </w:r>
    </w:p>
    <w:p>
      <w:pPr>
        <w:pStyle w:val="Normal"/>
        <w:widowControl w:val="false"/>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r>
    </w:p>
    <w:p>
      <w:pPr>
        <w:pStyle w:val="Normal"/>
        <w:widowControl/>
        <w:tabs>
          <w:tab w:val="clear" w:pos="708"/>
          <w:tab w:val="left" w:pos="247" w:leader="none"/>
        </w:tabs>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Розглянувши заяву ПРИВАТНОГО ПІДПРИЄМСТВА «ІНВЕСТМЕНТ ПЛЮС», фізичної особи-підприємця Леонтьєва Сергія Павловича про заміну сторони орендаря у зобов’язаннях в чинному договорі оренди землі, укладеному між Луцькою міською радою та фізичною особою-підприємцем Леонтьєвим Сергієм Павловичем, зареєстрованому у Державному реєстрі земель від 23.12.2011 за № 071010004000277, поновленому додатковою угодою про поновлення договору від 20.06.2017 (право оренди на земельну ділянку зареєстровано в Державному реєстрі речових прав на нерухоме майно 15.11.2017, номер запису про інше речове право: 23466345), у зв’язку із набуттям ПРИВАТНИМ ПІДПРИЄМСТВОМ «ІНВЕСТМЕНТ ПЛЮС» права власності на об’єкти нерухомого майна на вул. Електроапаратній, 12 у м. Луцьку: акт приймання-передачі (внутрішнього переміщення) основних засобів від 05.03.2014, протокол № 1 загальних зборів учасників ПРИВАТНОГО ПІДПРИЄМСТВА «ЛЕОНТЬЄВ» (ПРИВАТНЕ ПІДПРИЄМСТВО «ІНВЕСТМЕНТ ПЛЮС») від 06.05.2019, відповідно до яких право власності на АЗС для власних потреб (блок-пункт автозаправочний) зареєстровано у Державному реєстрі речових прав на нерухоме майно від 29.07.2019, номер відомостей про речове право: 32637488; акт приймання-передачі майна, що вноситься до статутного капіталу ПРИВАТНОГО ПІДПРИЄМСТВА «ІНВЕСТМЕНТ ПЛЮС» від 14.06.2019, витяг з Реєстру будівельної діяльності Єдиної державної електронної системи у сфері будівництва </w:t>
      </w:r>
      <w:r>
        <w:rPr>
          <w:rStyle w:val="Style12"/>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en-US" w:eastAsia="zh-CN" w:bidi="ar-SA"/>
        </w:rPr>
        <w:t>[</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реєстрація декларації про готовність до експлуатації об'єкта – нове будівництво магазину по оптовому продажу автозапчастин з офісними приміщеннями незавершеного будівництва адміністративно-виробничої споруди (А-3)</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en-US" w:eastAsia="zh-CN" w:bidi="ar-SA"/>
        </w:rPr>
        <w:t>]</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зареєстрована відділом державного архітектурно-будівельного контролю Луцької міської ради від 06.08.2021, реєстраційний номер: ВЛ101210803631, </w:t>
      </w:r>
      <w:r>
        <w:rPr>
          <w:rStyle w:val="Style12"/>
          <w:rFonts w:eastAsia="SimSu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наказ департаменту містобудування, земельних ресурсів та реклами Луцької міської ради від 10.09.2021 № 640-П/2021 «Про присвоєння адреси об’єкту нерухомого майна на вул. Електроапаратній, 12 у м. Луцьку», технічний паспорт на об'єкт нерухомого майна від 14.09.2021, </w:t>
      </w:r>
      <w:r>
        <w:rPr>
          <w:rStyle w:val="Style12"/>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відповідно до яких право власності на магазин по оптовому продажу автозапчастин з офісними приміщеннями зареєстровано у Державному реєстрі речових прав на нерухоме майно від 03.09.2021, номер запису про право власності: 43961724;</w:t>
      </w: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акт приймання-передачі майна, що вноситься до статутного капіталу ПРИВАТНОГО ПІДПРИЄМСТВА «ІНВЕСТМЕНТ ПЛЮС» від 14.06.2019,  відповідно до якого право власності на земельну ділянку з кадастровим номером 0710100000:22:157:0010 зареєстровано у Державному реєстрі речових прав на нерухоме майно від 14.06.2019, номер запису про право власності: 32039367, з</w:t>
      </w:r>
      <w:r>
        <w:rPr>
          <w:rStyle w:val="Style12"/>
          <w:rFonts w:eastAsia="Times New Roman" w:cs="Times New Roman"/>
          <w:b w:val="false"/>
          <w:bCs w:val="false"/>
          <w:i w:val="false"/>
          <w:iCs w:val="false"/>
          <w:caps w:val="false"/>
          <w:smallCaps w:val="false"/>
          <w:strike w:val="false"/>
          <w:dstrike w:val="false"/>
          <w:color w:val="auto"/>
          <w:spacing w:val="-2"/>
          <w:kern w:val="0"/>
          <w:sz w:val="28"/>
          <w:szCs w:val="28"/>
          <w:highlight w:val="white"/>
          <w:u w:val="none"/>
          <w:lang w:val="uk-UA" w:eastAsia="zh-CN" w:bidi="ar-SA"/>
        </w:rPr>
        <w:t xml:space="preserve">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враховуючи витяг з Державного земельного кадастру про земельну ділянку від 01.07.2025 № НВ-9969185762025,</w:t>
      </w:r>
      <w:r>
        <w:rPr>
          <w:rFonts w:eastAsia="Times New Roman" w:cs="Times New Roman"/>
          <w:color w:val="auto"/>
          <w:spacing w:val="-2"/>
          <w:kern w:val="0"/>
          <w:sz w:val="28"/>
          <w:szCs w:val="28"/>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color w:val="auto"/>
          <w:spacing w:val="-2"/>
          <w:kern w:val="0"/>
          <w:sz w:val="28"/>
          <w:szCs w:val="28"/>
          <w:highlight w:val="white"/>
          <w:u w:val="none"/>
          <w:lang w:val="uk-UA" w:eastAsia="zh-CN" w:bidi="ar-SA"/>
        </w:rPr>
        <w:t>керуючись статтями 12, 96, 120, 122, 124, 125 Земельного кодексу України, статтями 415, 513, 514, 520, 521, 651, 654 Цивільного кодексу України, статтями 7, 16, 17, 30 Закону України «Про оренду землі», статтями 4, 6 Закону України «Про державну реєстрацію речових прав на нерухоме майно та їх обтяжень», статтею 38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пунктами 66-67, 101-102 постанови Кабінету Міністрів України № 1051 від 17.10.2012 «Про затвердження Порядку ведення Державного земельного кадастру», пунктом 34 частини першої статті 26, статтею 59 Закону України «Про місцеве самоврядування в Україні», судовою практикою у вирішенні аналогічних питань (постановами Верховного Суду у складі колегії суддів Касаційного господарського суду від 27.02.2019 № 913/661/17, від 07.11.2018 № 910/20774/17),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rPr>
          <w:rStyle w:val="Style12"/>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2"/>
          <w:kern w:val="0"/>
          <w:sz w:val="28"/>
          <w:szCs w:val="28"/>
          <w:highlight w:val="white"/>
          <w:u w:val="none"/>
          <w:lang w:val="uk-UA" w:eastAsia="zh-CN" w:bidi="ar-SA"/>
        </w:rPr>
      </w:pPr>
      <w:r>
        <w:rPr>
          <w:rFonts w:eastAsia="Times New Roman" w:cs="Times New Roman"/>
          <w:b w:val="false"/>
          <w:bCs w:val="false"/>
          <w:i w:val="false"/>
          <w:iCs w:val="false"/>
          <w:caps w:val="false"/>
          <w:smallCaps w:val="false"/>
          <w:strike w:val="false"/>
          <w:dstrike w:val="false"/>
          <w:color w:val="auto"/>
          <w:spacing w:val="-2"/>
          <w:kern w:val="0"/>
          <w:sz w:val="28"/>
          <w:szCs w:val="28"/>
          <w:highlight w:val="white"/>
          <w:u w:val="none"/>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pPr>
      <w:r>
        <w:rPr>
          <w:rFonts w:eastAsia="Times New Roman" w:cs="Times New Roman"/>
          <w:b w:val="false"/>
          <w:bCs w:val="false"/>
          <w:color w:val="auto"/>
          <w:spacing w:val="-2"/>
          <w:kern w:val="0"/>
          <w:sz w:val="28"/>
          <w:szCs w:val="28"/>
          <w:lang w:val="uk-UA" w:eastAsia="zh-CN" w:bidi="ar-SA"/>
        </w:rPr>
        <w:t xml:space="preserve">1. Замінити сторону орендаря у зобов’язаннях в чинному договорі оренди землі, </w:t>
      </w:r>
      <w:r>
        <w:rPr>
          <w:rStyle w:val="Style12"/>
          <w:rFonts w:eastAsia="Times New Roman" w:cs="Times New Roman"/>
          <w:b w:val="false"/>
          <w:bCs w:val="false"/>
          <w:i w:val="false"/>
          <w:iCs w:val="false"/>
          <w:caps w:val="false"/>
          <w:smallCaps w:val="false"/>
          <w:strike w:val="false"/>
          <w:dstrike w:val="false"/>
          <w:color w:val="auto"/>
          <w:spacing w:val="-2"/>
          <w:kern w:val="0"/>
          <w:sz w:val="28"/>
          <w:szCs w:val="28"/>
          <w:highlight w:val="white"/>
          <w:u w:val="none"/>
          <w:lang w:val="uk-UA" w:eastAsia="zh-CN" w:bidi="ar-SA"/>
        </w:rPr>
        <w:t>зареєстрованому у Державному реєстрі земель від 23.12.2011 за № 071010004000277, поновленому додатковою угодою про поновлення договору від 20.06.2017</w:t>
      </w:r>
      <w:r>
        <w:rPr>
          <w:rFonts w:eastAsia="Times New Roman" w:cs="Times New Roman"/>
          <w:b w:val="false"/>
          <w:bCs w:val="false"/>
          <w:color w:val="auto"/>
          <w:spacing w:val="-2"/>
          <w:kern w:val="0"/>
          <w:sz w:val="28"/>
          <w:szCs w:val="28"/>
          <w:lang w:val="uk-UA" w:eastAsia="zh-CN" w:bidi="ar-SA"/>
        </w:rPr>
        <w:t xml:space="preserve"> (право оренди на земельну ділянку зареєстровано в Державному реєстрі речових прав на нерухоме майно 15.11.2017, номер запису про інше речове право: 23466345), на земельну ділянку площею 0,1539 га з кадастровим номером 0710100000:22:157:0018 на вул. Електроапаратній, 12 у м. Луцьку, а саме: замінити орендаря </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w:t>
      </w:r>
      <w:r>
        <w:rPr>
          <w:rStyle w:val="Style12"/>
          <w:rFonts w:eastAsia="Times New Roman" w:cs="Times New Roman"/>
          <w:b w:val="false"/>
          <w:bCs w:val="false"/>
          <w:i w:val="false"/>
          <w:iCs w:val="false"/>
          <w:caps w:val="false"/>
          <w:smallCaps w:val="false"/>
          <w:strike w:val="false"/>
          <w:dstrike w:val="false"/>
          <w:color w:val="auto"/>
          <w:spacing w:val="-2"/>
          <w:kern w:val="0"/>
          <w:sz w:val="28"/>
          <w:szCs w:val="28"/>
          <w:highlight w:val="white"/>
          <w:u w:val="none"/>
          <w:lang w:val="uk-UA" w:eastAsia="zh-CN" w:bidi="ar-SA"/>
        </w:rPr>
        <w:t>фізична особа-підприємець Леонтьєв Сергій Павлович</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w:t>
      </w:r>
      <w:r>
        <w:rPr>
          <w:rFonts w:eastAsia="Times New Roman" w:cs="Times New Roman"/>
          <w:b w:val="false"/>
          <w:bCs w:val="false"/>
          <w:color w:val="auto"/>
          <w:spacing w:val="-2"/>
          <w:kern w:val="0"/>
          <w:sz w:val="28"/>
          <w:szCs w:val="28"/>
          <w:lang w:val="uk-UA" w:eastAsia="zh-CN" w:bidi="ar-SA"/>
        </w:rPr>
        <w:t xml:space="preserve"> на орендаря “ПРИВАТНЕ ПІДПРИЄМСТВО</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w:t>
      </w:r>
      <w:r>
        <w:rPr>
          <w:rFonts w:eastAsia="Times New Roman" w:cs="Times New Roman"/>
          <w:b w:val="false"/>
          <w:bCs w:val="false"/>
          <w:color w:val="auto"/>
          <w:spacing w:val="-2"/>
          <w:kern w:val="0"/>
          <w:sz w:val="28"/>
          <w:szCs w:val="28"/>
          <w:lang w:val="uk-UA" w:eastAsia="zh-CN" w:bidi="ar-SA"/>
        </w:rPr>
        <w:t>«ІНВЕСТМЕНТ ПЛЮС»</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w:t>
      </w:r>
      <w:r>
        <w:rPr>
          <w:rFonts w:eastAsia="Times New Roman" w:cs="Times New Roman"/>
          <w:b w:val="false"/>
          <w:bCs w:val="false"/>
          <w:color w:val="auto"/>
          <w:spacing w:val="-2"/>
          <w:kern w:val="0"/>
          <w:sz w:val="28"/>
          <w:szCs w:val="28"/>
          <w:lang w:val="uk-UA" w:eastAsia="zh-CN" w:bidi="ar-SA"/>
        </w:rPr>
        <w:t>, згідно з додатком.</w:t>
      </w:r>
    </w:p>
    <w:p>
      <w:pPr>
        <w:pStyle w:val="Normal"/>
        <w:widowControl w:val="false"/>
        <w:ind w:firstLine="567"/>
        <w:jc w:val="both"/>
        <w:rPr/>
      </w:pPr>
      <w:r>
        <w:rPr>
          <w:rFonts w:eastAsia="Times New Roman" w:cs="Times New Roman"/>
          <w:b w:val="false"/>
          <w:bCs w:val="false"/>
          <w:color w:val="auto"/>
          <w:spacing w:val="-2"/>
          <w:kern w:val="0"/>
          <w:sz w:val="28"/>
          <w:szCs w:val="28"/>
          <w:lang w:val="uk-UA" w:eastAsia="zh-CN" w:bidi="ar-SA"/>
        </w:rPr>
        <w:t xml:space="preserve">2. Визначити, що права та обов’язки за договором оренди землі, </w:t>
      </w:r>
      <w:r>
        <w:rPr>
          <w:rStyle w:val="Style12"/>
          <w:rFonts w:eastAsia="Times New Roman" w:cs="Times New Roman"/>
          <w:b w:val="false"/>
          <w:bCs w:val="false"/>
          <w:i w:val="false"/>
          <w:iCs w:val="false"/>
          <w:caps w:val="false"/>
          <w:smallCaps w:val="false"/>
          <w:strike w:val="false"/>
          <w:dstrike w:val="false"/>
          <w:color w:val="auto"/>
          <w:spacing w:val="-2"/>
          <w:kern w:val="0"/>
          <w:sz w:val="28"/>
          <w:szCs w:val="28"/>
          <w:highlight w:val="white"/>
          <w:u w:val="none"/>
          <w:lang w:val="uk-UA" w:eastAsia="zh-CN" w:bidi="ar-SA"/>
        </w:rPr>
        <w:t>зареєстрованим у Державному реєстрі земель від 23.12.2011 за № 071010004000277, поновленим додатковою угодою про поновлення договору від 20.06.2017</w:t>
      </w:r>
      <w:r>
        <w:rPr>
          <w:rFonts w:eastAsia="Times New Roman" w:cs="Times New Roman"/>
          <w:b w:val="false"/>
          <w:bCs w:val="false"/>
          <w:color w:val="auto"/>
          <w:spacing w:val="-2"/>
          <w:kern w:val="0"/>
          <w:sz w:val="28"/>
          <w:szCs w:val="28"/>
          <w:lang w:val="uk-UA" w:eastAsia="zh-CN" w:bidi="ar-SA"/>
        </w:rPr>
        <w:t xml:space="preserve"> (право оренди на земельну ділянку зареєстровано в Державному реєстрі речових прав на нерухоме майно 15.11.2017, номер запису про інше речове право: 23466345), на земельну ділянку з кадастровим номером 0710100000:22:157:0018 </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ПРИВАТНЕ ПІДПРИЄМСТВО</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«ІНВЕСТМЕНТ ПЛЮС»</w:t>
      </w:r>
      <w:r>
        <w:rPr>
          <w:rFonts w:eastAsia="Times New Roman" w:cs="Times New Roman"/>
          <w:b w:val="false"/>
          <w:bCs w:val="false"/>
          <w:color w:val="auto"/>
          <w:spacing w:val="-2"/>
          <w:kern w:val="0"/>
          <w:sz w:val="28"/>
          <w:szCs w:val="28"/>
          <w:lang w:val="uk-UA" w:eastAsia="zh-CN" w:bidi="ar-SA"/>
        </w:rPr>
        <w:t xml:space="preserve"> набуває у повному обсязі з моменту укладення додаткової угоди № 2 про заміну сторони в договорі оренди землі та державної реєстрації права оренди в Державному реєстрі речових прав на нерухоме майно та їх обтяжень.</w:t>
      </w:r>
    </w:p>
    <w:p>
      <w:pPr>
        <w:pStyle w:val="Normal"/>
        <w:widowControl w:val="false"/>
        <w:ind w:firstLine="567"/>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 xml:space="preserve">3. Зобов’язати </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ПРИВАТНЕ ПІДПРИЄМСТВО</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«ІНВЕСТМЕНТ ПЛЮС»</w:t>
      </w:r>
      <w:r>
        <w:rPr>
          <w:rFonts w:eastAsia="Times New Roman" w:cs="Times New Roman"/>
          <w:b w:val="false"/>
          <w:bCs w:val="false"/>
          <w:color w:val="auto"/>
          <w:spacing w:val="-2"/>
          <w:kern w:val="0"/>
          <w:sz w:val="28"/>
          <w:szCs w:val="28"/>
          <w:lang w:val="uk-UA" w:eastAsia="zh-CN" w:bidi="ar-SA"/>
        </w:rPr>
        <w:t>:</w:t>
      </w:r>
    </w:p>
    <w:p>
      <w:pPr>
        <w:pStyle w:val="Normal"/>
        <w:widowControl w:val="false"/>
        <w:ind w:firstLine="567"/>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3.1. Актуалізувати відомості про земельну ділянку в Державному земельному кадастрі.</w:t>
      </w:r>
    </w:p>
    <w:p>
      <w:pPr>
        <w:pStyle w:val="Normal"/>
        <w:widowControl w:val="false"/>
        <w:ind w:firstLine="567"/>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3.2. Укласти з міською радою додаткову угоду № 2 про заміну сторони в договорі оренди землі, шляхом викладення договору оренди землі в новій редакції.</w:t>
      </w:r>
    </w:p>
    <w:p>
      <w:pPr>
        <w:pStyle w:val="Normal"/>
        <w:widowControl w:val="false"/>
        <w:ind w:firstLine="567"/>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ind w:firstLine="567"/>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567"/>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4. У разі, якщо одна із сторін не підписала додаткову угоду № 2 про заміну сторони в договорі оренди землі впродовж шести календарних місяців з моменту прийняття рішення, пункти 1-3 втрачають чинність.</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5. Надати згоду на відновлення меж земельної ділянки комунальної власності з кадастровим номером 0710100000:22:157:0018 для внесення змін до відомостей Державного земельного кадастру про земельну ділянку.</w:t>
      </w:r>
    </w:p>
    <w:p>
      <w:pPr>
        <w:pStyle w:val="Normal"/>
        <w:ind w:firstLine="567"/>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r>
    </w:p>
    <w:p>
      <w:pPr>
        <w:pStyle w:val="Normal"/>
        <w:widowControl w:val="false"/>
        <w:ind w:firstLine="763"/>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r>
    </w:p>
    <w:p>
      <w:pPr>
        <w:pStyle w:val="Normal"/>
        <w:widowControl w:val="false"/>
        <w:jc w:val="both"/>
        <w:rPr>
          <w:sz w:val="28"/>
          <w:szCs w:val="28"/>
        </w:rPr>
      </w:pPr>
      <w:r>
        <w:rPr>
          <w:rFonts w:eastAsia="Times New Roman" w:cs="Times New Roman"/>
          <w:b w:val="false"/>
          <w:bCs w:val="false"/>
          <w:color w:val="auto"/>
          <w:spacing w:val="-2"/>
          <w:kern w:val="0"/>
          <w:sz w:val="28"/>
          <w:szCs w:val="28"/>
          <w:lang w:val="uk-UA" w:eastAsia="zh-CN" w:bidi="ar-S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rPr>
          <w:sz w:val="10"/>
          <w:szCs w:val="10"/>
          <w:lang w:val="uk-UA"/>
        </w:rPr>
      </w:pPr>
      <w:r>
        <w:rPr>
          <w:sz w:val="24"/>
          <w:lang w:val="uk-UA"/>
        </w:rPr>
        <w:t>Туз 777 863</w:t>
      </w:r>
    </w:p>
    <w:sectPr>
      <w:type w:val="nextPage"/>
      <w:pgSz w:w="11906" w:h="16838"/>
      <w:pgMar w:left="1744" w:right="567" w:gutter="0" w:header="0" w:top="709" w:footer="0" w:bottom="2016"/>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1e153a"/>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character" w:styleId="Style12">
    <w:name w:val="Emphasis"/>
    <w:qFormat/>
    <w:rPr>
      <w:i/>
      <w:iCs/>
    </w:rPr>
  </w:style>
  <w:style w:type="paragraph" w:styleId="Style13" w:customStyle="1">
    <w:name w:val="Заголовок"/>
    <w:basedOn w:val="Normal"/>
    <w:next w:val="Style14"/>
    <w:uiPriority w:val="99"/>
    <w:qFormat/>
    <w:rsid w:val="001e153a"/>
    <w:pPr>
      <w:keepNext w:val="true"/>
      <w:spacing w:before="240" w:after="120"/>
    </w:pPr>
    <w:rPr>
      <w:rFonts w:eastAsia="Arial Unicode MS" w:cs="Mangal"/>
      <w:szCs w:val="28"/>
    </w:rPr>
  </w:style>
  <w:style w:type="paragraph" w:styleId="Style14">
    <w:name w:val="Body Text"/>
    <w:basedOn w:val="Normal"/>
    <w:link w:val="BodyTextChar"/>
    <w:uiPriority w:val="99"/>
    <w:rsid w:val="001e153a"/>
    <w:pPr>
      <w:spacing w:lineRule="auto" w:line="288" w:before="0" w:after="140"/>
    </w:pPr>
    <w:rPr/>
  </w:style>
  <w:style w:type="paragraph" w:styleId="Style15">
    <w:name w:val="List"/>
    <w:basedOn w:val="Style14"/>
    <w:uiPriority w:val="99"/>
    <w:rsid w:val="001e153a"/>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8">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1121</TotalTime>
  <Application>LibreOffice/7.4.0.3$Windows_X86_64 LibreOffice_project/f85e47c08ddd19c015c0114a68350214f7066f5a</Application>
  <AppVersion>15.0000</AppVersion>
  <Pages>3</Pages>
  <Words>906</Words>
  <Characters>6065</Characters>
  <CharactersWithSpaces>7127</CharactersWithSpaces>
  <Paragraphs>23</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2024-11-05T12:44:47Z</cp:lastPrinted>
  <dcterms:modified xsi:type="dcterms:W3CDTF">2025-07-02T10:38:42Z</dcterms:modified>
  <cp:revision>505</cp:revision>
  <dc:subject/>
  <dc:title> </dc:title>
</cp:coreProperties>
</file>

<file path=docProps/custom.xml><?xml version="1.0" encoding="utf-8"?>
<Properties xmlns="http://schemas.openxmlformats.org/officeDocument/2006/custom-properties" xmlns:vt="http://schemas.openxmlformats.org/officeDocument/2006/docPropsVTypes"/>
</file>