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275C" w14:textId="77777777" w:rsidR="00B96A5D" w:rsidRDefault="00000000">
      <w:pPr>
        <w:ind w:left="4962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Додаток 2 </w:t>
      </w:r>
    </w:p>
    <w:p w14:paraId="47B1F406" w14:textId="77777777" w:rsidR="00B96A5D" w:rsidRDefault="00000000">
      <w:pPr>
        <w:ind w:left="4962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 розпорядження міського голови</w:t>
      </w:r>
    </w:p>
    <w:p w14:paraId="10EB70E9" w14:textId="77777777" w:rsidR="00B96A5D" w:rsidRDefault="00000000">
      <w:pPr>
        <w:ind w:left="4962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 № ___________</w:t>
      </w:r>
    </w:p>
    <w:p w14:paraId="33574F3F" w14:textId="77777777" w:rsidR="00B96A5D" w:rsidRDefault="00000000">
      <w:pPr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</w:p>
    <w:p w14:paraId="3787EAFF" w14:textId="77777777" w:rsidR="00B96A5D" w:rsidRDefault="00B96A5D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44EFA92" w14:textId="77777777" w:rsidR="00B96A5D" w:rsidRDefault="00000000">
      <w:pPr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ПОЛОЖЕННЯ </w:t>
      </w:r>
    </w:p>
    <w:p w14:paraId="14EFAD40" w14:textId="77777777" w:rsidR="00B96A5D" w:rsidRDefault="00000000">
      <w:pPr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комісію з питань гуманітарної допомоги </w:t>
      </w:r>
    </w:p>
    <w:p w14:paraId="49D62D9E" w14:textId="77777777" w:rsidR="00B96A5D" w:rsidRDefault="00B96A5D">
      <w:pPr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14:paraId="38A0D72C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 Комісія з питань гуманітарної допомоги (далі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комісія) є уповноваженим органом з розгляду питань та прийняття рішень щодо порядку отримання, зберігання, розподілу, використання, обліку гуманітарної допомоги, що надходить до Виконавчого комітету Луцької міської ради, визначення її кінцевого набувача.</w:t>
      </w:r>
    </w:p>
    <w:p w14:paraId="0D6B857C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У своїй діяльності комісія керується Конституцією України, законами України, підзаконними нормативно-правовими актами, рішеннями міської ради, її виконавчого комітету, розпорядженнями міського голови, а також цим Положенням.</w:t>
      </w:r>
    </w:p>
    <w:p w14:paraId="70EC98FF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Комісія утворюється розпорядженням міського голови.</w:t>
      </w:r>
    </w:p>
    <w:p w14:paraId="3FB65C42" w14:textId="5D84D3DD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EE0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Комісія уповноважена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14:paraId="51FE1FED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 Розглядати письмові пропозиції донорів про надання гуманітарної допомоги.</w:t>
      </w:r>
    </w:p>
    <w:p w14:paraId="1D1B99AC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4.2. Надавати пропозиції щодо визначення потреби в отриманні запропонованої гуманітарної допомоги в розрізі по видах допомоги.</w:t>
      </w:r>
    </w:p>
    <w:p w14:paraId="46E31567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4.3. Розглядати супровідні (первинні) документи (договори, акти приймання-передачі, митні декларації, інше).</w:t>
      </w:r>
    </w:p>
    <w:p w14:paraId="10B8F9EC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4.4. Проводити огляд отриманої гуманітарної допомоги.</w:t>
      </w:r>
    </w:p>
    <w:p w14:paraId="23587C9F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4.5. У разі потреби визначати придатність отриманої гуманітарної допомоги для подальшого використання.</w:t>
      </w:r>
    </w:p>
    <w:p w14:paraId="14B1A7D9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4.6. Передавати необхідну документацію для бухгалтерського обліку та подання звітності.</w:t>
      </w:r>
    </w:p>
    <w:p w14:paraId="7E80D944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4.7. Здійснювати контроль за цільовим використанням гуманітарної допомоги та передачею кінцевому набувачу.</w:t>
      </w:r>
    </w:p>
    <w:p w14:paraId="301BF0B4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4.8. Залучати спеціалістів виконавчих органів Луцької міської ради, підприємств, установ та організацій (за попереднім погодженням з їх керівниками) для консультацій з вирішення питань, що належать до їх компетенції.</w:t>
      </w:r>
    </w:p>
    <w:p w14:paraId="3AEDEB8E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4.9. Отримувати до 14 числа кожного наступного місяця звітну інформацію про цільове використання гуманітарної допомоги Виконавчим комітетом Луцької міської ради та кінцевими набувачами до повного використання.</w:t>
      </w:r>
    </w:p>
    <w:p w14:paraId="547268F9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4.10. Надавати пропозиції для списання товарно-матеріальних цінностей з-поміж гуманітарної допомоги, які мають пошкоджене пакування, ознаки псування, закінчений термін використання.</w:t>
      </w:r>
    </w:p>
    <w:p w14:paraId="4431EFC0" w14:textId="77777777" w:rsidR="00B96A5D" w:rsidRDefault="00B96A5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AC763AE" w14:textId="77777777" w:rsidR="00B96A5D" w:rsidRDefault="00B96A5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47D643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4.11. За потреби, проводити оцінювання отриманої гуманітарної допомоги та передавати акти оцінювання відділу обліку та звітності.</w:t>
      </w:r>
    </w:p>
    <w:p w14:paraId="04F3B032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4.12. Отримувати від виконавчих органів, комунальних підприємств, установ, закладів, організацій інформацію та копії документів з питань, що стосуються повноважень комісії.</w:t>
      </w:r>
    </w:p>
    <w:p w14:paraId="13BB1834" w14:textId="77777777" w:rsidR="00B96A5D" w:rsidRDefault="000000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4.13. Розглядати інші питання, пов’язані з отриманням, зберіганням, розподілом, використанням, обліком гуманітарної допомоги.</w:t>
      </w:r>
    </w:p>
    <w:p w14:paraId="0B9C328C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 Комісія взаємодіє з підприємствами, установами, закладами, організаціями, що перебувають у комунальній власності, а також з іншими суб’єктами, у межах своєї компетенції та відповідно до чинного законодавства, з питань, пов’язаних з діяльністю комісії.</w:t>
      </w:r>
    </w:p>
    <w:p w14:paraId="024BEC6C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 Комісію очолює заступник міського голови, який забезпечує організацію її роботи. </w:t>
      </w:r>
    </w:p>
    <w:p w14:paraId="35B98A41" w14:textId="74F0701B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 Організаційною формою роботи комісії є засідання, які проводяться за рішенням голови комісії</w:t>
      </w:r>
      <w:r w:rsidR="00764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потреби.</w:t>
      </w:r>
    </w:p>
    <w:p w14:paraId="29F9C119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 Засідання комісії є повноважним за умови присутності двох третин усіх членів комісії.</w:t>
      </w:r>
    </w:p>
    <w:p w14:paraId="6D71B29F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 Рішення комісії приймаються більшістю голосів членів комісії, присутніх на засіданні, шляхом відкритого голосування. У випадку рівного розподілу голосів, голос голови комісії є вирішальним.</w:t>
      </w:r>
    </w:p>
    <w:p w14:paraId="3DDE7619" w14:textId="77777777" w:rsidR="00B96A5D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 За результатами засідання комісії складається протокол, який підписується головою та присутніми на засіданні членами комісії. </w:t>
      </w:r>
    </w:p>
    <w:p w14:paraId="1A656C22" w14:textId="77777777" w:rsidR="00B96A5D" w:rsidRDefault="00B96A5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FF22008" w14:textId="77777777" w:rsidR="00B96A5D" w:rsidRDefault="00B96A5D">
      <w:pPr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14:paraId="46C397EA" w14:textId="77777777" w:rsidR="00B96A5D" w:rsidRDefault="00B96A5D">
      <w:pPr>
        <w:rPr>
          <w:rFonts w:ascii="Times New Roman" w:hAnsi="Times New Roman"/>
          <w:color w:val="000000"/>
          <w:sz w:val="28"/>
          <w:szCs w:val="28"/>
        </w:rPr>
      </w:pPr>
    </w:p>
    <w:p w14:paraId="58A7D103" w14:textId="1DFB2180" w:rsidR="00B96A5D" w:rsidRDefault="00000000">
      <w:pPr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Заступник міського голови</w:t>
      </w:r>
      <w:r w:rsidR="007646F6">
        <w:rPr>
          <w:rFonts w:ascii="Times New Roman" w:hAnsi="Times New Roman"/>
          <w:color w:val="000000"/>
          <w:sz w:val="28"/>
          <w:szCs w:val="28"/>
        </w:rPr>
        <w:tab/>
      </w:r>
      <w:r w:rsidR="007646F6">
        <w:rPr>
          <w:rFonts w:ascii="Times New Roman" w:hAnsi="Times New Roman"/>
          <w:color w:val="000000"/>
          <w:sz w:val="28"/>
          <w:szCs w:val="28"/>
        </w:rPr>
        <w:tab/>
      </w:r>
      <w:r w:rsidR="007646F6">
        <w:rPr>
          <w:rFonts w:ascii="Times New Roman" w:hAnsi="Times New Roman"/>
          <w:color w:val="000000"/>
          <w:sz w:val="28"/>
          <w:szCs w:val="28"/>
        </w:rPr>
        <w:tab/>
      </w:r>
      <w:r w:rsidR="007646F6">
        <w:rPr>
          <w:rFonts w:ascii="Times New Roman" w:hAnsi="Times New Roman"/>
          <w:color w:val="000000"/>
          <w:sz w:val="28"/>
          <w:szCs w:val="28"/>
        </w:rPr>
        <w:tab/>
      </w:r>
      <w:r w:rsidR="007646F6">
        <w:rPr>
          <w:rFonts w:ascii="Times New Roman" w:hAnsi="Times New Roman"/>
          <w:color w:val="000000"/>
          <w:sz w:val="28"/>
          <w:szCs w:val="28"/>
        </w:rPr>
        <w:tab/>
      </w:r>
      <w:r w:rsidR="007646F6">
        <w:rPr>
          <w:rFonts w:ascii="Times New Roman" w:hAnsi="Times New Roman"/>
          <w:color w:val="000000"/>
          <w:sz w:val="28"/>
          <w:szCs w:val="28"/>
        </w:rPr>
        <w:tab/>
        <w:t>Ірина ЧЕБЕЛЮК</w:t>
      </w:r>
    </w:p>
    <w:p w14:paraId="5782BAF6" w14:textId="77777777" w:rsidR="00B96A5D" w:rsidRDefault="00B96A5D">
      <w:pPr>
        <w:rPr>
          <w:rFonts w:ascii="Times New Roman" w:hAnsi="Times New Roman"/>
          <w:color w:val="000000"/>
          <w:sz w:val="28"/>
          <w:szCs w:val="28"/>
        </w:rPr>
      </w:pPr>
    </w:p>
    <w:p w14:paraId="4D4B4F0D" w14:textId="77777777" w:rsidR="00B96A5D" w:rsidRDefault="00B96A5D">
      <w:pPr>
        <w:rPr>
          <w:rFonts w:ascii="Times New Roman" w:hAnsi="Times New Roman"/>
          <w:color w:val="000000"/>
        </w:rPr>
      </w:pPr>
    </w:p>
    <w:p w14:paraId="5D247DD6" w14:textId="77777777" w:rsidR="00B96A5D" w:rsidRDefault="00000000">
      <w:pPr>
        <w:rPr>
          <w:color w:val="000000"/>
        </w:rPr>
      </w:pPr>
      <w:r>
        <w:rPr>
          <w:rFonts w:ascii="Times New Roman" w:hAnsi="Times New Roman"/>
          <w:color w:val="000000"/>
        </w:rPr>
        <w:t>Горай 777 944</w:t>
      </w:r>
    </w:p>
    <w:p w14:paraId="5BFC6BF5" w14:textId="77777777" w:rsidR="00B96A5D" w:rsidRDefault="00000000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Юрченко 777 987</w:t>
      </w:r>
    </w:p>
    <w:p w14:paraId="7DC68173" w14:textId="77777777" w:rsidR="00B96A5D" w:rsidRDefault="00B96A5D">
      <w:pPr>
        <w:rPr>
          <w:rFonts w:ascii="Times New Roman" w:hAnsi="Times New Roman"/>
          <w:color w:val="000000"/>
          <w:sz w:val="28"/>
          <w:szCs w:val="28"/>
        </w:rPr>
      </w:pPr>
    </w:p>
    <w:p w14:paraId="436104C0" w14:textId="77777777" w:rsidR="00B96A5D" w:rsidRDefault="00B96A5D">
      <w:pPr>
        <w:rPr>
          <w:rFonts w:ascii="Times New Roman" w:hAnsi="Times New Roman"/>
          <w:color w:val="000000"/>
          <w:sz w:val="28"/>
          <w:szCs w:val="28"/>
        </w:rPr>
      </w:pPr>
    </w:p>
    <w:p w14:paraId="7C0009D8" w14:textId="77777777" w:rsidR="00B96A5D" w:rsidRDefault="00000000">
      <w:pPr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sectPr w:rsidR="00B96A5D">
      <w:headerReference w:type="even" r:id="rId6"/>
      <w:headerReference w:type="default" r:id="rId7"/>
      <w:headerReference w:type="first" r:id="rId8"/>
      <w:pgSz w:w="11906" w:h="16838"/>
      <w:pgMar w:top="1134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E4052" w14:textId="77777777" w:rsidR="004D29EC" w:rsidRDefault="004D29EC">
      <w:r>
        <w:separator/>
      </w:r>
    </w:p>
  </w:endnote>
  <w:endnote w:type="continuationSeparator" w:id="0">
    <w:p w14:paraId="5011C4D6" w14:textId="77777777" w:rsidR="004D29EC" w:rsidRDefault="004D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85CAE" w14:textId="77777777" w:rsidR="004D29EC" w:rsidRDefault="004D29EC">
      <w:r>
        <w:separator/>
      </w:r>
    </w:p>
  </w:footnote>
  <w:footnote w:type="continuationSeparator" w:id="0">
    <w:p w14:paraId="5581C12B" w14:textId="77777777" w:rsidR="004D29EC" w:rsidRDefault="004D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75F8" w14:textId="77777777" w:rsidR="00B96A5D" w:rsidRDefault="00B96A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649716"/>
      <w:docPartObj>
        <w:docPartGallery w:val="Page Numbers (Top of Page)"/>
        <w:docPartUnique/>
      </w:docPartObj>
    </w:sdtPr>
    <w:sdtContent>
      <w:p w14:paraId="0D7B049A" w14:textId="77777777" w:rsidR="00B96A5D" w:rsidRDefault="00B96A5D">
        <w:pPr>
          <w:pStyle w:val="a4"/>
          <w:jc w:val="center"/>
        </w:pPr>
      </w:p>
      <w:p w14:paraId="436C32F4" w14:textId="77777777" w:rsidR="00B96A5D" w:rsidRDefault="00B96A5D">
        <w:pPr>
          <w:pStyle w:val="a4"/>
          <w:jc w:val="center"/>
        </w:pPr>
      </w:p>
      <w:p w14:paraId="28EB9E86" w14:textId="77777777" w:rsidR="00B96A5D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22D3306" w14:textId="77777777" w:rsidR="00B96A5D" w:rsidRDefault="00B96A5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3540" w14:textId="77777777" w:rsidR="00B96A5D" w:rsidRDefault="00B96A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A5D"/>
    <w:rsid w:val="003D41CB"/>
    <w:rsid w:val="004D29EC"/>
    <w:rsid w:val="006935C4"/>
    <w:rsid w:val="007646F6"/>
    <w:rsid w:val="00B96A5D"/>
    <w:rsid w:val="00E10F6A"/>
    <w:rsid w:val="00E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AB90"/>
  <w15:docId w15:val="{C3AB5990-E981-4C8D-ABDD-E4FD1E02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976F3"/>
    <w:rPr>
      <w:rFonts w:cs="Mangal"/>
      <w:sz w:val="24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976F3"/>
    <w:rPr>
      <w:rFonts w:cs="Mangal"/>
      <w:sz w:val="24"/>
      <w:szCs w:val="21"/>
    </w:rPr>
  </w:style>
  <w:style w:type="character" w:customStyle="1" w:styleId="user">
    <w:name w:val="Маркери (user)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qFormat/>
    <w:pPr>
      <w:suppressLineNumbers/>
    </w:pPr>
  </w:style>
  <w:style w:type="paragraph" w:customStyle="1" w:styleId="user2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976F3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C976F3"/>
    <w:pPr>
      <w:tabs>
        <w:tab w:val="center" w:pos="4819"/>
        <w:tab w:val="right" w:pos="9639"/>
      </w:tabs>
    </w:pPr>
    <w:rPr>
      <w:rFonts w:cs="Mangal"/>
      <w:szCs w:val="21"/>
    </w:rPr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2173</Words>
  <Characters>1239</Characters>
  <Application>Microsoft Office Word</Application>
  <DocSecurity>0</DocSecurity>
  <Lines>10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43</cp:revision>
  <cp:lastPrinted>2025-06-24T14:38:00Z</cp:lastPrinted>
  <dcterms:created xsi:type="dcterms:W3CDTF">2025-05-30T14:05:00Z</dcterms:created>
  <dcterms:modified xsi:type="dcterms:W3CDTF">2025-07-17T08:53:00Z</dcterms:modified>
  <dc:language>uk-UA</dc:language>
</cp:coreProperties>
</file>