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9445" cy="63944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640" cy="638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25pt;height:50.2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31250934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Про відзначення з нагоди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професійного свята – 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Дня будівельника 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роки», зі змінами, Положення про відзнаки міського голови, затвердженого розпорядженням міського голови від 01.06.2021 № 111-ра, а також враховуючи листи Луцького національного технічного університету від 01.08.2025 № 1411/01-12, управління капітального будівництва Луцької міської ради </w:t>
      </w:r>
      <w:r>
        <w:rPr>
          <w:rFonts w:cs="Times New Roman" w:ascii="Times New Roman" w:hAnsi="Times New Roman"/>
          <w:bCs w:val="false"/>
          <w:sz w:val="28"/>
          <w:szCs w:val="28"/>
        </w:rPr>
        <w:t>від 06.08.2025 № 40-10/81, № 40.1-9/34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 xml:space="preserve">1. ОГОЛОСИТИ Подяку міського голови за сумлінну працю, високий професіоналізм, вагомий особистий внесок у розбудову та благоустрій Луцької міської територіальної громади, а також з нагоди професійного                свята – Дня будівельника: 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bCs w:val="false"/>
          <w:sz w:val="24"/>
        </w:rPr>
        <w:tab/>
      </w:r>
      <w:r>
        <w:rPr>
          <w:rFonts w:ascii="Times New Roman" w:hAnsi="Times New Roman"/>
          <w:bCs w:val="false"/>
          <w:sz w:val="28"/>
          <w:szCs w:val="28"/>
        </w:rPr>
        <w:t xml:space="preserve">АЗІЗБЕКОВУ </w:t>
      </w:r>
      <w:r>
        <w:rPr>
          <w:rFonts w:cs="Times New Roman" w:ascii="Times New Roman" w:hAnsi="Times New Roman"/>
          <w:bCs w:val="false"/>
          <w:sz w:val="28"/>
          <w:szCs w:val="28"/>
        </w:rPr>
        <w:t xml:space="preserve">Рустамжону </w:t>
      </w:r>
      <w:r>
        <w:rPr>
          <w:rFonts w:cs="Times New Roman" w:ascii="Times New Roman" w:hAnsi="Times New Roman"/>
          <w:sz w:val="28"/>
          <w:szCs w:val="28"/>
        </w:rPr>
        <w:t>− бетоняру 5 розряду Товариства з обмеженою відповідальністю «Луцькспецбуд»;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ab/>
        <w:t>ВАСЬКОВСЬКІЙ Ларисі − маляру Приватного підприємства                      «ПМК-НОВА»;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ab/>
        <w:t xml:space="preserve">ГУМЕНЮКУ Дмитру </w:t>
      </w:r>
      <w:r>
        <w:rPr>
          <w:rFonts w:cs="Times New Roman" w:ascii="Times New Roman" w:hAnsi="Times New Roman"/>
          <w:sz w:val="28"/>
          <w:szCs w:val="28"/>
        </w:rPr>
        <w:t>−</w:t>
      </w:r>
      <w:r>
        <w:rPr>
          <w:rFonts w:ascii="Times New Roman" w:hAnsi="Times New Roman"/>
          <w:sz w:val="28"/>
          <w:szCs w:val="28"/>
        </w:rPr>
        <w:t xml:space="preserve"> майстру будівельно-монтажних робіт Товариства з обмеженою відповідальністю «Житлобуд </w:t>
      </w:r>
      <w:r>
        <w:rPr>
          <w:rFonts w:cs="Times New Roman" w:ascii="Times New Roman" w:hAnsi="Times New Roman"/>
          <w:sz w:val="28"/>
          <w:szCs w:val="28"/>
        </w:rPr>
        <w:t>−</w:t>
      </w:r>
      <w:r>
        <w:rPr>
          <w:rFonts w:ascii="Times New Roman" w:hAnsi="Times New Roman"/>
          <w:sz w:val="28"/>
          <w:szCs w:val="28"/>
        </w:rPr>
        <w:t xml:space="preserve"> 2»;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ab/>
        <w:t xml:space="preserve">КОНОТОПЧИК Марії </w:t>
      </w:r>
      <w:r>
        <w:rPr>
          <w:rFonts w:cs="Times New Roman" w:ascii="Times New Roman" w:hAnsi="Times New Roman"/>
          <w:sz w:val="28"/>
          <w:szCs w:val="28"/>
        </w:rPr>
        <w:t>− інженеру-проектувальнику Товариства з обмеженою відповідальністю «Геовей»;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МАКОВСЬКОМУ Ігорю − начальнику архітектурно-будівельної групи Комунального підприємства «Волиньпроект» Волинської обласної ради;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ab/>
        <w:t>МІСЬКІВ Людмилі − архітектору, дизайнеру інтер’єру, засновнику студії дизайну та архітектури «</w:t>
      </w:r>
      <w:r>
        <w:rPr>
          <w:rFonts w:cs="Times New Roman" w:ascii="Times New Roman" w:hAnsi="Times New Roman"/>
          <w:sz w:val="28"/>
          <w:szCs w:val="28"/>
          <w:lang w:val="en-US"/>
        </w:rPr>
        <w:t>MISK</w:t>
      </w:r>
      <w:r>
        <w:rPr>
          <w:rFonts w:cs="Times New Roman" w:ascii="Times New Roman" w:hAnsi="Times New Roman"/>
          <w:sz w:val="28"/>
          <w:szCs w:val="28"/>
        </w:rPr>
        <w:t>І</w:t>
      </w:r>
      <w:r>
        <w:rPr>
          <w:rFonts w:cs="Times New Roman" w:ascii="Times New Roman" w:hAnsi="Times New Roman"/>
          <w:sz w:val="28"/>
          <w:szCs w:val="28"/>
          <w:lang w:val="en-US"/>
        </w:rPr>
        <w:t>V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en-US"/>
        </w:rPr>
        <w:t>STUDIO</w:t>
      </w:r>
      <w:r>
        <w:rPr>
          <w:rFonts w:cs="Times New Roman" w:ascii="Times New Roman" w:hAnsi="Times New Roman"/>
          <w:sz w:val="28"/>
          <w:szCs w:val="28"/>
        </w:rPr>
        <w:t>»;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1"/>
          <w:szCs w:val="21"/>
        </w:rPr>
        <w:tab/>
      </w:r>
      <w:r>
        <w:rPr>
          <w:rFonts w:cs="Times New Roman" w:ascii="Times New Roman" w:hAnsi="Times New Roman"/>
          <w:sz w:val="28"/>
          <w:szCs w:val="28"/>
        </w:rPr>
        <w:t>ПЄНКОВСЬКОМУ Олександру − муляру 5 розряду Приватного акціонерного товариства «Луцьксантехмонтаж № 536»;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ab/>
        <w:t>ПОХИЛЬЧУКУ Валерію − виконавцю робіт Товариства з обмеженою відповідальністю - фірми «Кортакоз»;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ab/>
        <w:t>СУНАКУ Павлу − доценту кафедри будівництва та цивільної інженерії Луцького національного технічного університету;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tabs>
          <w:tab w:val="clear" w:pos="709"/>
          <w:tab w:val="left" w:pos="540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ab/>
        <w:t>УЖЕГОВІЙ Ользі − завідувачу кафедри будівництва та цивільної інженерії Луцького національного технічного університету;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ab/>
        <w:t>ФЕСІНІ</w:t>
      </w:r>
      <w:r>
        <w:rPr>
          <w:rFonts w:cs="Times New Roman" w:ascii="Times New Roman" w:hAnsi="Times New Roman"/>
          <w:sz w:val="28"/>
          <w:szCs w:val="28"/>
        </w:rPr>
        <w:t>Й</w:t>
      </w:r>
      <w:r>
        <w:rPr>
          <w:rFonts w:cs="Times New Roman" w:ascii="Times New Roman" w:hAnsi="Times New Roman"/>
          <w:sz w:val="28"/>
          <w:szCs w:val="28"/>
        </w:rPr>
        <w:t xml:space="preserve"> Ользі − начальнику відділу експертизи філії Державного підприємства «Укрдержбудекспертиза» у Волинській області;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ab/>
        <w:t>ФІЛІПЧЕНКУ Олександру − фізичній особі-підприємцю;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ЧИТКАЙЛО Тетяні − інженеру з проектно-кошторисної роботи Товариства з обмеженою відповідальністю «Житлобуд − 2».</w:t>
      </w:r>
    </w:p>
    <w:p>
      <w:pPr>
        <w:pStyle w:val="Normal"/>
        <w:spacing w:before="0" w:after="0"/>
        <w:ind w:firstLine="567"/>
        <w:contextualSpacing/>
        <w:jc w:val="both"/>
        <w:rPr>
          <w:rFonts w:ascii="Times New Roman" w:hAnsi="Times New Roman" w:eastAsia="Times New Roman" w:cs="Times New Roman"/>
          <w:color w:val="00000A"/>
          <w:kern w:val="0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bidi="ar-SA"/>
        </w:rPr>
        <w:t>2. Затвердити кошторис видатків щодо відзначення згідно з додатком.</w:t>
      </w:r>
    </w:p>
    <w:p>
      <w:pPr>
        <w:pStyle w:val="Normal"/>
        <w:widowControl/>
        <w:tabs>
          <w:tab w:val="clear" w:pos="709"/>
          <w:tab w:val="left" w:pos="0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Господарсько-технічному відділу Луцької міської ради забезпечити придбання квітів для відзначення.</w:t>
      </w:r>
    </w:p>
    <w:p>
      <w:pPr>
        <w:pStyle w:val="Normal"/>
        <w:widowControl/>
        <w:tabs>
          <w:tab w:val="clear" w:pos="709"/>
          <w:tab w:val="left" w:pos="0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0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0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0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Міський голова </w:t>
        <w:tab/>
        <w:tab/>
        <w:tab/>
        <w:tab/>
        <w:tab/>
        <w:tab/>
        <w:tab/>
        <w:tab/>
        <w:t xml:space="preserve">     Ігор ПОЛІЩУК</w:t>
      </w:r>
    </w:p>
    <w:p>
      <w:pPr>
        <w:pStyle w:val="Normal"/>
        <w:widowControl/>
        <w:tabs>
          <w:tab w:val="clear" w:pos="709"/>
          <w:tab w:val="left" w:pos="0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tabs>
          <w:tab w:val="clear" w:pos="709"/>
          <w:tab w:val="left" w:pos="0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color w:val="00000A"/>
          <w:kern w:val="0"/>
          <w:sz w:val="24"/>
          <w:szCs w:val="24"/>
          <w:lang w:bidi="ar-SA"/>
        </w:rPr>
        <w:t>Гудима     777 942</w:t>
      </w:r>
      <w:r>
        <w:rPr>
          <w:rFonts w:eastAsia="Times New Roman" w:cs="Times New Roman" w:ascii="Times New Roman" w:hAnsi="Times New Roman"/>
          <w:color w:val="00000A"/>
          <w:kern w:val="0"/>
          <w:sz w:val="24"/>
          <w:szCs w:val="24"/>
          <w:lang w:val="ru-RU" w:bidi="ar-SA"/>
        </w:rPr>
        <w:t xml:space="preserve">   </w:t>
      </w:r>
      <w:r>
        <w:rPr>
          <w:rFonts w:eastAsia="Times New Roman" w:cs="Times New Roman" w:ascii="Times New Roman" w:hAnsi="Times New Roman"/>
          <w:color w:val="00000A"/>
          <w:kern w:val="0"/>
          <w:sz w:val="24"/>
          <w:szCs w:val="24"/>
          <w:lang w:bidi="ar-SA"/>
        </w:rPr>
        <w:t xml:space="preserve"> </w:t>
      </w:r>
    </w:p>
    <w:p>
      <w:pPr>
        <w:pStyle w:val="Normal"/>
        <w:widowControl/>
        <w:tabs>
          <w:tab w:val="clear" w:pos="709"/>
          <w:tab w:val="left" w:pos="0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A"/>
          <w:kern w:val="0"/>
          <w:sz w:val="24"/>
          <w:szCs w:val="24"/>
          <w:lang w:bidi="ar-SA"/>
        </w:rPr>
        <w:t>Бондарчук 741 086</w:t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link w:val="a4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link w:val="a9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link w:val="ab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paragraph" w:styleId="Style17" w:customStyle="1">
    <w:name w:val="Заголовок"/>
    <w:basedOn w:val="Normal"/>
    <w:next w:val="Style18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link w:val="a5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link w:val="aa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link w:val="ac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Application>LibreOffice/7.2.3.2$Windows_X86_64 LibreOffice_project/d166454616c1632304285822f9c83ce2e660fd92</Application>
  <AppVersion>15.0000</AppVersion>
  <Pages>2</Pages>
  <Words>283</Words>
  <Characters>2133</Characters>
  <CharactersWithSpaces>2544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2025-08-07T10:04:47Z</cp:lastPrinted>
  <dcterms:modified xsi:type="dcterms:W3CDTF">2025-08-07T10:56:50Z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