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lang w:val="uk-UA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817069917" r:id="rId2"/>
        </w:objec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b/>
          <w:szCs w:val="28"/>
        </w:rPr>
        <w:t>ЛУЦЬКА  МІСЬКА  РАДА</w: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Heading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Cs w:val="28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Cs/>
          <w:szCs w:val="28"/>
          <w:lang w:val="uk-UA"/>
        </w:rPr>
      </w:pPr>
      <w:r>
        <w:rPr>
          <w:b/>
          <w:bCs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rPr>
          <w:lang w:val="uk-UA" w:eastAsia="zh-CN" w:bidi="ar-SA"/>
        </w:rPr>
      </w:pPr>
      <w:r>
        <w:rPr>
          <w:lang w:val="uk-UA" w:eastAsia="zh-CN" w:bidi="ar-SA"/>
        </w:rPr>
        <w:t>Про заміну сторони  орендаря у зобо-</w:t>
      </w:r>
    </w:p>
    <w:p>
      <w:pPr>
        <w:pStyle w:val="Normal"/>
        <w:rPr>
          <w:lang w:val="uk-UA" w:eastAsia="zh-CN" w:bidi="ar-SA"/>
        </w:rPr>
      </w:pPr>
      <w:r>
        <w:rPr>
          <w:lang w:val="uk-UA" w:eastAsia="zh-CN" w:bidi="ar-SA"/>
        </w:rPr>
        <w:t xml:space="preserve">в’язаннях за договором оренди землі </w:t>
      </w:r>
    </w:p>
    <w:p>
      <w:pPr>
        <w:pStyle w:val="Normal"/>
        <w:rPr/>
      </w:pPr>
      <w:r>
        <w:rPr>
          <w:lang w:val="uk-UA" w:eastAsia="zh-CN" w:bidi="ar-SA"/>
        </w:rPr>
        <w:t xml:space="preserve">на </w:t>
      </w:r>
      <w:r>
        <w:rPr/>
        <w:t>вул. Ковельській, 150-А</w:t>
      </w:r>
      <w:r>
        <w:rPr>
          <w:lang w:val="uk-UA" w:eastAsia="ar-SA" w:bidi="ar-SA"/>
        </w:rPr>
        <w:t xml:space="preserve"> у м. Луць-</w:t>
      </w:r>
    </w:p>
    <w:p>
      <w:pPr>
        <w:pStyle w:val="Normal"/>
        <w:rPr/>
      </w:pPr>
      <w:r>
        <w:rPr>
          <w:lang w:val="uk-UA" w:eastAsia="ar-SA" w:bidi="ar-SA"/>
        </w:rPr>
        <w:t>ку</w:t>
      </w:r>
      <w:r>
        <w:rPr>
          <w:lang w:val="uk-UA" w:eastAsia="zh-CN" w:bidi="ar-SA"/>
        </w:rPr>
        <w:t xml:space="preserve"> (площею 0,1717 га)</w:t>
      </w:r>
    </w:p>
    <w:p>
      <w:pPr>
        <w:pStyle w:val="Normal"/>
        <w:rPr>
          <w:rFonts w:ascii="Times New Roman" w:hAnsi="Times New Roman"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/>
        <w:tabs>
          <w:tab w:val="clear" w:pos="708"/>
          <w:tab w:val="left" w:pos="247" w:leader="none"/>
        </w:tabs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>Розглянувши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заяву громадян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Ковальчук Марії Йосипівни,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Якимчук Божени Валентинівни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про заміну сторони орендаря у зобов’язаннях в чинному до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shd w:fill="FFFFFF" w:val="clear"/>
          <w:lang w:val="uk-UA" w:eastAsia="zh-CN" w:bidi="ar-SA"/>
        </w:rPr>
        <w:t xml:space="preserve">говорі оренди землі, укладеному між Луцькою міською радою та громадянкою </w:t>
      </w:r>
      <w:r>
        <w:rPr/>
        <w:t>Ковальчук Марією Йосипівною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shd w:fill="FFFFFF" w:val="clear"/>
          <w:lang w:val="uk-UA" w:eastAsia="zh-CN" w:bidi="ar-SA"/>
        </w:rPr>
        <w:t xml:space="preserve"> від 29.05.2025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 xml:space="preserve"> (право оренди на земельну ділянку зареєстровано у Державному реєстрі речових прав на нерухоме майно 30.05.2025, номер запису про інше речове право: 60156090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), у зв’язку із переходом права власності на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об’єкти нерухомого майна на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вул. Ковельській, 150-А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ar-SA" w:bidi="ar-SA"/>
        </w:rPr>
        <w:t xml:space="preserve"> у м. Луцьку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від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shd w:fill="FFFFFF" w:val="clear"/>
          <w:lang w:val="uk-UA" w:eastAsia="zh-CN" w:bidi="ar-SA"/>
        </w:rPr>
        <w:t xml:space="preserve">громадянки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Ковальчук Марії Йосипівни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shd w:fill="FFFFFF" w:val="clear"/>
          <w:lang w:val="uk-UA" w:eastAsia="zh-CN" w:bidi="ar-SA"/>
        </w:rPr>
        <w:t xml:space="preserve"> до громадянки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Якимчук Божени Валентинівни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: договір дарування від 30.07.2021 за № 908,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lang w:val="uk-UA" w:eastAsia="zh-CN" w:bidi="ar-SA"/>
        </w:rPr>
        <w:t>відповідно до яко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>го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 право власності на будівлю кузні /Літер У-1/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lang w:val="uk-UA" w:eastAsia="zh-CN" w:bidi="ar-SA"/>
        </w:rPr>
        <w:t>зареєстровано в Державно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>му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 реєстр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>і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 речових прав на нерухоме майно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>30.07.2021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lang w:val="uk-UA" w:eastAsia="zh-CN" w:bidi="ar-SA"/>
        </w:rPr>
        <w:t>, номер запису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 про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право власності: 43249385, технічний паспорт на об’єкт нерухомого майна від 09.09.2025, </w:t>
      </w:r>
      <w:r>
        <w:rPr>
          <w:bCs/>
          <w:spacing w:val="2"/>
          <w:shd w:fill="FFFFFF" w:val="clear"/>
        </w:rPr>
        <w:t>договір дарування від 30.07.2021 за № 90</w:t>
      </w:r>
      <w:r>
        <w:rPr>
          <w:bCs/>
          <w:spacing w:val="2"/>
          <w:shd w:fill="FFFFFF" w:val="clear"/>
          <w:lang w:val="uk-UA"/>
        </w:rPr>
        <w:t>4</w:t>
      </w:r>
      <w:r>
        <w:rPr>
          <w:bCs/>
          <w:spacing w:val="2"/>
          <w:shd w:fill="FFFFFF" w:val="clear"/>
        </w:rPr>
        <w:t>,</w:t>
      </w:r>
      <w:r>
        <w:rPr>
          <w:bCs/>
          <w:color w:val="auto"/>
          <w:spacing w:val="2"/>
        </w:rPr>
        <w:t xml:space="preserve"> </w:t>
      </w:r>
      <w:r>
        <w:rPr/>
        <w:t>відповідно до яко</w:t>
      </w:r>
      <w:r>
        <w:rPr>
          <w:color w:val="auto"/>
        </w:rPr>
        <w:t>го</w:t>
      </w:r>
      <w:r>
        <w:rPr/>
        <w:t xml:space="preserve"> право власності на </w:t>
      </w:r>
      <w:r>
        <w:rPr>
          <w:lang w:val="uk-UA"/>
        </w:rPr>
        <w:t>адміністративне приміщення</w:t>
      </w:r>
      <w:r>
        <w:rPr/>
        <w:t xml:space="preserve"> /Літер </w:t>
      </w:r>
      <w:r>
        <w:rPr>
          <w:lang w:val="uk-UA"/>
        </w:rPr>
        <w:t>Т-1</w:t>
      </w:r>
      <w:r>
        <w:rPr/>
        <w:t>/</w:t>
      </w:r>
      <w:r>
        <w:rPr>
          <w:color w:val="auto"/>
          <w:spacing w:val="2"/>
        </w:rPr>
        <w:t xml:space="preserve"> </w:t>
      </w:r>
      <w:r>
        <w:rPr/>
        <w:t>зареєстровано в Державно</w:t>
      </w:r>
      <w:r>
        <w:rPr>
          <w:color w:val="auto"/>
        </w:rPr>
        <w:t>му</w:t>
      </w:r>
      <w:r>
        <w:rPr/>
        <w:t xml:space="preserve"> реєстр</w:t>
      </w:r>
      <w:r>
        <w:rPr>
          <w:color w:val="auto"/>
        </w:rPr>
        <w:t>і</w:t>
      </w:r>
      <w:r>
        <w:rPr/>
        <w:t xml:space="preserve"> речових прав на нерухоме майно </w:t>
      </w:r>
      <w:r>
        <w:rPr>
          <w:color w:val="auto"/>
        </w:rPr>
        <w:t>30.07.2021</w:t>
      </w:r>
      <w:r>
        <w:rPr/>
        <w:t>, номер запису</w:t>
      </w:r>
      <w:r>
        <w:rPr>
          <w:color w:val="auto"/>
        </w:rPr>
        <w:t xml:space="preserve"> про </w:t>
      </w:r>
      <w:r>
        <w:rPr/>
        <w:t>право власності: 4324</w:t>
      </w:r>
      <w:r>
        <w:rPr>
          <w:lang w:val="uk-UA"/>
        </w:rPr>
        <w:t>8026</w:t>
      </w:r>
      <w:r>
        <w:rPr/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lang w:val="uk-UA" w:eastAsia="zh-CN" w:bidi="ar-SA"/>
        </w:rPr>
        <w:t>технічний паспорт на об’єкт нерухомого майна від 09.09.2025</w:t>
      </w:r>
      <w:r>
        <w:rPr/>
        <w:t xml:space="preserve">, </w:t>
      </w:r>
      <w:r>
        <w:rPr>
          <w:bCs/>
          <w:spacing w:val="2"/>
          <w:shd w:fill="FFFFFF" w:val="clear"/>
        </w:rPr>
        <w:t>договір дарування від 30.07.2021 за № 90</w:t>
      </w:r>
      <w:r>
        <w:rPr>
          <w:bCs/>
          <w:spacing w:val="2"/>
          <w:shd w:fill="FFFFFF" w:val="clear"/>
          <w:lang w:val="uk-UA"/>
        </w:rPr>
        <w:t>6</w:t>
      </w:r>
      <w:r>
        <w:rPr>
          <w:bCs/>
          <w:spacing w:val="2"/>
          <w:shd w:fill="FFFFFF" w:val="clear"/>
        </w:rPr>
        <w:t>,</w:t>
      </w:r>
      <w:r>
        <w:rPr>
          <w:bCs/>
          <w:color w:val="auto"/>
          <w:spacing w:val="2"/>
        </w:rPr>
        <w:t xml:space="preserve"> </w:t>
      </w:r>
      <w:r>
        <w:rPr/>
        <w:t>відповідно до яко</w:t>
      </w:r>
      <w:r>
        <w:rPr>
          <w:color w:val="auto"/>
        </w:rPr>
        <w:t>го</w:t>
      </w:r>
      <w:r>
        <w:rPr/>
        <w:t xml:space="preserve"> право власності на </w:t>
      </w:r>
      <w:r>
        <w:rPr>
          <w:lang w:val="uk-UA"/>
        </w:rPr>
        <w:t>приміщення млина (підвал)</w:t>
      </w:r>
      <w:r>
        <w:rPr/>
        <w:t xml:space="preserve"> /Літер </w:t>
      </w:r>
      <w:r>
        <w:rPr>
          <w:lang w:val="uk-UA"/>
        </w:rPr>
        <w:t>Ф</w:t>
      </w:r>
      <w:r>
        <w:rPr/>
        <w:t>/</w:t>
      </w:r>
      <w:r>
        <w:rPr>
          <w:color w:val="auto"/>
          <w:spacing w:val="2"/>
        </w:rPr>
        <w:t xml:space="preserve"> </w:t>
      </w:r>
      <w:r>
        <w:rPr/>
        <w:t>зареєстровано в Державно</w:t>
      </w:r>
      <w:r>
        <w:rPr>
          <w:color w:val="auto"/>
        </w:rPr>
        <w:t>му</w:t>
      </w:r>
      <w:r>
        <w:rPr/>
        <w:t xml:space="preserve"> реєстр</w:t>
      </w:r>
      <w:r>
        <w:rPr>
          <w:color w:val="auto"/>
        </w:rPr>
        <w:t>і</w:t>
      </w:r>
      <w:r>
        <w:rPr/>
        <w:t xml:space="preserve"> речових прав на нерухоме майно </w:t>
      </w:r>
      <w:r>
        <w:rPr>
          <w:color w:val="auto"/>
        </w:rPr>
        <w:t>30.07.2021</w:t>
      </w:r>
      <w:r>
        <w:rPr/>
        <w:t>, номер запису</w:t>
      </w:r>
      <w:r>
        <w:rPr>
          <w:color w:val="auto"/>
        </w:rPr>
        <w:t xml:space="preserve"> про </w:t>
      </w:r>
      <w:r>
        <w:rPr/>
        <w:t>право власності: 4324</w:t>
      </w:r>
      <w:r>
        <w:rPr>
          <w:lang w:val="uk-UA"/>
        </w:rPr>
        <w:t>8778</w:t>
      </w:r>
      <w:r>
        <w:rPr/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lang w:val="uk-UA" w:eastAsia="zh-CN" w:bidi="ar-SA"/>
        </w:rPr>
        <w:t>технічний паспорт на об’єкт нерухомого майна від 09.09.2025</w:t>
      </w:r>
      <w:r>
        <w:rPr/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з метою забезпечення належного виконання зобов’язань стороною орендаря за укладеним договором оренди землі, своєчасного, безперебійного та у повному обсязі надходження орендної плати до міського бюджету, враховуючи витяг з Державного земельного кадастру про земельну ділянку від 08.07.2025 № НВ-0001368052025, рішення Луцької міської ради від 18.12.2024 № 66/18 «</w:t>
      </w:r>
      <w:r>
        <w:rPr/>
        <w:t>Про затвердження громадянці Ковальчук М.Й. технічної документації із землеустрою щодо поділу та об’єднання земельних ділянок на вул. Ковельській, 150-А у м. Луцьку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», керуючись статтями 12, 96, 120, 122, 124, 125 Земельного кодексу України, статтями 415, </w:t>
      </w:r>
      <w:r>
        <w:rPr>
          <w:spacing w:val="2"/>
          <w:sz w:val="28"/>
          <w:szCs w:val="28"/>
          <w:lang w:val="uk-UA"/>
        </w:rPr>
        <w:t xml:space="preserve">513, 514, 520, 521, 651, 654 Цивільного кодексу України, </w:t>
      </w:r>
      <w:r>
        <w:rPr>
          <w:color w:val="000000"/>
          <w:spacing w:val="2"/>
          <w:sz w:val="28"/>
          <w:szCs w:val="28"/>
          <w:lang w:val="uk-UA"/>
        </w:rPr>
        <w:t xml:space="preserve">статтями </w:t>
      </w:r>
      <w:r>
        <w:rPr>
          <w:rFonts w:eastAsia="SimSun;宋体"/>
          <w:sz w:val="28"/>
          <w:szCs w:val="28"/>
          <w:lang w:val="uk-UA"/>
        </w:rPr>
        <w:t xml:space="preserve">7, 16, 17, 30 </w:t>
      </w:r>
      <w:r>
        <w:rPr>
          <w:color w:val="000000"/>
          <w:spacing w:val="2"/>
          <w:sz w:val="28"/>
          <w:szCs w:val="28"/>
          <w:lang w:val="uk-UA"/>
        </w:rPr>
        <w:t xml:space="preserve">Закону України «Про оренду землі», </w:t>
      </w:r>
      <w:r>
        <w:rPr>
          <w:sz w:val="28"/>
          <w:szCs w:val="28"/>
          <w:lang w:val="uk-UA"/>
        </w:rPr>
        <w:t>статтями 4, 6 Закону України «Про державну реєстрацію речових прав на нерухоме майно та їх обтяжень», с</w:t>
      </w:r>
      <w:r>
        <w:rPr>
          <w:rFonts w:eastAsia="SimSun;宋体"/>
          <w:sz w:val="28"/>
          <w:szCs w:val="28"/>
          <w:lang w:val="uk-UA"/>
        </w:rPr>
        <w:t xml:space="preserve">таттею 38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</w:t>
      </w:r>
      <w:r>
        <w:rPr>
          <w:rFonts w:eastAsia="SimSun;宋体"/>
          <w:sz w:val="28"/>
          <w:szCs w:val="28"/>
          <w:lang w:val="uk-UA"/>
        </w:rPr>
        <w:t xml:space="preserve"> пунктами 66-67, </w:t>
      </w:r>
      <w:r>
        <w:rPr>
          <w:rFonts w:eastAsia="SimSun"/>
          <w:sz w:val="28"/>
          <w:szCs w:val="28"/>
          <w:lang w:val="uk-UA"/>
        </w:rPr>
        <w:t xml:space="preserve">101-102 </w:t>
      </w:r>
      <w:r>
        <w:rPr>
          <w:rFonts w:eastAsia="SimSun;宋体"/>
          <w:sz w:val="28"/>
          <w:szCs w:val="28"/>
          <w:lang w:val="uk-UA"/>
        </w:rPr>
        <w:t xml:space="preserve">постанови </w:t>
      </w:r>
      <w:r>
        <w:rPr>
          <w:color w:val="000000"/>
          <w:spacing w:val="2"/>
          <w:sz w:val="28"/>
          <w:szCs w:val="28"/>
          <w:lang w:val="uk-UA"/>
        </w:rPr>
        <w:t xml:space="preserve">Кабінету Міністрів України </w:t>
      </w:r>
      <w:r>
        <w:rPr>
          <w:rFonts w:eastAsia="SimSun;宋体"/>
          <w:sz w:val="28"/>
          <w:szCs w:val="28"/>
          <w:lang w:val="uk-UA"/>
        </w:rPr>
        <w:t xml:space="preserve">від 17.10.2012 № 1051 «Про затвердження Порядку ведення Державного земельного кадастру», </w:t>
      </w:r>
      <w:r>
        <w:rPr>
          <w:color w:val="000000"/>
          <w:spacing w:val="2"/>
          <w:sz w:val="28"/>
          <w:szCs w:val="28"/>
          <w:lang w:val="uk-UA"/>
        </w:rPr>
        <w:t xml:space="preserve">пунктом 34 частини першої статті 26, статтею 59 Закону України «Про місцеве самоврядування в Україні», судовою практикою у </w:t>
      </w:r>
      <w:r>
        <w:rPr>
          <w:spacing w:val="2"/>
          <w:sz w:val="28"/>
          <w:szCs w:val="28"/>
          <w:lang w:val="uk-UA"/>
        </w:rPr>
        <w:t>вирішенні аналогічних питань (постановами Верховного Суду у складі колегії суддів Касаційного господарського суду від 27.02.2019 № 913/661/17, від 07.11.2018 № 910/20774/17),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widowControl w:val="false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1. </w:t>
      </w:r>
      <w:r>
        <w:rPr>
          <w:spacing w:val="6"/>
          <w:sz w:val="28"/>
          <w:szCs w:val="28"/>
          <w:lang w:val="uk-UA"/>
        </w:rPr>
        <w:t xml:space="preserve">Замінити сторону орендаря </w:t>
      </w:r>
      <w:r>
        <w:rPr>
          <w:spacing w:val="2"/>
          <w:sz w:val="28"/>
          <w:szCs w:val="28"/>
          <w:lang w:val="uk-UA"/>
        </w:rPr>
        <w:t xml:space="preserve">у зобов’язаннях в чинному договорі оренди землі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shd w:fill="FFFFFF" w:val="clear"/>
          <w:lang w:val="uk-UA" w:eastAsia="zh-CN" w:bidi="ar-SA"/>
        </w:rPr>
        <w:t xml:space="preserve">від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29.05.2025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 xml:space="preserve"> (право оренди на земельну ділянку зареєстровано у Державному реєстрі речових прав на нерухоме майно 30.05.2025, номер запису про інше речове право: 60156090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), </w:t>
      </w:r>
      <w:r>
        <w:rPr>
          <w:spacing w:val="2"/>
          <w:sz w:val="28"/>
          <w:szCs w:val="28"/>
          <w:lang w:val="uk-UA"/>
        </w:rPr>
        <w:t>на земельну ділянку площею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/>
        <w:t>0,</w:t>
      </w:r>
      <w:r>
        <w:rPr>
          <w:lang w:val="uk-UA"/>
        </w:rPr>
        <w:t>1717</w:t>
      </w:r>
      <w:r>
        <w:rPr/>
        <w:t> га з кадастровим номером 0710100000:21:001:00</w:t>
      </w:r>
      <w:r>
        <w:rPr>
          <w:lang w:val="uk-UA"/>
        </w:rPr>
        <w:t>70</w:t>
      </w:r>
      <w:r>
        <w:rPr/>
        <w:t xml:space="preserve"> </w:t>
      </w:r>
      <w:r>
        <w:rPr>
          <w:spacing w:val="2"/>
          <w:sz w:val="28"/>
          <w:szCs w:val="28"/>
          <w:lang w:val="uk-UA"/>
        </w:rPr>
        <w:t xml:space="preserve">на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вул. Ковельській, 150-А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spacing w:val="4"/>
          <w:sz w:val="28"/>
          <w:szCs w:val="28"/>
          <w:lang w:val="uk-UA"/>
        </w:rPr>
        <w:t>у м. Луцьку</w:t>
      </w:r>
      <w:r>
        <w:rPr>
          <w:spacing w:val="2"/>
          <w:sz w:val="28"/>
          <w:szCs w:val="28"/>
          <w:lang w:val="uk-UA"/>
        </w:rPr>
        <w:t>, а саме: замінити орендаря «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громадянка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Ковальчук Марія Йосипівна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» на орендаря «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громадян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ка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Якимчук Божена Валентинівна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», згідно з додатком.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2. Визначити, що права та обов’язки за договором оренди землі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від 29.05.2025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 xml:space="preserve"> (право оренди на земельну ділянку зареєстровано у Державному реєстрі речових прав на нерухоме майно 30.05.2025, номер запису про інше речове право: 60156090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)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,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на земельну ділянку площею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0,1717 га з кадастровим номером 0710100000:21:001:0070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громадянка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Якимчук Божена Валентинівна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набуває у повному обсязі з моменту укладення додаткової угоди № 1 про заміну сторони в договорі оренди землі та державної реєстрації права орен</w:t>
      </w:r>
      <w:r>
        <w:rPr>
          <w:spacing w:val="2"/>
          <w:sz w:val="28"/>
          <w:szCs w:val="28"/>
          <w:lang w:val="uk-UA"/>
        </w:rPr>
        <w:t>ди в Держа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вному реєстрі речових прав на нерухоме майно.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3. Зобов’язати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громадян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Ковальчук Марію Йосипівну, Якимчук Божену Валентинівну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 xml:space="preserve"> у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класти з міською радою додаткову угоду № 1 про заміну сторони в договорі оренди зе</w:t>
      </w:r>
      <w:r>
        <w:rPr>
          <w:spacing w:val="2"/>
          <w:sz w:val="28"/>
          <w:szCs w:val="28"/>
          <w:lang w:val="uk-UA"/>
        </w:rPr>
        <w:t>млі.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4. Зобов’язати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громадян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ку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Якимчук Божену Валентинівну</w:t>
      </w:r>
      <w:r>
        <w:rPr>
          <w:spacing w:val="2"/>
          <w:sz w:val="28"/>
          <w:szCs w:val="28"/>
          <w:lang w:val="uk-UA"/>
        </w:rPr>
        <w:t>: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4.1.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4.2.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b w:val="false"/>
          <w:bCs w:val="false"/>
          <w:color w:val="000000"/>
          <w:spacing w:val="-4"/>
          <w:sz w:val="28"/>
          <w:szCs w:val="28"/>
          <w:lang w:val="uk-UA"/>
        </w:rPr>
        <w:t>4.3.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5</w:t>
      </w:r>
      <w:r>
        <w:rPr>
          <w:color w:val="000000"/>
          <w:spacing w:val="-4"/>
          <w:sz w:val="28"/>
          <w:szCs w:val="28"/>
          <w:lang w:val="uk-UA"/>
        </w:rPr>
        <w:t>. У разі, якщо одна із сторін не підписала додаткову угоду № 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1</w:t>
      </w:r>
      <w:r>
        <w:rPr>
          <w:color w:val="000000"/>
          <w:spacing w:val="-4"/>
          <w:sz w:val="28"/>
          <w:szCs w:val="28"/>
          <w:lang w:val="uk-UA"/>
        </w:rPr>
        <w:t xml:space="preserve"> про заміну сторони в договорі оренди землі впродовж шести календарних місяців з моменту </w:t>
      </w:r>
      <w:r>
        <w:rPr>
          <w:sz w:val="28"/>
          <w:szCs w:val="28"/>
          <w:lang w:val="uk-UA"/>
        </w:rPr>
        <w:t xml:space="preserve">прийняття рішення,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воно</w:t>
      </w:r>
      <w:r>
        <w:rPr>
          <w:sz w:val="28"/>
          <w:szCs w:val="28"/>
          <w:lang w:val="uk-UA"/>
        </w:rPr>
        <w:t xml:space="preserve"> втрача</w:t>
      </w:r>
      <w:r>
        <w:rPr>
          <w:sz w:val="28"/>
          <w:szCs w:val="28"/>
          <w:lang w:val="uk-UA"/>
        </w:rPr>
        <w:t>є</w:t>
      </w:r>
      <w:r>
        <w:rPr>
          <w:sz w:val="28"/>
          <w:szCs w:val="28"/>
          <w:lang w:val="uk-UA"/>
        </w:rPr>
        <w:t xml:space="preserve"> чинність.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/>
        <w:t>6.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ind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  Ігор ПОЛІЩУК</w:t>
      </w:r>
    </w:p>
    <w:p>
      <w:pPr>
        <w:pStyle w:val="Normal"/>
        <w:widowControl w:val="fals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i w:val="false"/>
          <w:i w:val="false"/>
          <w:iCs w:val="false"/>
        </w:rPr>
      </w:pPr>
      <w:r>
        <w:rPr>
          <w:i w:val="false"/>
          <w:iCs w:val="false"/>
          <w:sz w:val="24"/>
          <w:lang w:val="uk-UA"/>
        </w:rPr>
        <w:t>Туз 777 863</w:t>
      </w:r>
    </w:p>
    <w:sectPr>
      <w:type w:val="nextPage"/>
      <w:pgSz w:w="11906" w:h="16838"/>
      <w:pgMar w:left="1701" w:right="567" w:gutter="0" w:header="0" w:top="567" w:footer="0" w:bottom="1701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Cambria">
    <w:charset w:val="01"/>
    <w:family w:val="roman"/>
    <w:pitch w:val="default"/>
  </w:font>
  <w:font w:name="Symbol">
    <w:charset w:val="01"/>
    <w:family w:val="roman"/>
    <w:pitch w:val="default"/>
  </w:font>
  <w:font w:name="Courier New">
    <w:charset w:val="01"/>
    <w:family w:val="roman"/>
    <w:pitch w:val="default"/>
  </w:font>
  <w:font w:name="Wingdings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embedSystemFonts/>
  <w:defaultTabStop w:val="708"/>
  <w:autoHyphenation w:val="true"/>
  <w:hyphenationZone w:val="360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e153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e153a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Heading2">
    <w:name w:val="heading 2"/>
    <w:basedOn w:val="Normal"/>
    <w:next w:val="Normal"/>
    <w:link w:val="Heading2Char"/>
    <w:uiPriority w:val="99"/>
    <w:qFormat/>
    <w:rsid w:val="001e153a"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0b2231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0b2231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e153a"/>
    <w:rPr/>
  </w:style>
  <w:style w:type="character" w:styleId="WW8Num1z1" w:customStyle="1">
    <w:name w:val="WW8Num1z1"/>
    <w:uiPriority w:val="99"/>
    <w:qFormat/>
    <w:rsid w:val="001e153a"/>
    <w:rPr/>
  </w:style>
  <w:style w:type="character" w:styleId="WW8Num1z2" w:customStyle="1">
    <w:name w:val="WW8Num1z2"/>
    <w:uiPriority w:val="99"/>
    <w:qFormat/>
    <w:rsid w:val="001e153a"/>
    <w:rPr/>
  </w:style>
  <w:style w:type="character" w:styleId="WW8Num1z3" w:customStyle="1">
    <w:name w:val="WW8Num1z3"/>
    <w:uiPriority w:val="99"/>
    <w:qFormat/>
    <w:rsid w:val="001e153a"/>
    <w:rPr/>
  </w:style>
  <w:style w:type="character" w:styleId="WW8Num1z4" w:customStyle="1">
    <w:name w:val="WW8Num1z4"/>
    <w:uiPriority w:val="99"/>
    <w:qFormat/>
    <w:rsid w:val="001e153a"/>
    <w:rPr/>
  </w:style>
  <w:style w:type="character" w:styleId="WW8Num1z5" w:customStyle="1">
    <w:name w:val="WW8Num1z5"/>
    <w:uiPriority w:val="99"/>
    <w:qFormat/>
    <w:rsid w:val="001e153a"/>
    <w:rPr/>
  </w:style>
  <w:style w:type="character" w:styleId="WW8Num1z6" w:customStyle="1">
    <w:name w:val="WW8Num1z6"/>
    <w:uiPriority w:val="99"/>
    <w:qFormat/>
    <w:rsid w:val="001e153a"/>
    <w:rPr/>
  </w:style>
  <w:style w:type="character" w:styleId="WW8Num1z7" w:customStyle="1">
    <w:name w:val="WW8Num1z7"/>
    <w:uiPriority w:val="99"/>
    <w:qFormat/>
    <w:rsid w:val="001e153a"/>
    <w:rPr/>
  </w:style>
  <w:style w:type="character" w:styleId="WW8Num1z8" w:customStyle="1">
    <w:name w:val="WW8Num1z8"/>
    <w:uiPriority w:val="99"/>
    <w:qFormat/>
    <w:rsid w:val="001e153a"/>
    <w:rPr/>
  </w:style>
  <w:style w:type="character" w:styleId="2" w:customStyle="1">
    <w:name w:val="Основной шрифт абзаца2"/>
    <w:uiPriority w:val="99"/>
    <w:qFormat/>
    <w:rsid w:val="001e153a"/>
    <w:rPr/>
  </w:style>
  <w:style w:type="character" w:styleId="WW8Num1zfalse" w:customStyle="1">
    <w:name w:val="WW8Num1zfalse"/>
    <w:uiPriority w:val="99"/>
    <w:qFormat/>
    <w:rsid w:val="001e153a"/>
    <w:rPr/>
  </w:style>
  <w:style w:type="character" w:styleId="WW8Num1ztrue" w:customStyle="1">
    <w:name w:val="WW8Num1ztrue"/>
    <w:uiPriority w:val="99"/>
    <w:qFormat/>
    <w:rsid w:val="001e153a"/>
    <w:rPr/>
  </w:style>
  <w:style w:type="character" w:styleId="WW-WW8Num1ztrue" w:customStyle="1">
    <w:name w:val="WW-WW8Num1ztrue"/>
    <w:uiPriority w:val="99"/>
    <w:qFormat/>
    <w:rsid w:val="001e153a"/>
    <w:rPr/>
  </w:style>
  <w:style w:type="character" w:styleId="WW-WW8Num1ztrue1" w:customStyle="1">
    <w:name w:val="WW-WW8Num1ztrue1"/>
    <w:uiPriority w:val="99"/>
    <w:qFormat/>
    <w:rsid w:val="001e153a"/>
    <w:rPr/>
  </w:style>
  <w:style w:type="character" w:styleId="WW-WW8Num1ztrue2" w:customStyle="1">
    <w:name w:val="WW-WW8Num1ztrue2"/>
    <w:uiPriority w:val="99"/>
    <w:qFormat/>
    <w:rsid w:val="001e153a"/>
    <w:rPr/>
  </w:style>
  <w:style w:type="character" w:styleId="WW-WW8Num1ztrue3" w:customStyle="1">
    <w:name w:val="WW-WW8Num1ztrue3"/>
    <w:uiPriority w:val="99"/>
    <w:qFormat/>
    <w:rsid w:val="001e153a"/>
    <w:rPr/>
  </w:style>
  <w:style w:type="character" w:styleId="WW-WW8Num1ztrue4" w:customStyle="1">
    <w:name w:val="WW-WW8Num1ztrue4"/>
    <w:uiPriority w:val="99"/>
    <w:qFormat/>
    <w:rsid w:val="001e153a"/>
    <w:rPr/>
  </w:style>
  <w:style w:type="character" w:styleId="WW-WW8Num1ztrue5" w:customStyle="1">
    <w:name w:val="WW-WW8Num1ztrue5"/>
    <w:uiPriority w:val="99"/>
    <w:qFormat/>
    <w:rsid w:val="001e153a"/>
    <w:rPr/>
  </w:style>
  <w:style w:type="character" w:styleId="WW-WW8Num1ztrue6" w:customStyle="1">
    <w:name w:val="WW-WW8Num1ztrue6"/>
    <w:uiPriority w:val="99"/>
    <w:qFormat/>
    <w:rsid w:val="001e153a"/>
    <w:rPr/>
  </w:style>
  <w:style w:type="character" w:styleId="WW-WW8Num1ztrue7" w:customStyle="1">
    <w:name w:val="WW-WW8Num1ztrue7"/>
    <w:uiPriority w:val="99"/>
    <w:qFormat/>
    <w:rsid w:val="001e153a"/>
    <w:rPr/>
  </w:style>
  <w:style w:type="character" w:styleId="WW-WW8Num1ztrue11" w:customStyle="1">
    <w:name w:val="WW-WW8Num1ztrue11"/>
    <w:uiPriority w:val="99"/>
    <w:qFormat/>
    <w:rsid w:val="001e153a"/>
    <w:rPr/>
  </w:style>
  <w:style w:type="character" w:styleId="WW-WW8Num1ztrue21" w:customStyle="1">
    <w:name w:val="WW-WW8Num1ztrue21"/>
    <w:uiPriority w:val="99"/>
    <w:qFormat/>
    <w:rsid w:val="001e153a"/>
    <w:rPr/>
  </w:style>
  <w:style w:type="character" w:styleId="WW-WW8Num1ztrue31" w:customStyle="1">
    <w:name w:val="WW-WW8Num1ztrue31"/>
    <w:uiPriority w:val="99"/>
    <w:qFormat/>
    <w:rsid w:val="001e153a"/>
    <w:rPr/>
  </w:style>
  <w:style w:type="character" w:styleId="WW-WW8Num1ztrue41" w:customStyle="1">
    <w:name w:val="WW-WW8Num1ztrue41"/>
    <w:uiPriority w:val="99"/>
    <w:qFormat/>
    <w:rsid w:val="001e153a"/>
    <w:rPr/>
  </w:style>
  <w:style w:type="character" w:styleId="WW-WW8Num1ztrue51" w:customStyle="1">
    <w:name w:val="WW-WW8Num1ztrue51"/>
    <w:uiPriority w:val="99"/>
    <w:qFormat/>
    <w:rsid w:val="001e153a"/>
    <w:rPr/>
  </w:style>
  <w:style w:type="character" w:styleId="WW-WW8Num1ztrue61" w:customStyle="1">
    <w:name w:val="WW-WW8Num1ztrue61"/>
    <w:uiPriority w:val="99"/>
    <w:qFormat/>
    <w:rsid w:val="001e153a"/>
    <w:rPr/>
  </w:style>
  <w:style w:type="character" w:styleId="WW8Num2z0" w:customStyle="1">
    <w:name w:val="WW8Num2z0"/>
    <w:uiPriority w:val="99"/>
    <w:qFormat/>
    <w:rsid w:val="001e153a"/>
    <w:rPr>
      <w:rFonts w:ascii="Symbol" w:hAnsi="Symbol"/>
    </w:rPr>
  </w:style>
  <w:style w:type="character" w:styleId="WW8Num2z1" w:customStyle="1">
    <w:name w:val="WW8Num2z1"/>
    <w:uiPriority w:val="99"/>
    <w:qFormat/>
    <w:rsid w:val="001e153a"/>
    <w:rPr>
      <w:rFonts w:ascii="Courier New" w:hAnsi="Courier New"/>
    </w:rPr>
  </w:style>
  <w:style w:type="character" w:styleId="WW8Num2z2" w:customStyle="1">
    <w:name w:val="WW8Num2z2"/>
    <w:uiPriority w:val="99"/>
    <w:qFormat/>
    <w:rsid w:val="001e153a"/>
    <w:rPr>
      <w:rFonts w:ascii="Wingdings" w:hAnsi="Wingdings"/>
    </w:rPr>
  </w:style>
  <w:style w:type="character" w:styleId="WW8Num2z3" w:customStyle="1">
    <w:name w:val="WW8Num2z3"/>
    <w:uiPriority w:val="99"/>
    <w:qFormat/>
    <w:rsid w:val="001e153a"/>
    <w:rPr>
      <w:rFonts w:ascii="Symbol" w:hAnsi="Symbol"/>
    </w:rPr>
  </w:style>
  <w:style w:type="character" w:styleId="WW8Num3z0" w:customStyle="1">
    <w:name w:val="WW8Num3z0"/>
    <w:uiPriority w:val="99"/>
    <w:qFormat/>
    <w:rsid w:val="001e153a"/>
    <w:rPr/>
  </w:style>
  <w:style w:type="character" w:styleId="WW8Num3z1" w:customStyle="1">
    <w:name w:val="WW8Num3z1"/>
    <w:uiPriority w:val="99"/>
    <w:qFormat/>
    <w:rsid w:val="001e153a"/>
    <w:rPr/>
  </w:style>
  <w:style w:type="character" w:styleId="WW8Num3z2" w:customStyle="1">
    <w:name w:val="WW8Num3z2"/>
    <w:uiPriority w:val="99"/>
    <w:qFormat/>
    <w:rsid w:val="001e153a"/>
    <w:rPr/>
  </w:style>
  <w:style w:type="character" w:styleId="WW8Num3z3" w:customStyle="1">
    <w:name w:val="WW8Num3z3"/>
    <w:uiPriority w:val="99"/>
    <w:qFormat/>
    <w:rsid w:val="001e153a"/>
    <w:rPr/>
  </w:style>
  <w:style w:type="character" w:styleId="WW8Num3z4" w:customStyle="1">
    <w:name w:val="WW8Num3z4"/>
    <w:uiPriority w:val="99"/>
    <w:qFormat/>
    <w:rsid w:val="001e153a"/>
    <w:rPr/>
  </w:style>
  <w:style w:type="character" w:styleId="WW8Num3z5" w:customStyle="1">
    <w:name w:val="WW8Num3z5"/>
    <w:uiPriority w:val="99"/>
    <w:qFormat/>
    <w:rsid w:val="001e153a"/>
    <w:rPr/>
  </w:style>
  <w:style w:type="character" w:styleId="WW8Num3z6" w:customStyle="1">
    <w:name w:val="WW8Num3z6"/>
    <w:uiPriority w:val="99"/>
    <w:qFormat/>
    <w:rsid w:val="001e153a"/>
    <w:rPr/>
  </w:style>
  <w:style w:type="character" w:styleId="WW8Num3z7" w:customStyle="1">
    <w:name w:val="WW8Num3z7"/>
    <w:uiPriority w:val="99"/>
    <w:qFormat/>
    <w:rsid w:val="001e153a"/>
    <w:rPr/>
  </w:style>
  <w:style w:type="character" w:styleId="WW8Num3z8" w:customStyle="1">
    <w:name w:val="WW8Num3z8"/>
    <w:uiPriority w:val="99"/>
    <w:qFormat/>
    <w:rsid w:val="001e153a"/>
    <w:rPr/>
  </w:style>
  <w:style w:type="character" w:styleId="1" w:customStyle="1">
    <w:name w:val="Основной шрифт абзаца1"/>
    <w:uiPriority w:val="99"/>
    <w:qFormat/>
    <w:rsid w:val="001e153a"/>
    <w:rPr/>
  </w:style>
  <w:style w:type="character" w:styleId="BodyTextChar" w:customStyle="1">
    <w:name w:val="Body Tex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BodyTextIndentChar" w:customStyle="1">
    <w:name w:val="Body Text Inden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paragraph" w:styleId="Style12" w:customStyle="1">
    <w:name w:val="Заголовок"/>
    <w:basedOn w:val="Normal"/>
    <w:next w:val="BodyText"/>
    <w:uiPriority w:val="99"/>
    <w:qFormat/>
    <w:rsid w:val="001e153a"/>
    <w:pPr>
      <w:keepNext w:val="true"/>
      <w:spacing w:before="240" w:after="120"/>
    </w:pPr>
    <w:rPr>
      <w:rFonts w:eastAsia="Arial Unicode MS" w:cs="Mangal"/>
      <w:szCs w:val="28"/>
    </w:rPr>
  </w:style>
  <w:style w:type="paragraph" w:styleId="BodyText">
    <w:name w:val="Body Text"/>
    <w:basedOn w:val="Normal"/>
    <w:link w:val="BodyTextChar"/>
    <w:uiPriority w:val="99"/>
    <w:rsid w:val="001e153a"/>
    <w:pPr>
      <w:spacing w:lineRule="auto" w:line="288" w:before="0" w:after="140"/>
    </w:pPr>
    <w:rPr/>
  </w:style>
  <w:style w:type="paragraph" w:styleId="List">
    <w:name w:val="List"/>
    <w:basedOn w:val="BodyText"/>
    <w:uiPriority w:val="99"/>
    <w:rsid w:val="001e153a"/>
    <w:pPr/>
    <w:rPr>
      <w:rFonts w:cs="Mangal"/>
    </w:rPr>
  </w:style>
  <w:style w:type="paragraph" w:styleId="Caption">
    <w:name w:val="caption"/>
    <w:basedOn w:val="Normal"/>
    <w:uiPriority w:val="99"/>
    <w:qFormat/>
    <w:rsid w:val="001e153a"/>
    <w:pPr>
      <w:suppressLineNumbers/>
      <w:spacing w:before="120" w:after="120"/>
    </w:pPr>
    <w:rPr>
      <w:rFonts w:cs="FreeSans"/>
      <w:i/>
      <w:iCs/>
    </w:rPr>
  </w:style>
  <w:style w:type="paragraph" w:styleId="Style13" w:customStyle="1">
    <w:name w:val="Покажчик"/>
    <w:basedOn w:val="Normal"/>
    <w:uiPriority w:val="99"/>
    <w:qFormat/>
    <w:rsid w:val="001e153a"/>
    <w:pPr>
      <w:suppressLineNumbers/>
    </w:pPr>
    <w:rPr>
      <w:rFonts w:cs="FreeSans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ascii="Times New Roman" w:hAnsi="Times New Roman" w:cs="Arial"/>
    </w:rPr>
  </w:style>
  <w:style w:type="paragraph" w:styleId="11" w:customStyle="1">
    <w:name w:val="Название объекта1"/>
    <w:basedOn w:val="Normal"/>
    <w:uiPriority w:val="99"/>
    <w:qFormat/>
    <w:rsid w:val="001e153a"/>
    <w:pPr>
      <w:suppressLineNumbers/>
      <w:spacing w:before="120" w:after="120"/>
    </w:pPr>
    <w:rPr>
      <w:rFonts w:cs="Mangal"/>
      <w:i/>
      <w:iCs/>
    </w:rPr>
  </w:style>
  <w:style w:type="paragraph" w:styleId="12" w:customStyle="1">
    <w:name w:val="Указатель1"/>
    <w:basedOn w:val="Normal"/>
    <w:uiPriority w:val="99"/>
    <w:qFormat/>
    <w:rsid w:val="001e153a"/>
    <w:pPr>
      <w:suppressLineNumbers/>
    </w:pPr>
    <w:rPr>
      <w:rFonts w:cs="Mangal"/>
    </w:rPr>
  </w:style>
  <w:style w:type="paragraph" w:styleId="BodyTextIndent">
    <w:name w:val="Body Text Indent"/>
    <w:basedOn w:val="Normal"/>
    <w:link w:val="BodyTextIndentChar"/>
    <w:uiPriority w:val="99"/>
    <w:rsid w:val="001e153a"/>
    <w:pPr>
      <w:ind w:firstLine="545"/>
      <w:jc w:val="both"/>
    </w:pPr>
    <w:rPr>
      <w:lang w:val="uk-UA"/>
    </w:rPr>
  </w:style>
  <w:style w:type="paragraph" w:styleId="13" w:customStyle="1">
    <w:name w:val="Текст1"/>
    <w:basedOn w:val="Normal"/>
    <w:uiPriority w:val="99"/>
    <w:qFormat/>
    <w:rsid w:val="001e153a"/>
    <w:pPr/>
    <w:rPr>
      <w:rFonts w:ascii="Courier New" w:hAnsi="Courier New" w:cs="Courier New"/>
      <w:sz w:val="20"/>
      <w:szCs w:val="20"/>
    </w:rPr>
  </w:style>
  <w:style w:type="numbering" w:styleId="user2" w:default="1">
    <w:name w:val="Без маркерів (user)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1632</TotalTime>
  <Application>LibreOffice/25.2.4.3$Windows_X86_64 LibreOffice_project/33e196637044ead23f5c3226cde09b47731f7e27</Application>
  <AppVersion>15.0000</AppVersion>
  <Pages>3</Pages>
  <Words>761</Words>
  <Characters>4773</Characters>
  <CharactersWithSpaces>5680</CharactersWithSpaces>
  <Paragraphs>21</Paragraphs>
  <Company>Организация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2021-07-12T09:54:00Z</dcterms:created>
  <dc:creator>*</dc:creator>
  <dc:description/>
  <dc:language>uk-UA</dc:language>
  <cp:lastModifiedBy/>
  <cp:lastPrinted>2025-07-24T16:57:22Z</cp:lastPrinted>
  <dcterms:modified xsi:type="dcterms:W3CDTF">2025-07-29T16:11:46Z</dcterms:modified>
  <cp:revision>379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