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/>
      </w:pPr>
      <w:r>
        <w:rPr/>
        <w:drawing>
          <wp:inline distT="0" distB="0" distL="0" distR="0">
            <wp:extent cx="501650" cy="63944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639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</w:rPr>
      </w:pPr>
      <w:r>
        <w:rPr>
          <w:b/>
          <w:bCs/>
          <w:sz w:val="40"/>
          <w:szCs w:val="40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rPr>
          <w:rFonts w:ascii="Times New Roman" w:hAnsi="Times New Roman" w:eastAsia="Times New Roman" w:cs="Times New Roman"/>
          <w:color w:val="auto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Про затвердження громадянину </w:t>
      </w:r>
      <w:r>
        <w:rPr>
          <w:rFonts w:eastAsia="Times New Roman" w:cs="Times New Roman"/>
          <w:bCs/>
          <w:color w:val="auto"/>
          <w:spacing w:val="6"/>
          <w:kern w:val="0"/>
          <w:sz w:val="28"/>
          <w:szCs w:val="28"/>
          <w:lang w:val="uk-UA" w:eastAsia="zh-CN" w:bidi="ar-SA"/>
        </w:rPr>
        <w:t>Богацькому В.І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. </w:t>
      </w:r>
    </w:p>
    <w:p>
      <w:pPr>
        <w:pStyle w:val="Normal"/>
        <w:rPr>
          <w:rFonts w:ascii="Times New Roman" w:hAnsi="Times New Roman" w:eastAsia="Times New Roman" w:cs="Times New Roman"/>
          <w:color w:val="auto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технічної   документації   із  землеустрою  щодо</w:t>
      </w:r>
    </w:p>
    <w:p>
      <w:pPr>
        <w:pStyle w:val="Normal"/>
        <w:rPr>
          <w:rFonts w:ascii="Times New Roman" w:hAnsi="Times New Roman" w:eastAsia="Times New Roman" w:cs="Times New Roman"/>
          <w:color w:val="auto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поділу   та   об’єднання  земельних   ділянок   на</w:t>
      </w:r>
    </w:p>
    <w:p>
      <w:pPr>
        <w:pStyle w:val="Normal"/>
        <w:rPr>
          <w:rFonts w:ascii="Times New Roman" w:hAnsi="Times New Roman" w:eastAsia="Times New Roman" w:cs="Times New Roman"/>
          <w:color w:val="auto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вул. Івасюка Володимира, 96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у м. Луцьку</w:t>
      </w:r>
    </w:p>
    <w:p>
      <w:pPr>
        <w:pStyle w:val="Normal"/>
        <w:jc w:val="both"/>
        <w:rPr>
          <w:rFonts w:ascii="Times New Roman" w:hAnsi="Times New Roman" w:eastAsia="Times New Roman" w:cs="Times New Roman"/>
          <w:color w:val="auto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color w:val="auto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Розглянувши заяву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громадянина Богацького Володимира Івановича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про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з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атвердження технічної документації із землеустрою щодо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поділу та об’єднання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земельних ділянок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на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вул. Івасюка Володимира, 96</w:t>
      </w:r>
      <w:r>
        <w:rPr>
          <w:rFonts w:eastAsia="Times New Roman" w:cs="Times New Roman"/>
          <w:color w:val="auto"/>
          <w:spacing w:val="4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у м. Луцьку,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2"/>
          <w:kern w:val="0"/>
          <w:sz w:val="28"/>
          <w:szCs w:val="28"/>
          <w:lang w:val="uk-UA" w:eastAsia="zh-CN" w:bidi="ar-SA"/>
        </w:rPr>
        <w:t>договір оренди землі, укладений між Луцькою міською радою та громадянином Богацьким Володимиром Івановичем від 08.07.2019 (право оренди на земельну ділянку зареєстровано в Державному реєстрі речових прав на нерухоме майно 08.07.2019, номер запису про інше речове право: 32327463), із змінами, внесеними додатковою угодою № 1 до договору оренди землі від 26.03.2025 (реєстрація змін до іншого речового права на земельну ділянку в Державному реєстрі речових прав на нерухоме майно від 01.04.2025),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технічну документацію із землеустрою щодо поділу та об'єднання земельних ділянок на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вул. Івасюка Володимира, 96</w:t>
      </w:r>
      <w:r>
        <w:rPr>
          <w:rFonts w:eastAsia="Times New Roman" w:cs="Times New Roman"/>
          <w:color w:val="auto"/>
          <w:spacing w:val="4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у м. Луцьку, витяги з Державного земельного кадастру про земельні ділянки, які утворилися в результаті поділу: на земельну ділянку площею 0,1000 га - від 05.08.2025 № НВ-1201710452025, на земельну ділянку площею 0,0201 га - від 05.08.2025 № НВ-1201710442025, керуючись статтями 12, 79-1, 186 Земельного кодексу України, статтями 6, 17 Закону України «Про оренду землі», статтями 29, 56 Закону України «Про землеустрій», статтею 27 Закону України «Про Державний земельний кадастр», </w:t>
      </w:r>
      <w:r>
        <w:rPr>
          <w:rFonts w:eastAsia="Times New Roman" w:cs="Times New Roman"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Закону України «Про внесення змін до деяких законодавчих актів України щодо розмежування земель державної та комунальної власності»,</w:t>
      </w:r>
      <w:r>
        <w:rPr>
          <w:rFonts w:eastAsia="Times New Roman" w:cs="Times New Roman"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статтями 26, 33 Закону України «Про місцеве самоврядування в Україні», статтями 4, 6 Закону України «Про державну реєстрацію речових прав на нерухоме майно та їх обтяжень», пунктами 135-136 постанови Кабінету Міністрів України від 17.10.2012 № 1051 «Про затвердження Порядку ведення Державного земельного кадастру», міська рада</w:t>
      </w:r>
    </w:p>
    <w:p>
      <w:pPr>
        <w:pStyle w:val="Normal"/>
        <w:jc w:val="both"/>
        <w:rPr>
          <w:rFonts w:ascii="Times New Roman" w:hAnsi="Times New Roman" w:eastAsia="Times New Roman" w:cs="Times New Roman"/>
          <w:color w:val="auto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</w:r>
    </w:p>
    <w:p>
      <w:pPr>
        <w:pStyle w:val="Normal"/>
        <w:rPr>
          <w:rFonts w:ascii="Times New Roman" w:hAnsi="Times New Roman" w:eastAsia="Times New Roman" w:cs="Times New Roman"/>
          <w:color w:val="auto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ВИРІШИЛА:</w:t>
      </w:r>
    </w:p>
    <w:p>
      <w:pPr>
        <w:pStyle w:val="Normal"/>
        <w:jc w:val="both"/>
        <w:rPr>
          <w:rFonts w:ascii="Times New Roman" w:hAnsi="Times New Roman" w:eastAsia="Times New Roman" w:cs="Times New Roman"/>
          <w:color w:val="auto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color w:val="auto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1. Затвердити технічну документацію із землеустрою щодо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поділу та об’єднання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земельних ділянок, відповідно до якої орендована громадянином Богацьким Володимиром Івановичем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земельна ділянка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на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вул. Івасюка Володимира, 96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у м. Луцьку </w:t>
      </w:r>
      <w:r>
        <w:rPr>
          <w:rFonts w:eastAsia="Times New Roman" w:cs="Times New Roman"/>
          <w:color w:val="auto"/>
          <w:spacing w:val="-2"/>
          <w:kern w:val="0"/>
          <w:sz w:val="28"/>
          <w:szCs w:val="28"/>
          <w:lang w:val="uk-UA" w:eastAsia="zh-CN" w:bidi="ar-SA"/>
        </w:rPr>
        <w:t>для будівництва та обслуговування жилого будинку, господарських будівель і споруд [02.01 - для будівництва і обслуговування житлового будинку, господарських будівель і споруд (присадибна ділянка)],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площею 0,1201 га з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кадастровим номером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0710100000:21:120:0117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, поділена на дві земельні ділянки, а саме: земельну ділянку № 1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площею 0,1000 га з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кадастровим номером 0710100000:22:120:0157 та земельну ділянку № 2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площею 0,0201 га з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кадастровим номером 0710100000:22:120:0158, згідно з додатком.</w:t>
      </w:r>
    </w:p>
    <w:p>
      <w:pPr>
        <w:pStyle w:val="Normal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color w:val="auto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2. Зобов’язати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громадянина Богацького Володимира Івановича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: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color w:val="auto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2.1. Укласти з міською радою договори оренди землі на земельну ділянку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площею 0,1000 га з кадастровим номером 0710100000:22:120:0157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та земельну ділянку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площею 0,0201 га з кадастровим номером 0710100000:22:120:0158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color w:val="auto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2.2.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Зареєструвати право оренди на новостворені земельні ділянки в порядку, визначеному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чинним законодавством України.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color w:val="auto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3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763"/>
        <w:jc w:val="both"/>
        <w:rPr>
          <w:rFonts w:ascii="Times New Roman" w:hAnsi="Times New Roman"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</w:r>
    </w:p>
    <w:p>
      <w:pPr>
        <w:pStyle w:val="Normal"/>
        <w:widowControl w:val="false"/>
        <w:ind w:firstLine="763"/>
        <w:jc w:val="both"/>
        <w:rPr>
          <w:rFonts w:ascii="Times New Roman" w:hAnsi="Times New Roman" w:eastAsia="Times New Roman" w:cs="Times New Roman"/>
          <w:color w:val="auto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</w:r>
    </w:p>
    <w:p>
      <w:pPr>
        <w:pStyle w:val="Normal"/>
        <w:widowControl w:val="false"/>
        <w:jc w:val="both"/>
        <w:rPr>
          <w:rFonts w:ascii="Times New Roman" w:hAnsi="Times New Roman" w:eastAsia="Times New Roman" w:cs="Times New Roman"/>
          <w:color w:val="auto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Міський голова 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 w:val="false"/>
        <w:rPr>
          <w:sz w:val="24"/>
        </w:rPr>
      </w:pPr>
      <w:r>
        <w:rPr>
          <w:sz w:val="24"/>
          <w:szCs w:val="28"/>
          <w:lang w:val="uk-UA"/>
        </w:rPr>
        <w:t>Туз 777 863</w:t>
      </w:r>
    </w:p>
    <w:sectPr>
      <w:type w:val="nextPage"/>
      <w:pgSz w:w="11906" w:h="16838"/>
      <w:pgMar w:left="1744" w:right="567" w:gutter="0" w:header="0" w:top="887" w:footer="0" w:bottom="1478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3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>
      <w:rFonts w:ascii="Times New Roman" w:hAnsi="Times New Roman" w:eastAsia="MS Mincho;‚l‚r –ѕ’©" w:cs="Times New Roman"/>
    </w:rPr>
  </w:style>
  <w:style w:type="character" w:styleId="WW8Num1z1">
    <w:name w:val="WW8Num1z1"/>
    <w:qFormat/>
    <w:rPr>
      <w:rFonts w:ascii="Courier New" w:hAnsi="Courier New" w:cs="Courier New"/>
    </w:rPr>
  </w:style>
  <w:style w:type="character" w:styleId="WW8Num1z2">
    <w:name w:val="WW8Num1z2"/>
    <w:qFormat/>
    <w:rPr>
      <w:rFonts w:ascii="Wingdings" w:hAnsi="Wingdings" w:cs="Wingdings"/>
    </w:rPr>
  </w:style>
  <w:style w:type="character" w:styleId="WW8Num1z3">
    <w:name w:val="WW8Num1z3"/>
    <w:qFormat/>
    <w:rPr>
      <w:rFonts w:ascii="Symbol" w:hAnsi="Symbol" w:cs="Symbol"/>
    </w:rPr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Style12">
    <w:name w:val="Основной шрифт абзаца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76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  <w:sz w:val="24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  <w:sz w:val="24"/>
    </w:rPr>
  </w:style>
  <w:style w:type="paragraph" w:styleId="Style18">
    <w:name w:val="Body Text Indent"/>
    <w:basedOn w:val="Normal"/>
    <w:pPr>
      <w:ind w:firstLine="545"/>
      <w:jc w:val="both"/>
    </w:pPr>
    <w:rPr>
      <w:lang w:val="uk-UA"/>
    </w:rPr>
  </w:style>
  <w:style w:type="paragraph" w:styleId="11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numbering" w:styleId="WW8Num1">
    <w:name w:val="WW8Num1"/>
    <w:qFormat/>
  </w:style>
  <w:style w:type="numbering" w:styleId="WW8Num2">
    <w:name w:val="WW8Num2"/>
    <w:qFormat/>
  </w:style>
  <w:style w:type="numbering" w:styleId="WW8Num3">
    <w:name w:val="WW8Num3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wmf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169</TotalTime>
  <Application>LibreOffice/7.4.0.3$Windows_X86_64 LibreOffice_project/f85e47c08ddd19c015c0114a68350214f7066f5a</Application>
  <AppVersion>15.0000</AppVersion>
  <Pages>2</Pages>
  <Words>459</Words>
  <Characters>2936</Characters>
  <CharactersWithSpaces>3558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2021-07-14T11:16:00Z</dcterms:created>
  <dc:creator>*</dc:creator>
  <dc:description/>
  <cp:keywords> </cp:keywords>
  <dc:language>uk-UA</dc:language>
  <cp:lastModifiedBy/>
  <cp:lastPrinted>2025-08-08T15:44:50Z</cp:lastPrinted>
  <dcterms:modified xsi:type="dcterms:W3CDTF">2025-08-11T08:52:35Z</dcterms:modified>
  <cp:revision>119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