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08855741" r:id="rId2"/>
        </w:object>
      </w:r>
    </w:p>
    <w:p>
      <w:pPr>
        <w:pStyle w:val="Normal"/>
        <w:widowControl w:val="false"/>
        <w:jc w:val="center"/>
        <w:rPr/>
      </w:pPr>
      <w:r>
        <w:rPr/>
      </w:r>
    </w:p>
    <w:p>
      <w:pPr>
        <w:pStyle w:val="1"/>
        <w:widowControl w:val="false"/>
        <w:numPr>
          <w:ilvl w:val="0"/>
          <w:numId w:val="1"/>
        </w:numPr>
        <w:ind w:left="0" w:right="0" w:hanging="0"/>
        <w:rPr>
          <w:sz w:val="20"/>
          <w:szCs w:val="20"/>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ind w:left="0" w:right="0" w:hanging="0"/>
        <w:rPr>
          <w:b/>
          <w:b/>
          <w:bCs/>
          <w:sz w:val="32"/>
          <w:szCs w:val="32"/>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color w:val="0000FF"/>
          <w:szCs w:val="28"/>
          <w:lang w:val="uk-UA"/>
        </w:rPr>
      </w:pPr>
      <w:r>
        <w:rPr>
          <w:sz w:val="24"/>
        </w:rPr>
        <w:t>________________                                        Луцьк                                         №______________</w:t>
      </w:r>
    </w:p>
    <w:p>
      <w:pPr>
        <w:pStyle w:val="Normal"/>
        <w:widowControl w:val="false"/>
        <w:rPr>
          <w:color w:val="0000FF"/>
          <w:szCs w:val="28"/>
          <w:lang w:val="uk-UA"/>
        </w:rPr>
      </w:pPr>
      <w:r>
        <w:rPr>
          <w:color w:val="0000FF"/>
          <w:szCs w:val="28"/>
          <w:lang w:val="uk-UA"/>
        </w:rPr>
      </w:r>
    </w:p>
    <w:p>
      <w:pPr>
        <w:pStyle w:val="Normal"/>
        <w:rPr>
          <w:rFonts w:ascii="Times New Roman" w:hAnsi="Times New Roman"/>
          <w:sz w:val="27"/>
          <w:szCs w:val="27"/>
        </w:rPr>
      </w:pPr>
      <w:r>
        <w:rPr>
          <w:sz w:val="27"/>
          <w:szCs w:val="27"/>
          <w:lang w:val="uk-UA" w:eastAsia="zh-CN" w:bidi="ar-SA"/>
        </w:rPr>
        <w:t>Про поновлення договору оренди землі</w:t>
      </w:r>
    </w:p>
    <w:p>
      <w:pPr>
        <w:pStyle w:val="Normal"/>
        <w:rPr>
          <w:rFonts w:ascii="Times New Roman" w:hAnsi="Times New Roman"/>
          <w:sz w:val="27"/>
          <w:szCs w:val="27"/>
        </w:rPr>
      </w:pPr>
      <w:r>
        <w:rPr>
          <w:sz w:val="27"/>
          <w:szCs w:val="27"/>
          <w:lang w:val="uk-UA" w:eastAsia="zh-CN" w:bidi="ar-SA"/>
        </w:rPr>
        <w:t xml:space="preserve">ТзОВ  «КРИСТАЛ   ЖИТЛО   ІНВЕСТ» </w:t>
      </w:r>
    </w:p>
    <w:p>
      <w:pPr>
        <w:pStyle w:val="Normal"/>
        <w:rPr>
          <w:rFonts w:ascii="Times New Roman" w:hAnsi="Times New Roman"/>
          <w:sz w:val="27"/>
          <w:szCs w:val="27"/>
        </w:rPr>
      </w:pPr>
      <w:r>
        <w:rPr>
          <w:sz w:val="27"/>
          <w:szCs w:val="27"/>
          <w:lang w:val="uk-UA" w:eastAsia="zh-CN" w:bidi="ar-SA"/>
        </w:rPr>
        <w:t>для будівництва  та  обслуговування  ба-</w:t>
      </w:r>
    </w:p>
    <w:p>
      <w:pPr>
        <w:pStyle w:val="Normal"/>
        <w:rPr>
          <w:rFonts w:ascii="Times New Roman" w:hAnsi="Times New Roman"/>
          <w:sz w:val="27"/>
          <w:szCs w:val="27"/>
        </w:rPr>
      </w:pPr>
      <w:r>
        <w:rPr>
          <w:sz w:val="27"/>
          <w:szCs w:val="27"/>
          <w:lang w:val="uk-UA" w:eastAsia="zh-CN" w:bidi="ar-SA"/>
        </w:rPr>
        <w:t xml:space="preserve">гатоквартирних   житлових   будинків  з </w:t>
      </w:r>
    </w:p>
    <w:p>
      <w:pPr>
        <w:pStyle w:val="Normal"/>
        <w:rPr>
          <w:rFonts w:ascii="Times New Roman" w:hAnsi="Times New Roman"/>
          <w:sz w:val="27"/>
          <w:szCs w:val="27"/>
        </w:rPr>
      </w:pPr>
      <w:r>
        <w:rPr>
          <w:sz w:val="27"/>
          <w:szCs w:val="27"/>
          <w:lang w:val="uk-UA" w:eastAsia="zh-CN" w:bidi="ar-SA"/>
        </w:rPr>
        <w:t>вбудовано-прибудованими  приміщення-</w:t>
      </w:r>
    </w:p>
    <w:p>
      <w:pPr>
        <w:pStyle w:val="Normal"/>
        <w:rPr>
          <w:rFonts w:ascii="Times New Roman" w:hAnsi="Times New Roman"/>
          <w:sz w:val="27"/>
          <w:szCs w:val="27"/>
        </w:rPr>
      </w:pPr>
      <w:r>
        <w:rPr>
          <w:sz w:val="27"/>
          <w:szCs w:val="27"/>
          <w:lang w:val="uk-UA" w:eastAsia="zh-CN" w:bidi="ar-SA"/>
        </w:rPr>
        <w:t xml:space="preserve">ми (02.03) на вул. Рівненській, 25 у м. Луцьку </w:t>
      </w:r>
    </w:p>
    <w:p>
      <w:pPr>
        <w:pStyle w:val="Normal"/>
        <w:widowControl w:val="false"/>
        <w:rPr>
          <w:rFonts w:ascii="Times New Roman" w:hAnsi="Times New Roman"/>
          <w:spacing w:val="-4"/>
          <w:sz w:val="27"/>
          <w:szCs w:val="27"/>
          <w:lang w:val="uk-UA"/>
        </w:rPr>
      </w:pPr>
      <w:r>
        <w:rPr>
          <w:spacing w:val="-4"/>
          <w:sz w:val="27"/>
          <w:szCs w:val="27"/>
          <w:lang w:val="uk-UA"/>
        </w:rPr>
      </w:r>
    </w:p>
    <w:p>
      <w:pPr>
        <w:pStyle w:val="Normal"/>
        <w:widowControl w:val="false"/>
        <w:ind w:right="0" w:firstLine="567"/>
        <w:jc w:val="both"/>
        <w:rPr/>
      </w:pPr>
      <w:r>
        <w:rPr>
          <w:sz w:val="27"/>
          <w:szCs w:val="27"/>
          <w:lang w:val="uk-UA" w:eastAsia="zh-CN" w:bidi="ar-SA"/>
        </w:rPr>
        <w:t xml:space="preserve">Розглянувши заяву ТОВАРИСТВА З ОБМЕЖЕНОЮ ВІДПОВІДАЛЬНІСТЮ «КРИСТАЛ ЖИТЛО ІНВЕСТ» щодо поновлення договору оренди землі від </w:t>
      </w:r>
      <w:r>
        <w:rPr>
          <w:sz w:val="27"/>
          <w:szCs w:val="27"/>
        </w:rPr>
        <w:t>21.05.2015 (право оренди на земельну ділянку зареєстровано в Державному реєстрі речових прав на нерухоме майно 17.06.2015, номер запису про інше речове право: 10122942</w:t>
      </w:r>
      <w:r>
        <w:rPr>
          <w:sz w:val="27"/>
          <w:szCs w:val="27"/>
          <w:lang w:val="uk-UA" w:eastAsia="zh-CN" w:bidi="ar-SA"/>
        </w:rPr>
        <w:t xml:space="preserve">), витяг з Державного земельного кадастру про земельну ділянку від 10.07.2025 № НВ-0001387162025, враховуючи </w:t>
      </w:r>
      <w:r>
        <w:rPr>
          <w:rFonts w:eastAsia="Times New Roman" w:cs="Times New Roman"/>
          <w:b w:val="false"/>
          <w:bCs w:val="false"/>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документи, що посвідчують право власності ТОВАРИСТВА З ОБМЕЖЕНОЮ ВІДПОВІДАЛЬНІСТЮ «КРИСТАЛ ЖИТЛО ІНВЕСТ» на об'єкти нерухомого майна на вул. Рівненській, 25 у м. Луцьку: договір купівлі-продажу від 12.12.2014 за № 1857, відповідно до якого право власності на будівлю складу ПММ /В-1/ зареєстровано у Державному реєстрі речових прав на нерухоме майно 12.12.2014, номер запису про право власності: 8048416; </w:t>
      </w:r>
      <w:r>
        <w:rPr>
          <w:sz w:val="27"/>
          <w:szCs w:val="27"/>
        </w:rPr>
        <w:t>договір купівлі-продажу від 12.12.2014 за № 18</w:t>
      </w:r>
      <w:r>
        <w:rPr>
          <w:sz w:val="27"/>
          <w:szCs w:val="27"/>
          <w:lang w:val="uk-UA"/>
        </w:rPr>
        <w:t>64</w:t>
      </w:r>
      <w:r>
        <w:rPr>
          <w:sz w:val="27"/>
          <w:szCs w:val="27"/>
        </w:rPr>
        <w:t>, відповідно до якого право власності</w:t>
      </w:r>
      <w:r>
        <w:rPr>
          <w:rFonts w:eastAsia="Times New Roman" w:cs="Times New Roman"/>
          <w:color w:val="auto"/>
          <w:sz w:val="27"/>
          <w:szCs w:val="27"/>
          <w:lang w:val="ru-RU" w:eastAsia="zh-CN" w:bidi="ar-SA"/>
        </w:rPr>
        <w:t xml:space="preserve"> на майстерню /К-2/ з</w:t>
      </w:r>
      <w:r>
        <w:rPr>
          <w:sz w:val="27"/>
          <w:szCs w:val="27"/>
        </w:rPr>
        <w:t>ареєстровано у Державному реєстрі речових прав на нерухоме майно 12.12.2014, номер запису про право власності: 80</w:t>
      </w:r>
      <w:r>
        <w:rPr>
          <w:sz w:val="27"/>
          <w:szCs w:val="27"/>
          <w:lang w:val="uk-UA"/>
        </w:rPr>
        <w:t>50994</w:t>
      </w:r>
      <w:r>
        <w:rPr>
          <w:sz w:val="27"/>
          <w:szCs w:val="27"/>
        </w:rPr>
        <w:t>; договір купівлі-продажу від 12.12.2014 за № 18</w:t>
      </w:r>
      <w:r>
        <w:rPr>
          <w:sz w:val="27"/>
          <w:szCs w:val="27"/>
          <w:lang w:val="uk-UA"/>
        </w:rPr>
        <w:t>61</w:t>
      </w:r>
      <w:r>
        <w:rPr>
          <w:sz w:val="27"/>
          <w:szCs w:val="27"/>
        </w:rPr>
        <w:t>, відповідно до якого право власності</w:t>
      </w:r>
      <w:r>
        <w:rPr>
          <w:rFonts w:eastAsia="Times New Roman" w:cs="Times New Roman"/>
          <w:color w:val="auto"/>
          <w:sz w:val="27"/>
          <w:szCs w:val="27"/>
          <w:lang w:val="ru-RU" w:eastAsia="zh-CN" w:bidi="ar-SA"/>
        </w:rPr>
        <w:t xml:space="preserve"> на трансформаторн</w:t>
      </w:r>
      <w:r>
        <w:rPr>
          <w:rFonts w:eastAsia="Times New Roman" w:cs="Times New Roman"/>
          <w:color w:val="auto"/>
          <w:sz w:val="27"/>
          <w:szCs w:val="27"/>
          <w:lang w:val="uk-UA" w:eastAsia="zh-CN" w:bidi="ar-SA"/>
        </w:rPr>
        <w:t>у</w:t>
      </w:r>
      <w:r>
        <w:rPr>
          <w:rFonts w:eastAsia="Times New Roman" w:cs="Times New Roman"/>
          <w:color w:val="auto"/>
          <w:sz w:val="27"/>
          <w:szCs w:val="27"/>
          <w:lang w:val="ru-RU" w:eastAsia="zh-CN" w:bidi="ar-SA"/>
        </w:rPr>
        <w:t xml:space="preserve"> підстанці</w:t>
      </w:r>
      <w:r>
        <w:rPr>
          <w:rFonts w:eastAsia="Times New Roman" w:cs="Times New Roman"/>
          <w:color w:val="auto"/>
          <w:sz w:val="27"/>
          <w:szCs w:val="27"/>
          <w:lang w:val="uk-UA" w:eastAsia="zh-CN" w:bidi="ar-SA"/>
        </w:rPr>
        <w:t>ю</w:t>
      </w:r>
      <w:r>
        <w:rPr>
          <w:rFonts w:eastAsia="Times New Roman" w:cs="Times New Roman"/>
          <w:color w:val="auto"/>
          <w:sz w:val="27"/>
          <w:szCs w:val="27"/>
          <w:lang w:val="ru-RU" w:eastAsia="zh-CN" w:bidi="ar-SA"/>
        </w:rPr>
        <w:t xml:space="preserve"> /Е-2/ зареєстровано у Державному реєстрі речових пра</w:t>
      </w:r>
      <w:r>
        <w:rPr>
          <w:sz w:val="27"/>
          <w:szCs w:val="27"/>
        </w:rPr>
        <w:t>в на нерухоме майно 12.12.2014, номер запису про право власності: 80</w:t>
      </w:r>
      <w:r>
        <w:rPr>
          <w:sz w:val="27"/>
          <w:szCs w:val="27"/>
          <w:lang w:val="uk-UA"/>
        </w:rPr>
        <w:t xml:space="preserve">49801; </w:t>
      </w:r>
      <w:r>
        <w:rPr>
          <w:rFonts w:eastAsia="Times New Roman" w:cs="Times New Roman"/>
          <w:b w:val="false"/>
          <w:bCs/>
          <w:i w:val="false"/>
          <w:iCs w:val="false"/>
          <w:caps w:val="false"/>
          <w:smallCaps w:val="false"/>
          <w:color w:val="000000"/>
          <w:spacing w:val="0"/>
          <w:kern w:val="0"/>
          <w:sz w:val="27"/>
          <w:szCs w:val="27"/>
          <w:lang w:val="uk-UA"/>
        </w:rPr>
        <w:t>д</w:t>
      </w:r>
      <w:r>
        <w:rPr>
          <w:rFonts w:eastAsia="Times New Roman" w:cs="Times New Roman"/>
          <w:b w:val="false"/>
          <w:bCs w:val="false"/>
          <w:i w:val="false"/>
          <w:iCs w:val="false"/>
          <w:spacing w:val="2"/>
          <w:kern w:val="0"/>
          <w:sz w:val="27"/>
          <w:szCs w:val="27"/>
          <w:lang w:val="uk-UA" w:eastAsia="zh-CN" w:bidi="ar-SA"/>
        </w:rPr>
        <w:t xml:space="preserve">озвіл на виконання будівельних робіт від </w:t>
      </w:r>
      <w:r>
        <w:rPr>
          <w:sz w:val="27"/>
          <w:szCs w:val="27"/>
        </w:rPr>
        <w:t xml:space="preserve"> </w:t>
      </w:r>
      <w:r>
        <w:rPr>
          <w:b w:val="false"/>
          <w:i w:val="false"/>
          <w:color w:val="000000"/>
          <w:sz w:val="27"/>
          <w:szCs w:val="27"/>
        </w:rPr>
        <w:t>06.06.2025</w:t>
      </w:r>
      <w:r>
        <w:rPr>
          <w:rFonts w:eastAsia="Times New Roman" w:cs="Times New Roman"/>
          <w:b w:val="false"/>
          <w:bCs w:val="false"/>
          <w:i w:val="false"/>
          <w:iCs w:val="false"/>
          <w:spacing w:val="2"/>
          <w:kern w:val="0"/>
          <w:sz w:val="27"/>
          <w:szCs w:val="27"/>
          <w:lang w:val="uk-UA" w:eastAsia="zh-CN" w:bidi="ar-SA"/>
        </w:rPr>
        <w:t xml:space="preserve"> реєстраційний номер в ЄДССБ ІУ013250526778 [«Нове будівництво житлового комплексу з дев’яти багатоквартирних житлових будинків з вбудовано-прибудованими нежитловими приміщеннями та підземним паркінгом на вул. Рівненська, 25 в м. Луцьку</w:t>
        <w:br/>
        <w:t xml:space="preserve">(ІІ черга – житловий будинок №7)»],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наказ департаменту містобудування, земельних ресурсів та реклами Луцької міської ради від 13.06.2025 № 162/25 «Про присвоєння адреси об’єкту будівництва»; </w:t>
      </w:r>
      <w:r>
        <w:rPr>
          <w:b w:val="false"/>
          <w:color w:val="000000"/>
          <w:sz w:val="27"/>
          <w:szCs w:val="27"/>
        </w:rPr>
        <w:t xml:space="preserve">дозвіл на виконання будівельних робіт від 01.06.2023 </w:t>
      </w:r>
      <w:r>
        <w:rPr>
          <w:rFonts w:eastAsia="Times New Roman" w:cs="Times New Roman"/>
          <w:b w:val="false"/>
          <w:bCs w:val="false"/>
          <w:i w:val="false"/>
          <w:iCs w:val="false"/>
          <w:color w:val="000000"/>
          <w:spacing w:val="2"/>
          <w:kern w:val="0"/>
          <w:sz w:val="27"/>
          <w:szCs w:val="27"/>
          <w:lang w:val="uk-UA" w:eastAsia="zh-CN" w:bidi="ar-SA"/>
        </w:rPr>
        <w:t>реєстраційний номер в ЄДССБ</w:t>
      </w:r>
      <w:r>
        <w:rPr>
          <w:b w:val="false"/>
          <w:color w:val="000000"/>
          <w:sz w:val="27"/>
          <w:szCs w:val="27"/>
        </w:rPr>
        <w:t xml:space="preserve"> ІУ013230529997 [«Нове будівництво житлового комплексу з дев’яти багатоквартирних житлових будинків з вбудовано-прибудованими нежитловими приміщеннями та підземним паркінгом на вул. Рівненська, 25 в м. Луцьку (VІІ черга – житловий будинок № 12)»], </w:t>
      </w:r>
      <w:r>
        <w:rPr>
          <w:rFonts w:eastAsia="Times New Roman" w:cs="Times New Roman"/>
          <w:b w:val="false"/>
          <w:bCs w:val="false"/>
          <w:i w:val="false"/>
          <w:iCs w:val="false"/>
          <w:color w:val="auto"/>
          <w:spacing w:val="2"/>
          <w:kern w:val="0"/>
          <w:sz w:val="27"/>
          <w:szCs w:val="27"/>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наказ департаменту містобудування, земельних ресурсів та реклами Луцької міської ради від 29.09.2023 № 2048-П/2023 «Про присвоєння адреси об’єкту будівництва»; </w:t>
      </w:r>
      <w:r>
        <w:rPr>
          <w:b w:val="false"/>
          <w:i w:val="false"/>
          <w:color w:val="000000"/>
          <w:sz w:val="27"/>
          <w:szCs w:val="27"/>
        </w:rPr>
        <w:t xml:space="preserve">дозвіл на виконання будівельних робіт від 25.10.2021 </w:t>
      </w:r>
      <w:r>
        <w:rPr>
          <w:rFonts w:eastAsia="Times New Roman" w:cs="Times New Roman"/>
          <w:b w:val="false"/>
          <w:bCs w:val="false"/>
          <w:i w:val="false"/>
          <w:iCs w:val="false"/>
          <w:color w:val="000000"/>
          <w:spacing w:val="2"/>
          <w:kern w:val="0"/>
          <w:sz w:val="27"/>
          <w:szCs w:val="27"/>
          <w:lang w:val="uk-UA" w:eastAsia="zh-CN" w:bidi="ar-SA"/>
        </w:rPr>
        <w:t>реєстраційний номер в ЄДССБ</w:t>
      </w:r>
      <w:r>
        <w:rPr>
          <w:b w:val="false"/>
          <w:i w:val="false"/>
          <w:color w:val="000000"/>
          <w:sz w:val="27"/>
          <w:szCs w:val="27"/>
        </w:rPr>
        <w:t xml:space="preserve"> ІУ013211025166 </w:t>
      </w:r>
      <w:r>
        <w:rPr>
          <w:rFonts w:eastAsia="Times New Roman" w:cs="Times New Roman"/>
          <w:b w:val="false"/>
          <w:i w:val="false"/>
          <w:color w:val="000000"/>
          <w:sz w:val="27"/>
          <w:szCs w:val="27"/>
          <w:lang w:val="uk-UA"/>
        </w:rPr>
        <w:t>[</w:t>
      </w:r>
      <w:r>
        <w:rPr>
          <w:b w:val="false"/>
          <w:i w:val="false"/>
          <w:color w:val="000000"/>
          <w:sz w:val="27"/>
          <w:szCs w:val="27"/>
        </w:rPr>
        <w:t xml:space="preserve">«Нове будівництво житлового комплексу з дев’яти багатоквартирних житлових будинків з вбудовано-прибудованими нежитловими приміщеннями та підземним </w:t>
      </w:r>
      <w:r>
        <w:rPr>
          <w:rFonts w:eastAsia="Times New Roman" w:cs="Times New Roman"/>
          <w:b w:val="false"/>
          <w:bCs/>
          <w:i w:val="false"/>
          <w:iCs w:val="false"/>
          <w:color w:val="000000"/>
          <w:spacing w:val="2"/>
          <w:kern w:val="0"/>
          <w:sz w:val="27"/>
          <w:szCs w:val="27"/>
          <w:lang w:val="uk-UA"/>
        </w:rPr>
        <w:t xml:space="preserve">паркінгом на вул. Рівненській, 25 в м. Луцьку (VIII черга – підземний паркінг)»],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наказ департаменту містобудування, земельних ресурсів та реклами Луцької міської ради від 05.11.2021 № 1082-П/2021 «Про присвоєння адреси об’єкту будівництва на вул. Рівненській, 25-С у м. Луцьку»; </w:t>
      </w:r>
      <w:r>
        <w:rPr>
          <w:color w:val="auto"/>
          <w:sz w:val="27"/>
          <w:szCs w:val="27"/>
          <w:lang w:val="uk-UA"/>
        </w:rPr>
        <w:t>с</w:t>
      </w:r>
      <w:r>
        <w:rPr>
          <w:color w:val="auto"/>
          <w:sz w:val="27"/>
          <w:szCs w:val="27"/>
        </w:rPr>
        <w:t>ертифікат, що засвідчує відповідність закінченого будівництвом об’єкта (черги, окремого пускового комплексу) проектній документації та підтверджує його готовність до експлуатації (нове будівництво б</w:t>
      </w:r>
      <w:r>
        <w:rPr>
          <w:color w:val="auto"/>
          <w:sz w:val="27"/>
          <w:szCs w:val="27"/>
          <w:lang w:val="en-US"/>
        </w:rPr>
        <w:t>агатоповерхового житлового будинку з вбудовано-прибудованими нежитловими приміщеннями по вул. Рівненській, 25 в м. Луцьку</w:t>
      </w:r>
      <w:r>
        <w:rPr>
          <w:color w:val="auto"/>
          <w:sz w:val="27"/>
          <w:szCs w:val="27"/>
        </w:rPr>
        <w:t>) від 09.08.2019, серія ВЛ № 162192210680,</w:t>
      </w:r>
      <w:r>
        <w:rPr>
          <w:b/>
          <w:bCs/>
          <w:color w:val="auto"/>
          <w:sz w:val="27"/>
          <w:szCs w:val="27"/>
        </w:rPr>
        <w:t xml:space="preserve"> </w:t>
      </w:r>
      <w:r>
        <w:rPr>
          <w:color w:val="auto"/>
          <w:sz w:val="27"/>
          <w:szCs w:val="27"/>
        </w:rPr>
        <w:t>наказ упр</w:t>
      </w:r>
      <w:r>
        <w:rPr>
          <w:rFonts w:eastAsia="Times New Roman" w:cs="Times New Roman"/>
          <w:color w:val="auto"/>
          <w:kern w:val="0"/>
          <w:sz w:val="27"/>
          <w:szCs w:val="27"/>
          <w:lang w:val="ru-RU" w:eastAsia="zh-CN" w:bidi="ar-SA"/>
        </w:rPr>
        <w:t>авління містобудування та архітектури Луцької міської ради від 07.08.2019 № 39-АР «Про присвоєння адреси об’</w:t>
      </w:r>
      <w:r>
        <w:rPr>
          <w:rFonts w:eastAsia="Times New Roman" w:cs="Times New Roman"/>
          <w:color w:val="auto"/>
          <w:kern w:val="0"/>
          <w:sz w:val="27"/>
          <w:szCs w:val="27"/>
          <w:lang w:val="ru-RU" w:eastAsia="zh-CN" w:bidi="ar-SA"/>
        </w:rPr>
        <w:t>є</w:t>
      </w:r>
      <w:r>
        <w:rPr>
          <w:rFonts w:eastAsia="Times New Roman" w:cs="Times New Roman"/>
          <w:color w:val="auto"/>
          <w:kern w:val="0"/>
          <w:sz w:val="27"/>
          <w:szCs w:val="27"/>
          <w:lang w:val="ru-RU" w:eastAsia="zh-CN" w:bidi="ar-SA"/>
        </w:rPr>
        <w:t>кту будівництва на вул. Рівненській, </w:t>
      </w:r>
      <w:r>
        <w:rPr>
          <w:rFonts w:eastAsia="Times New Roman" w:cs="Times New Roman"/>
          <w:b w:val="false"/>
          <w:bCs w:val="false"/>
          <w:color w:val="auto"/>
          <w:kern w:val="0"/>
          <w:sz w:val="27"/>
          <w:szCs w:val="27"/>
          <w:lang w:val="ru-RU" w:eastAsia="zh-CN" w:bidi="ar-SA"/>
        </w:rPr>
        <w:t xml:space="preserve">25-А»; </w:t>
      </w:r>
      <w:r>
        <w:rPr>
          <w:rFonts w:eastAsia="Times New Roman" w:cs="Times New Roman"/>
          <w:b w:val="false"/>
          <w:bCs w:val="false"/>
          <w:i w:val="false"/>
          <w:iCs w:val="false"/>
          <w:color w:val="auto"/>
          <w:spacing w:val="2"/>
          <w:kern w:val="0"/>
          <w:sz w:val="27"/>
          <w:szCs w:val="27"/>
          <w:lang w:val="uk-UA"/>
        </w:rPr>
        <w:t>декларація про готовність до експлуатації об’єкта, який належить до І-ІІІ категорії складності («Реконструкція будівлі контрольно-технічного пункту /Б-1/ та будівлі контори /А-1/ під б</w:t>
      </w:r>
      <w:r>
        <w:rPr>
          <w:rFonts w:eastAsia="Times New Roman" w:cs="Times New Roman"/>
          <w:b w:val="false"/>
          <w:bCs w:val="false"/>
          <w:i w:val="false"/>
          <w:iCs w:val="false"/>
          <w:color w:val="auto"/>
          <w:spacing w:val="2"/>
          <w:kern w:val="0"/>
          <w:sz w:val="27"/>
          <w:szCs w:val="27"/>
          <w:lang w:val="en-US"/>
        </w:rPr>
        <w:t>агато</w:t>
      </w:r>
      <w:r>
        <w:rPr>
          <w:rFonts w:eastAsia="Times New Roman" w:cs="Times New Roman"/>
          <w:b w:val="false"/>
          <w:bCs w:val="false"/>
          <w:i w:val="false"/>
          <w:iCs w:val="false"/>
          <w:color w:val="auto"/>
          <w:spacing w:val="2"/>
          <w:kern w:val="0"/>
          <w:sz w:val="27"/>
          <w:szCs w:val="27"/>
          <w:lang w:val="uk-UA"/>
        </w:rPr>
        <w:t>квартирний</w:t>
      </w:r>
      <w:r>
        <w:rPr>
          <w:rFonts w:eastAsia="Times New Roman" w:cs="Times New Roman"/>
          <w:b w:val="false"/>
          <w:bCs w:val="false"/>
          <w:i w:val="false"/>
          <w:iCs w:val="false"/>
          <w:color w:val="auto"/>
          <w:spacing w:val="2"/>
          <w:kern w:val="0"/>
          <w:sz w:val="27"/>
          <w:szCs w:val="27"/>
          <w:lang w:val="en-US"/>
        </w:rPr>
        <w:t xml:space="preserve"> житло</w:t>
      </w:r>
      <w:r>
        <w:rPr>
          <w:rFonts w:eastAsia="Times New Roman" w:cs="Times New Roman"/>
          <w:b w:val="false"/>
          <w:bCs w:val="false"/>
          <w:i w:val="false"/>
          <w:iCs w:val="false"/>
          <w:color w:val="auto"/>
          <w:spacing w:val="2"/>
          <w:kern w:val="0"/>
          <w:sz w:val="27"/>
          <w:szCs w:val="27"/>
          <w:lang w:val="uk-UA"/>
        </w:rPr>
        <w:t xml:space="preserve">вий </w:t>
      </w:r>
      <w:r>
        <w:rPr>
          <w:rFonts w:eastAsia="Times New Roman" w:cs="Times New Roman"/>
          <w:b w:val="false"/>
          <w:bCs w:val="false"/>
          <w:i w:val="false"/>
          <w:iCs w:val="false"/>
          <w:color w:val="auto"/>
          <w:spacing w:val="2"/>
          <w:kern w:val="0"/>
          <w:sz w:val="27"/>
          <w:szCs w:val="27"/>
          <w:lang w:val="en-US"/>
        </w:rPr>
        <w:t>будин</w:t>
      </w:r>
      <w:r>
        <w:rPr>
          <w:rFonts w:eastAsia="Times New Roman" w:cs="Times New Roman"/>
          <w:b w:val="false"/>
          <w:bCs w:val="false"/>
          <w:i w:val="false"/>
          <w:iCs w:val="false"/>
          <w:color w:val="auto"/>
          <w:spacing w:val="2"/>
          <w:kern w:val="0"/>
          <w:sz w:val="27"/>
          <w:szCs w:val="27"/>
          <w:lang w:val="uk-UA"/>
        </w:rPr>
        <w:t>ок</w:t>
      </w:r>
      <w:r>
        <w:rPr>
          <w:rFonts w:eastAsia="Times New Roman" w:cs="Times New Roman"/>
          <w:b w:val="false"/>
          <w:bCs w:val="false"/>
          <w:i w:val="false"/>
          <w:iCs w:val="false"/>
          <w:color w:val="auto"/>
          <w:spacing w:val="2"/>
          <w:kern w:val="0"/>
          <w:sz w:val="27"/>
          <w:szCs w:val="27"/>
          <w:lang w:val="en-US"/>
        </w:rPr>
        <w:t xml:space="preserve"> з вбудовано-прибудованими нежитловими приміщеннями </w:t>
      </w:r>
      <w:r>
        <w:rPr>
          <w:rFonts w:eastAsia="Times New Roman" w:cs="Times New Roman"/>
          <w:b w:val="false"/>
          <w:bCs w:val="false"/>
          <w:i w:val="false"/>
          <w:iCs w:val="false"/>
          <w:color w:val="auto"/>
          <w:spacing w:val="2"/>
          <w:kern w:val="0"/>
          <w:sz w:val="27"/>
          <w:szCs w:val="27"/>
          <w:lang w:val="uk-UA"/>
        </w:rPr>
        <w:t xml:space="preserve">№ 2 </w:t>
      </w:r>
      <w:r>
        <w:rPr>
          <w:rFonts w:eastAsia="Times New Roman" w:cs="Times New Roman"/>
          <w:b w:val="false"/>
          <w:bCs w:val="false"/>
          <w:i w:val="false"/>
          <w:iCs w:val="false"/>
          <w:color w:val="auto"/>
          <w:spacing w:val="2"/>
          <w:kern w:val="0"/>
          <w:sz w:val="27"/>
          <w:szCs w:val="27"/>
          <w:lang w:val="en-US"/>
        </w:rPr>
        <w:t>по вул. Рівненській, 25 в м. Луцьку</w:t>
      </w:r>
      <w:r>
        <w:rPr>
          <w:rFonts w:eastAsia="Times New Roman" w:cs="Times New Roman"/>
          <w:b w:val="false"/>
          <w:bCs w:val="false"/>
          <w:i w:val="false"/>
          <w:iCs w:val="false"/>
          <w:color w:val="auto"/>
          <w:spacing w:val="2"/>
          <w:kern w:val="0"/>
          <w:sz w:val="27"/>
          <w:szCs w:val="27"/>
          <w:lang w:val="uk-UA"/>
        </w:rPr>
        <w:t>») від 10.01.2017 № ВЛ 143170102049, розпорядження Луцького міського голови від 06.03.2017 № 131 «Про присвоєння адреси об’єкту нерухомого майна на вул. Рівненській, 25-б»</w:t>
      </w:r>
      <w:r>
        <w:rPr>
          <w:rFonts w:eastAsia="Times New Roman" w:cs="Times New Roman"/>
          <w:b w:val="false"/>
          <w:bCs w:val="false"/>
          <w:i/>
          <w:iCs/>
          <w:color w:val="auto"/>
          <w:spacing w:val="2"/>
          <w:kern w:val="0"/>
          <w:sz w:val="27"/>
          <w:szCs w:val="27"/>
          <w:lang w:val="uk-UA"/>
        </w:rPr>
        <w:t xml:space="preserve">; </w:t>
      </w:r>
      <w:r>
        <w:rPr>
          <w:i w:val="false"/>
          <w:iCs w:val="false"/>
          <w:color w:val="auto"/>
          <w:sz w:val="27"/>
          <w:szCs w:val="27"/>
        </w:rPr>
        <w:t xml:space="preserve">декларація про готовність до експлуатації об’єкта, який належить до І-ІІІ категорії складності («Реконструкція будівлі </w:t>
      </w:r>
      <w:r>
        <w:rPr>
          <w:i w:val="false"/>
          <w:iCs w:val="false"/>
          <w:color w:val="auto"/>
          <w:sz w:val="27"/>
          <w:szCs w:val="27"/>
          <w:lang w:val="uk-UA"/>
        </w:rPr>
        <w:t>їдальні-диспетчерської /б</w:t>
      </w:r>
      <w:r>
        <w:rPr>
          <w:rFonts w:eastAsia="Times New Roman" w:cs="Times New Roman"/>
          <w:i w:val="false"/>
          <w:iCs w:val="false"/>
          <w:color w:val="auto"/>
          <w:sz w:val="27"/>
          <w:szCs w:val="27"/>
          <w:lang w:val="uk-UA"/>
        </w:rPr>
        <w:t xml:space="preserve">¹/ </w:t>
      </w:r>
      <w:r>
        <w:rPr>
          <w:i w:val="false"/>
          <w:iCs w:val="false"/>
          <w:color w:val="auto"/>
          <w:sz w:val="27"/>
          <w:szCs w:val="27"/>
        </w:rPr>
        <w:t>під б</w:t>
      </w:r>
      <w:r>
        <w:rPr>
          <w:i w:val="false"/>
          <w:iCs w:val="false"/>
          <w:color w:val="auto"/>
          <w:sz w:val="27"/>
          <w:szCs w:val="27"/>
          <w:lang w:val="en-US"/>
        </w:rPr>
        <w:t>агато</w:t>
      </w:r>
      <w:r>
        <w:rPr>
          <w:i w:val="false"/>
          <w:iCs w:val="false"/>
          <w:color w:val="auto"/>
          <w:sz w:val="27"/>
          <w:szCs w:val="27"/>
        </w:rPr>
        <w:t>квартирний</w:t>
      </w:r>
      <w:r>
        <w:rPr>
          <w:i w:val="false"/>
          <w:iCs w:val="false"/>
          <w:color w:val="auto"/>
          <w:sz w:val="27"/>
          <w:szCs w:val="27"/>
          <w:lang w:val="en-US"/>
        </w:rPr>
        <w:t xml:space="preserve"> житло</w:t>
      </w:r>
      <w:r>
        <w:rPr>
          <w:i w:val="false"/>
          <w:iCs w:val="false"/>
          <w:color w:val="auto"/>
          <w:sz w:val="27"/>
          <w:szCs w:val="27"/>
        </w:rPr>
        <w:t xml:space="preserve">вий </w:t>
      </w:r>
      <w:r>
        <w:rPr>
          <w:i w:val="false"/>
          <w:iCs w:val="false"/>
          <w:color w:val="auto"/>
          <w:sz w:val="27"/>
          <w:szCs w:val="27"/>
          <w:lang w:val="en-US"/>
        </w:rPr>
        <w:t>будин</w:t>
      </w:r>
      <w:r>
        <w:rPr>
          <w:i w:val="false"/>
          <w:iCs w:val="false"/>
          <w:color w:val="auto"/>
          <w:sz w:val="27"/>
          <w:szCs w:val="27"/>
        </w:rPr>
        <w:t>ок</w:t>
      </w:r>
      <w:r>
        <w:rPr>
          <w:i w:val="false"/>
          <w:iCs w:val="false"/>
          <w:color w:val="auto"/>
          <w:sz w:val="27"/>
          <w:szCs w:val="27"/>
          <w:lang w:val="en-US"/>
        </w:rPr>
        <w:t xml:space="preserve"> з вбудовано-прибудованими нежитловими приміщеннями </w:t>
      </w:r>
      <w:r>
        <w:rPr>
          <w:i w:val="false"/>
          <w:iCs w:val="false"/>
          <w:color w:val="auto"/>
          <w:sz w:val="27"/>
          <w:szCs w:val="27"/>
        </w:rPr>
        <w:t>№ </w:t>
      </w:r>
      <w:r>
        <w:rPr>
          <w:i w:val="false"/>
          <w:iCs w:val="false"/>
          <w:color w:val="auto"/>
          <w:sz w:val="27"/>
          <w:szCs w:val="27"/>
          <w:lang w:val="uk-UA"/>
        </w:rPr>
        <w:t>1</w:t>
      </w:r>
      <w:r>
        <w:rPr>
          <w:i w:val="false"/>
          <w:iCs w:val="false"/>
          <w:color w:val="auto"/>
          <w:sz w:val="27"/>
          <w:szCs w:val="27"/>
        </w:rPr>
        <w:t xml:space="preserve"> </w:t>
      </w:r>
      <w:r>
        <w:rPr>
          <w:i w:val="false"/>
          <w:iCs w:val="false"/>
          <w:color w:val="auto"/>
          <w:sz w:val="27"/>
          <w:szCs w:val="27"/>
          <w:lang w:val="en-US"/>
        </w:rPr>
        <w:t>по вул. Рівненській, 25 в м. Луцьку</w:t>
      </w:r>
      <w:r>
        <w:rPr>
          <w:i w:val="false"/>
          <w:iCs w:val="false"/>
          <w:color w:val="auto"/>
          <w:sz w:val="27"/>
          <w:szCs w:val="27"/>
        </w:rPr>
        <w:t xml:space="preserve">») від </w:t>
      </w:r>
      <w:r>
        <w:rPr>
          <w:i w:val="false"/>
          <w:iCs w:val="false"/>
          <w:color w:val="auto"/>
          <w:sz w:val="27"/>
          <w:szCs w:val="27"/>
          <w:lang w:val="uk-UA"/>
        </w:rPr>
        <w:t>20.03.2017</w:t>
      </w:r>
      <w:r>
        <w:rPr>
          <w:i w:val="false"/>
          <w:iCs w:val="false"/>
          <w:color w:val="auto"/>
          <w:sz w:val="27"/>
          <w:szCs w:val="27"/>
        </w:rPr>
        <w:t xml:space="preserve"> № ВЛ </w:t>
      </w:r>
      <w:r>
        <w:rPr>
          <w:i w:val="false"/>
          <w:iCs w:val="false"/>
          <w:color w:val="auto"/>
          <w:sz w:val="27"/>
          <w:szCs w:val="27"/>
          <w:lang w:val="uk-UA"/>
        </w:rPr>
        <w:t>143170791264</w:t>
      </w:r>
      <w:r>
        <w:rPr>
          <w:i w:val="false"/>
          <w:iCs w:val="false"/>
          <w:color w:val="auto"/>
          <w:sz w:val="27"/>
          <w:szCs w:val="27"/>
        </w:rPr>
        <w:t xml:space="preserve">, розпорядження Луцького міського голови від </w:t>
      </w:r>
      <w:r>
        <w:rPr>
          <w:i w:val="false"/>
          <w:iCs w:val="false"/>
          <w:color w:val="auto"/>
          <w:sz w:val="27"/>
          <w:szCs w:val="27"/>
          <w:lang w:val="uk-UA"/>
        </w:rPr>
        <w:t>03.04</w:t>
      </w:r>
      <w:r>
        <w:rPr>
          <w:i w:val="false"/>
          <w:iCs w:val="false"/>
          <w:color w:val="auto"/>
          <w:sz w:val="27"/>
          <w:szCs w:val="27"/>
        </w:rPr>
        <w:t>.2017 № 1</w:t>
      </w:r>
      <w:r>
        <w:rPr>
          <w:i w:val="false"/>
          <w:iCs w:val="false"/>
          <w:color w:val="auto"/>
          <w:sz w:val="27"/>
          <w:szCs w:val="27"/>
          <w:lang w:val="uk-UA"/>
        </w:rPr>
        <w:t>84</w:t>
      </w:r>
      <w:r>
        <w:rPr>
          <w:i w:val="false"/>
          <w:iCs w:val="false"/>
          <w:color w:val="auto"/>
          <w:sz w:val="27"/>
          <w:szCs w:val="27"/>
        </w:rPr>
        <w:t xml:space="preserve"> «Про присвоєння адреси об’єкту нерухомого майна на вул. Рівненській,</w:t>
      </w:r>
      <w:r>
        <w:rPr>
          <w:b w:val="false"/>
          <w:bCs w:val="false"/>
          <w:i w:val="false"/>
          <w:iCs w:val="false"/>
          <w:color w:val="auto"/>
          <w:sz w:val="27"/>
          <w:szCs w:val="27"/>
        </w:rPr>
        <w:t> 25-</w:t>
      </w:r>
      <w:r>
        <w:rPr>
          <w:b w:val="false"/>
          <w:bCs w:val="false"/>
          <w:i w:val="false"/>
          <w:iCs w:val="false"/>
          <w:color w:val="auto"/>
          <w:sz w:val="27"/>
          <w:szCs w:val="27"/>
          <w:lang w:val="uk-UA"/>
        </w:rPr>
        <w:t>в</w:t>
      </w:r>
      <w:r>
        <w:rPr>
          <w:b w:val="false"/>
          <w:bCs w:val="false"/>
          <w:i w:val="false"/>
          <w:iCs w:val="false"/>
          <w:color w:val="auto"/>
          <w:sz w:val="27"/>
          <w:szCs w:val="27"/>
        </w:rPr>
        <w:t>»</w:t>
      </w:r>
      <w:r>
        <w:rPr>
          <w:color w:val="auto"/>
          <w:sz w:val="27"/>
          <w:szCs w:val="27"/>
        </w:rPr>
        <w:t xml:space="preserve">; </w:t>
      </w:r>
      <w:r>
        <w:rPr>
          <w:rFonts w:eastAsia="Times New Roman" w:cs="Times New Roman"/>
          <w:b w:val="false"/>
          <w:bCs w:val="false"/>
          <w:i w:val="false"/>
          <w:iCs w:val="false"/>
          <w:color w:val="FF3838"/>
          <w:spacing w:val="2"/>
          <w:kern w:val="0"/>
          <w:sz w:val="27"/>
          <w:szCs w:val="27"/>
        </w:rPr>
        <w:t xml:space="preserve"> </w:t>
      </w:r>
      <w:r>
        <w:rPr>
          <w:rFonts w:eastAsia="Times New Roman" w:cs="Times New Roman"/>
          <w:b w:val="false"/>
          <w:bCs w:val="false"/>
          <w:i w:val="false"/>
          <w:iCs w:val="false"/>
          <w:color w:val="auto"/>
          <w:spacing w:val="2"/>
          <w:kern w:val="0"/>
          <w:sz w:val="27"/>
          <w:szCs w:val="27"/>
          <w:lang w:val="uk-UA"/>
        </w:rPr>
        <w:t>с</w:t>
      </w:r>
      <w:r>
        <w:rPr>
          <w:rFonts w:eastAsia="Times New Roman" w:cs="Times New Roman"/>
          <w:b w:val="false"/>
          <w:bCs w:val="false"/>
          <w:i w:val="false"/>
          <w:iCs w:val="false"/>
          <w:color w:val="auto"/>
          <w:spacing w:val="2"/>
          <w:kern w:val="0"/>
          <w:sz w:val="27"/>
          <w:szCs w:val="27"/>
        </w:rPr>
        <w:t>ертифікат, що засвідчує відповідність закінченого будівництвом об’єкта (черги, окремого пускового комплексу) проектній документації та підтверджує його готовність до експлуатації («</w:t>
      </w:r>
      <w:r>
        <w:rPr>
          <w:rFonts w:eastAsia="Times New Roman" w:cs="Times New Roman"/>
          <w:b w:val="false"/>
          <w:bCs w:val="false"/>
          <w:i w:val="false"/>
          <w:iCs w:val="false"/>
          <w:color w:val="auto"/>
          <w:spacing w:val="2"/>
          <w:kern w:val="0"/>
          <w:sz w:val="27"/>
          <w:szCs w:val="27"/>
          <w:lang w:val="uk-UA"/>
        </w:rPr>
        <w:t>Н</w:t>
      </w:r>
      <w:r>
        <w:rPr>
          <w:rFonts w:eastAsia="Times New Roman" w:cs="Times New Roman"/>
          <w:b w:val="false"/>
          <w:bCs w:val="false"/>
          <w:i w:val="false"/>
          <w:iCs w:val="false"/>
          <w:color w:val="auto"/>
          <w:spacing w:val="2"/>
          <w:kern w:val="0"/>
          <w:sz w:val="27"/>
          <w:szCs w:val="27"/>
        </w:rPr>
        <w:t>ове будівництво б</w:t>
      </w:r>
      <w:r>
        <w:rPr>
          <w:rFonts w:eastAsia="Times New Roman" w:cs="Times New Roman"/>
          <w:b w:val="false"/>
          <w:bCs w:val="false"/>
          <w:i w:val="false"/>
          <w:iCs w:val="false"/>
          <w:color w:val="auto"/>
          <w:spacing w:val="2"/>
          <w:kern w:val="0"/>
          <w:sz w:val="27"/>
          <w:szCs w:val="27"/>
          <w:lang w:val="en-US"/>
        </w:rPr>
        <w:t>агато</w:t>
      </w:r>
      <w:r>
        <w:rPr>
          <w:rFonts w:eastAsia="Times New Roman" w:cs="Times New Roman"/>
          <w:b w:val="false"/>
          <w:bCs w:val="false"/>
          <w:i w:val="false"/>
          <w:iCs w:val="false"/>
          <w:color w:val="auto"/>
          <w:spacing w:val="2"/>
          <w:kern w:val="0"/>
          <w:sz w:val="27"/>
          <w:szCs w:val="27"/>
          <w:lang w:val="uk-UA"/>
        </w:rPr>
        <w:t xml:space="preserve">квартирного </w:t>
      </w:r>
      <w:r>
        <w:rPr>
          <w:rFonts w:eastAsia="Times New Roman" w:cs="Times New Roman"/>
          <w:b w:val="false"/>
          <w:bCs w:val="false"/>
          <w:i w:val="false"/>
          <w:iCs w:val="false"/>
          <w:color w:val="auto"/>
          <w:spacing w:val="2"/>
          <w:kern w:val="0"/>
          <w:sz w:val="27"/>
          <w:szCs w:val="27"/>
          <w:lang w:val="en-US"/>
        </w:rPr>
        <w:t>житлового будинку з вбудовано-прибудованими нежитловими приміщеннями</w:t>
      </w:r>
      <w:r>
        <w:rPr>
          <w:rFonts w:eastAsia="Times New Roman" w:cs="Times New Roman"/>
          <w:b w:val="false"/>
          <w:bCs w:val="false"/>
          <w:i w:val="false"/>
          <w:iCs w:val="false"/>
          <w:color w:val="auto"/>
          <w:spacing w:val="2"/>
          <w:kern w:val="0"/>
          <w:sz w:val="27"/>
          <w:szCs w:val="27"/>
          <w:lang w:val="uk-UA"/>
        </w:rPr>
        <w:t xml:space="preserve"> № 3 </w:t>
      </w:r>
      <w:r>
        <w:rPr>
          <w:rFonts w:eastAsia="Times New Roman" w:cs="Times New Roman"/>
          <w:b w:val="false"/>
          <w:bCs w:val="false"/>
          <w:i w:val="false"/>
          <w:iCs w:val="false"/>
          <w:color w:val="auto"/>
          <w:spacing w:val="2"/>
          <w:kern w:val="0"/>
          <w:sz w:val="27"/>
          <w:szCs w:val="27"/>
          <w:lang w:val="en-US"/>
        </w:rPr>
        <w:t>по вул. Рівненській, 25 в м. Луцьку»</w:t>
      </w:r>
      <w:r>
        <w:rPr>
          <w:rFonts w:eastAsia="Times New Roman" w:cs="Times New Roman"/>
          <w:b w:val="false"/>
          <w:bCs w:val="false"/>
          <w:i w:val="false"/>
          <w:iCs w:val="false"/>
          <w:color w:val="auto"/>
          <w:spacing w:val="2"/>
          <w:kern w:val="0"/>
          <w:sz w:val="27"/>
          <w:szCs w:val="27"/>
        </w:rPr>
        <w:t xml:space="preserve">) від </w:t>
      </w:r>
      <w:r>
        <w:rPr>
          <w:rFonts w:eastAsia="Times New Roman" w:cs="Times New Roman"/>
          <w:b w:val="false"/>
          <w:bCs w:val="false"/>
          <w:i w:val="false"/>
          <w:iCs w:val="false"/>
          <w:color w:val="auto"/>
          <w:spacing w:val="2"/>
          <w:kern w:val="0"/>
          <w:sz w:val="27"/>
          <w:szCs w:val="27"/>
          <w:lang w:val="uk-UA"/>
        </w:rPr>
        <w:t>30.03.2018</w:t>
      </w:r>
      <w:r>
        <w:rPr>
          <w:rFonts w:eastAsia="Times New Roman" w:cs="Times New Roman"/>
          <w:b w:val="false"/>
          <w:bCs w:val="false"/>
          <w:i w:val="false"/>
          <w:iCs w:val="false"/>
          <w:color w:val="auto"/>
          <w:spacing w:val="2"/>
          <w:kern w:val="0"/>
          <w:sz w:val="27"/>
          <w:szCs w:val="27"/>
        </w:rPr>
        <w:t>, серія ВЛ № 1621</w:t>
      </w:r>
      <w:r>
        <w:rPr>
          <w:rFonts w:eastAsia="Times New Roman" w:cs="Times New Roman"/>
          <w:b w:val="false"/>
          <w:bCs w:val="false"/>
          <w:i w:val="false"/>
          <w:iCs w:val="false"/>
          <w:color w:val="auto"/>
          <w:spacing w:val="2"/>
          <w:kern w:val="0"/>
          <w:sz w:val="27"/>
          <w:szCs w:val="27"/>
          <w:lang w:val="uk-UA"/>
        </w:rPr>
        <w:t>80891425</w:t>
      </w:r>
      <w:r>
        <w:rPr>
          <w:rFonts w:eastAsia="Times New Roman" w:cs="Times New Roman"/>
          <w:b w:val="false"/>
          <w:bCs w:val="false"/>
          <w:i w:val="false"/>
          <w:iCs w:val="false"/>
          <w:color w:val="auto"/>
          <w:spacing w:val="2"/>
          <w:kern w:val="0"/>
          <w:sz w:val="27"/>
          <w:szCs w:val="27"/>
        </w:rPr>
        <w:t xml:space="preserve">, розпорядження Луцького міського голови від </w:t>
      </w:r>
      <w:r>
        <w:rPr>
          <w:rFonts w:eastAsia="Times New Roman" w:cs="Times New Roman"/>
          <w:b w:val="false"/>
          <w:bCs w:val="false"/>
          <w:i w:val="false"/>
          <w:iCs w:val="false"/>
          <w:color w:val="auto"/>
          <w:spacing w:val="2"/>
          <w:kern w:val="0"/>
          <w:sz w:val="27"/>
          <w:szCs w:val="27"/>
          <w:lang w:val="uk-UA"/>
        </w:rPr>
        <w:t>23.04.2018</w:t>
      </w:r>
      <w:r>
        <w:rPr>
          <w:rFonts w:eastAsia="Times New Roman" w:cs="Times New Roman"/>
          <w:b w:val="false"/>
          <w:bCs w:val="false"/>
          <w:i w:val="false"/>
          <w:iCs w:val="false"/>
          <w:color w:val="auto"/>
          <w:spacing w:val="2"/>
          <w:kern w:val="0"/>
          <w:sz w:val="27"/>
          <w:szCs w:val="27"/>
        </w:rPr>
        <w:t xml:space="preserve"> № 1</w:t>
      </w:r>
      <w:r>
        <w:rPr>
          <w:rFonts w:eastAsia="Times New Roman" w:cs="Times New Roman"/>
          <w:b w:val="false"/>
          <w:bCs w:val="false"/>
          <w:i w:val="false"/>
          <w:iCs w:val="false"/>
          <w:color w:val="auto"/>
          <w:spacing w:val="2"/>
          <w:kern w:val="0"/>
          <w:sz w:val="27"/>
          <w:szCs w:val="27"/>
          <w:lang w:val="uk-UA"/>
        </w:rPr>
        <w:t>80</w:t>
      </w:r>
      <w:r>
        <w:rPr>
          <w:rFonts w:eastAsia="Times New Roman" w:cs="Times New Roman"/>
          <w:b w:val="false"/>
          <w:bCs w:val="false"/>
          <w:i w:val="false"/>
          <w:iCs w:val="false"/>
          <w:color w:val="auto"/>
          <w:spacing w:val="2"/>
          <w:kern w:val="0"/>
          <w:sz w:val="27"/>
          <w:szCs w:val="27"/>
        </w:rPr>
        <w:t xml:space="preserve"> «Про присвоєння адреси об’єкту нерухомого майна на вул. Рівненській, 25-</w:t>
      </w:r>
      <w:r>
        <w:rPr>
          <w:rFonts w:eastAsia="Times New Roman" w:cs="Times New Roman"/>
          <w:b w:val="false"/>
          <w:bCs w:val="false"/>
          <w:i w:val="false"/>
          <w:iCs w:val="false"/>
          <w:color w:val="auto"/>
          <w:spacing w:val="2"/>
          <w:kern w:val="0"/>
          <w:sz w:val="27"/>
          <w:szCs w:val="27"/>
          <w:lang w:val="uk-UA"/>
        </w:rPr>
        <w:t>г</w:t>
      </w:r>
      <w:r>
        <w:rPr>
          <w:rFonts w:eastAsia="Times New Roman" w:cs="Times New Roman"/>
          <w:b w:val="false"/>
          <w:bCs w:val="false"/>
          <w:i w:val="false"/>
          <w:iCs w:val="false"/>
          <w:color w:val="auto"/>
          <w:spacing w:val="2"/>
          <w:kern w:val="0"/>
          <w:sz w:val="27"/>
          <w:szCs w:val="27"/>
        </w:rPr>
        <w:t xml:space="preserve">»; </w:t>
      </w:r>
      <w:r>
        <w:rPr>
          <w:color w:val="auto"/>
          <w:sz w:val="27"/>
          <w:szCs w:val="27"/>
          <w:lang w:val="uk-UA"/>
        </w:rPr>
        <w:t>с</w:t>
      </w:r>
      <w:r>
        <w:rPr>
          <w:color w:val="auto"/>
          <w:sz w:val="27"/>
          <w:szCs w:val="27"/>
        </w:rPr>
        <w:t xml:space="preserve">ертифікат, що засвідчує відповідність закінченого будівництвом об’єкта (черги, окремого пускового комплексу) проектній документації та підтверджує його готовність до експлуатації </w:t>
      </w:r>
      <w:r>
        <w:rPr>
          <w:color w:val="auto"/>
          <w:sz w:val="27"/>
          <w:szCs w:val="27"/>
          <w:lang w:val="en-US"/>
        </w:rPr>
        <w:t>[</w:t>
      </w:r>
      <w:r>
        <w:rPr>
          <w:rFonts w:eastAsia="Times New Roman" w:cs="Times New Roman"/>
          <w:color w:val="auto"/>
          <w:sz w:val="27"/>
          <w:szCs w:val="27"/>
        </w:rPr>
        <w:t>«</w:t>
      </w:r>
      <w:r>
        <w:rPr>
          <w:rFonts w:eastAsia="Times New Roman" w:cs="Times New Roman"/>
          <w:color w:val="auto"/>
          <w:sz w:val="27"/>
          <w:szCs w:val="27"/>
          <w:lang w:val="uk-UA"/>
        </w:rPr>
        <w:t>Р</w:t>
      </w:r>
      <w:r>
        <w:rPr>
          <w:color w:val="auto"/>
          <w:sz w:val="27"/>
          <w:szCs w:val="27"/>
          <w:lang w:val="uk-UA"/>
        </w:rPr>
        <w:t>еконструкція спецпосту ТО і ТР (Д-1) під 12-ти поверховий житловий будинок з вбудованими приміщеннями (будівельний № 4</w:t>
      </w:r>
      <w:r>
        <w:rPr>
          <w:color w:val="auto"/>
          <w:sz w:val="27"/>
          <w:szCs w:val="27"/>
        </w:rPr>
        <w:t>)</w:t>
      </w:r>
      <w:r>
        <w:rPr>
          <w:color w:val="auto"/>
          <w:sz w:val="27"/>
          <w:szCs w:val="27"/>
          <w:lang w:val="uk-UA"/>
        </w:rPr>
        <w:t xml:space="preserve"> та будівництво трансформаторної підстанції 10/0,4 кв для електропостачання багатоквартирних житлових будинків за адресою: м. Луцьк, вул. Рівненська, 25 (житловий б</w:t>
      </w:r>
      <w:r>
        <w:rPr>
          <w:rFonts w:eastAsia="Times New Roman" w:cs="Times New Roman"/>
          <w:color w:val="auto"/>
          <w:kern w:val="0"/>
          <w:sz w:val="27"/>
          <w:szCs w:val="27"/>
          <w:lang w:val="uk-UA" w:eastAsia="zh-CN" w:bidi="ar-SA"/>
        </w:rPr>
        <w:t xml:space="preserve">удинок) 1 черга будівництва»] від 04.06.2020, серія ІУ № 163201561435, </w:t>
      </w:r>
      <w:r>
        <w:rPr>
          <w:rFonts w:eastAsia="Times New Roman" w:cs="Times New Roman"/>
          <w:b w:val="false"/>
          <w:bCs w:val="false"/>
          <w:i w:val="false"/>
          <w:iCs w:val="false"/>
          <w:color w:val="auto"/>
          <w:spacing w:val="2"/>
          <w:kern w:val="0"/>
          <w:sz w:val="27"/>
          <w:szCs w:val="27"/>
          <w:lang w:val="uk-UA" w:eastAsia="zh-CN" w:bidi="ar-SA"/>
        </w:rPr>
        <w:t>наказ управління містобудування та архітектури Луцької міської ради від 07.08.2019 № 36-АР «Про присвоєння адреси об’єкту будівництва на вул. Рівненській, 25-Д»</w:t>
      </w:r>
      <w:r>
        <w:rPr>
          <w:rFonts w:eastAsia="Times New Roman" w:cs="Times New Roman"/>
          <w:b w:val="false"/>
          <w:bCs w:val="false"/>
          <w:color w:val="auto"/>
          <w:kern w:val="0"/>
          <w:sz w:val="27"/>
          <w:szCs w:val="27"/>
          <w:lang w:val="uk-UA" w:eastAsia="zh-CN" w:bidi="ar-SA"/>
        </w:rPr>
        <w:t xml:space="preserve">; </w:t>
      </w:r>
      <w:r>
        <w:rPr>
          <w:rFonts w:eastAsia="Times New Roman" w:cs="Times New Roman"/>
          <w:color w:val="auto"/>
          <w:kern w:val="0"/>
          <w:sz w:val="27"/>
          <w:szCs w:val="27"/>
          <w:lang w:val="uk-UA" w:eastAsia="zh-CN" w:bidi="ar-SA"/>
        </w:rPr>
        <w:t xml:space="preserve">сертифікат, що засвідчує відповідність закінченого будівництвом об’єкта (черги, окремого пускового комплексу) проектній документації та підтверджує його готовність до експлуатації («Нове будівництво багатоквартирного житлового будинку з вбудовано-прибудованими нежитловими приміщеннями зі знесенням будівлі майстерні (Є-1) за адресою: м. Луцьк, вул. Рівненська, земельна ділянка 25») від 25.01.2021, серія ВЛ № 122210112703, </w:t>
      </w:r>
      <w:r>
        <w:rPr>
          <w:rFonts w:eastAsia="Times New Roman" w:cs="Times New Roman"/>
          <w:b w:val="false"/>
          <w:bCs w:val="false"/>
          <w:i w:val="false"/>
          <w:iCs w:val="false"/>
          <w:color w:val="auto"/>
          <w:spacing w:val="2"/>
          <w:kern w:val="0"/>
          <w:sz w:val="27"/>
          <w:szCs w:val="27"/>
          <w:lang w:val="uk-UA" w:eastAsia="zh-CN" w:bidi="ar-SA"/>
        </w:rPr>
        <w:t>наказ управління містобудування та архітектури Луцької міської ради від 07.08.2019 № 37-АР «Про присвоєння адреси об’єкту будівництва на вул. Рівненській, 25-Е»</w:t>
      </w:r>
      <w:r>
        <w:rPr>
          <w:rFonts w:eastAsia="Times New Roman" w:cs="Times New Roman"/>
          <w:b w:val="false"/>
          <w:bCs w:val="false"/>
          <w:color w:val="auto"/>
          <w:kern w:val="0"/>
          <w:sz w:val="27"/>
          <w:szCs w:val="27"/>
          <w:lang w:val="uk-UA" w:eastAsia="zh-CN" w:bidi="ar-SA"/>
        </w:rPr>
        <w:t xml:space="preserve">; </w:t>
      </w:r>
      <w:r>
        <w:rPr>
          <w:color w:val="auto"/>
          <w:sz w:val="27"/>
          <w:szCs w:val="27"/>
          <w:lang w:val="uk-UA"/>
        </w:rPr>
        <w:t>с</w:t>
      </w:r>
      <w:r>
        <w:rPr>
          <w:color w:val="auto"/>
          <w:sz w:val="27"/>
          <w:szCs w:val="27"/>
        </w:rPr>
        <w:t xml:space="preserve">ертифікат, що засвідчує відповідність закінченого будівництвом об’єкта (черги, окремого пускового комплексу) проектній документації та підтверджує його готовність до експлуатації </w:t>
      </w:r>
      <w:r>
        <w:rPr>
          <w:color w:val="auto"/>
          <w:sz w:val="27"/>
          <w:szCs w:val="27"/>
          <w:lang w:val="en-US"/>
        </w:rPr>
        <w:t>[</w:t>
      </w:r>
      <w:r>
        <w:rPr>
          <w:color w:val="auto"/>
          <w:sz w:val="27"/>
          <w:szCs w:val="27"/>
        </w:rPr>
        <w:t>«</w:t>
      </w:r>
      <w:r>
        <w:rPr>
          <w:color w:val="auto"/>
          <w:sz w:val="27"/>
          <w:szCs w:val="27"/>
          <w:lang w:val="uk-UA"/>
        </w:rPr>
        <w:t>Н</w:t>
      </w:r>
      <w:r>
        <w:rPr>
          <w:color w:val="auto"/>
          <w:sz w:val="27"/>
          <w:szCs w:val="27"/>
        </w:rPr>
        <w:t xml:space="preserve">ове будівництво </w:t>
      </w:r>
      <w:r>
        <w:rPr>
          <w:color w:val="auto"/>
          <w:sz w:val="27"/>
          <w:szCs w:val="27"/>
          <w:lang w:val="en-US"/>
        </w:rPr>
        <w:t xml:space="preserve">житлового </w:t>
      </w:r>
      <w:r>
        <w:rPr>
          <w:color w:val="auto"/>
          <w:sz w:val="27"/>
          <w:szCs w:val="27"/>
          <w:lang w:val="uk-UA"/>
        </w:rPr>
        <w:t>комплексу</w:t>
      </w:r>
      <w:r>
        <w:rPr>
          <w:color w:val="auto"/>
          <w:sz w:val="27"/>
          <w:szCs w:val="27"/>
          <w:lang w:val="en-US"/>
        </w:rPr>
        <w:t xml:space="preserve"> з</w:t>
      </w:r>
      <w:r>
        <w:rPr>
          <w:color w:val="auto"/>
          <w:sz w:val="27"/>
          <w:szCs w:val="27"/>
          <w:lang w:val="uk-UA"/>
        </w:rPr>
        <w:t xml:space="preserve"> дев’яти багатоквартирних житлових будинків з </w:t>
      </w:r>
      <w:r>
        <w:rPr>
          <w:color w:val="auto"/>
          <w:sz w:val="27"/>
          <w:szCs w:val="27"/>
          <w:lang w:val="en-US"/>
        </w:rPr>
        <w:t>вбудовано-прибудованими нежитловими приміщеннями</w:t>
      </w:r>
      <w:r>
        <w:rPr>
          <w:color w:val="auto"/>
          <w:sz w:val="27"/>
          <w:szCs w:val="27"/>
          <w:lang w:val="uk-UA"/>
        </w:rPr>
        <w:t xml:space="preserve"> </w:t>
      </w:r>
      <w:r>
        <w:rPr>
          <w:rFonts w:eastAsia="Times New Roman" w:cs="Times New Roman"/>
          <w:color w:val="auto"/>
          <w:kern w:val="0"/>
          <w:sz w:val="27"/>
          <w:szCs w:val="27"/>
          <w:lang w:val="uk-UA" w:eastAsia="zh-CN" w:bidi="ar-SA"/>
        </w:rPr>
        <w:t>та підземним паркінгом</w:t>
      </w:r>
      <w:r>
        <w:rPr>
          <w:rFonts w:eastAsia="Times New Roman" w:cs="Times New Roman"/>
          <w:color w:val="auto"/>
          <w:kern w:val="0"/>
          <w:sz w:val="27"/>
          <w:szCs w:val="27"/>
          <w:lang w:val="en-US" w:eastAsia="zh-CN" w:bidi="ar-SA"/>
        </w:rPr>
        <w:t xml:space="preserve"> </w:t>
      </w:r>
      <w:r>
        <w:rPr>
          <w:rFonts w:eastAsia="Times New Roman" w:cs="Times New Roman"/>
          <w:color w:val="auto"/>
          <w:kern w:val="0"/>
          <w:sz w:val="27"/>
          <w:szCs w:val="27"/>
          <w:lang w:val="uk-UA" w:eastAsia="zh-CN" w:bidi="ar-SA"/>
        </w:rPr>
        <w:t>на</w:t>
      </w:r>
      <w:r>
        <w:rPr>
          <w:rFonts w:eastAsia="Times New Roman" w:cs="Times New Roman"/>
          <w:color w:val="auto"/>
          <w:kern w:val="0"/>
          <w:sz w:val="27"/>
          <w:szCs w:val="27"/>
          <w:lang w:val="en-US" w:eastAsia="zh-CN" w:bidi="ar-SA"/>
        </w:rPr>
        <w:t xml:space="preserve"> вул. Рівненськ</w:t>
      </w:r>
      <w:r>
        <w:rPr>
          <w:rFonts w:eastAsia="Times New Roman" w:cs="Times New Roman"/>
          <w:color w:val="auto"/>
          <w:kern w:val="0"/>
          <w:sz w:val="27"/>
          <w:szCs w:val="27"/>
          <w:lang w:val="uk-UA" w:eastAsia="zh-CN" w:bidi="ar-SA"/>
        </w:rPr>
        <w:t>ій, 25 в м. Луцьку (І черга — житловий будинок № 6)</w:t>
      </w:r>
      <w:r>
        <w:rPr>
          <w:rFonts w:eastAsia="Times New Roman" w:cs="Times New Roman"/>
          <w:color w:val="auto"/>
          <w:kern w:val="0"/>
          <w:sz w:val="27"/>
          <w:szCs w:val="27"/>
          <w:lang w:val="en-US" w:eastAsia="zh-CN" w:bidi="ar-SA"/>
        </w:rPr>
        <w:t>»]</w:t>
      </w:r>
      <w:r>
        <w:rPr>
          <w:color w:val="auto"/>
          <w:sz w:val="27"/>
          <w:szCs w:val="27"/>
        </w:rPr>
        <w:t xml:space="preserve"> від </w:t>
      </w:r>
      <w:r>
        <w:rPr>
          <w:color w:val="auto"/>
          <w:sz w:val="27"/>
          <w:szCs w:val="27"/>
          <w:lang w:val="uk-UA"/>
        </w:rPr>
        <w:t>29.02.2024</w:t>
      </w:r>
      <w:r>
        <w:rPr>
          <w:color w:val="auto"/>
          <w:sz w:val="27"/>
          <w:szCs w:val="27"/>
        </w:rPr>
        <w:t>, серія № </w:t>
      </w:r>
      <w:r>
        <w:rPr>
          <w:color w:val="auto"/>
          <w:sz w:val="27"/>
          <w:szCs w:val="27"/>
          <w:lang w:val="uk-UA"/>
        </w:rPr>
        <w:t>ІУ123240223674</w:t>
      </w:r>
      <w:r>
        <w:rPr>
          <w:color w:val="auto"/>
          <w:sz w:val="27"/>
          <w:szCs w:val="27"/>
        </w:rPr>
        <w:t xml:space="preserve">, </w:t>
      </w:r>
      <w:r>
        <w:rPr>
          <w:rFonts w:eastAsia="Times New Roman" w:cs="Times New Roman"/>
          <w:b w:val="false"/>
          <w:bCs w:val="false"/>
          <w:i w:val="false"/>
          <w:iCs w:val="false"/>
          <w:color w:val="auto"/>
          <w:spacing w:val="2"/>
          <w:kern w:val="0"/>
          <w:sz w:val="27"/>
          <w:szCs w:val="27"/>
          <w:lang w:val="uk-UA"/>
        </w:rPr>
        <w:t>наказ департаменту містобудування, земельних ресурсів та реклами Луцької міської ради від 08.03.2024 № 20-16/230 «Про присвоєння адреси об’єкту нерухомого майна»</w:t>
      </w:r>
      <w:r>
        <w:rPr>
          <w:color w:val="auto"/>
          <w:sz w:val="27"/>
          <w:szCs w:val="27"/>
        </w:rPr>
        <w:t xml:space="preserve">; </w:t>
      </w:r>
      <w:r>
        <w:rPr>
          <w:color w:val="auto"/>
          <w:sz w:val="27"/>
          <w:szCs w:val="27"/>
          <w:lang w:val="uk-UA"/>
        </w:rPr>
        <w:t>с</w:t>
      </w:r>
      <w:r>
        <w:rPr>
          <w:color w:val="auto"/>
          <w:sz w:val="27"/>
          <w:szCs w:val="27"/>
        </w:rPr>
        <w:t>ертифікат, що засвідчує відповідність закінченого будівництвом об’єкта (черги, окремого пускового комплексу) проектній документації та підтверджує його готовність до експлуатації («</w:t>
      </w:r>
      <w:r>
        <w:rPr>
          <w:color w:val="auto"/>
          <w:sz w:val="27"/>
          <w:szCs w:val="27"/>
          <w:lang w:val="uk-UA"/>
        </w:rPr>
        <w:t>Н</w:t>
      </w:r>
      <w:r>
        <w:rPr>
          <w:color w:val="auto"/>
          <w:sz w:val="27"/>
          <w:szCs w:val="27"/>
        </w:rPr>
        <w:t xml:space="preserve">ове будівництво </w:t>
      </w:r>
      <w:r>
        <w:rPr>
          <w:color w:val="auto"/>
          <w:sz w:val="27"/>
          <w:szCs w:val="27"/>
          <w:lang w:val="en-US"/>
        </w:rPr>
        <w:t xml:space="preserve">житлового </w:t>
      </w:r>
      <w:r>
        <w:rPr>
          <w:color w:val="auto"/>
          <w:sz w:val="27"/>
          <w:szCs w:val="27"/>
          <w:lang w:val="uk-UA"/>
        </w:rPr>
        <w:t>комплексу</w:t>
      </w:r>
      <w:r>
        <w:rPr>
          <w:color w:val="auto"/>
          <w:sz w:val="27"/>
          <w:szCs w:val="27"/>
          <w:lang w:val="en-US"/>
        </w:rPr>
        <w:t xml:space="preserve"> з</w:t>
      </w:r>
      <w:r>
        <w:rPr>
          <w:color w:val="auto"/>
          <w:sz w:val="27"/>
          <w:szCs w:val="27"/>
          <w:lang w:val="uk-UA"/>
        </w:rPr>
        <w:t xml:space="preserve"> дев’яти багатоквартирних житлових будинків з </w:t>
      </w:r>
      <w:r>
        <w:rPr>
          <w:color w:val="auto"/>
          <w:sz w:val="27"/>
          <w:szCs w:val="27"/>
          <w:lang w:val="en-US"/>
        </w:rPr>
        <w:t>вбудовано-прибудованими нежитловими приміщеннями</w:t>
      </w:r>
      <w:r>
        <w:rPr>
          <w:color w:val="auto"/>
          <w:sz w:val="27"/>
          <w:szCs w:val="27"/>
          <w:lang w:val="uk-UA"/>
        </w:rPr>
        <w:t xml:space="preserve"> </w:t>
      </w:r>
      <w:r>
        <w:rPr>
          <w:rFonts w:eastAsia="Times New Roman" w:cs="Times New Roman"/>
          <w:color w:val="auto"/>
          <w:kern w:val="0"/>
          <w:sz w:val="27"/>
          <w:szCs w:val="27"/>
          <w:lang w:val="uk-UA" w:eastAsia="zh-CN" w:bidi="ar-SA"/>
        </w:rPr>
        <w:t>та підземним паркінгом</w:t>
      </w:r>
      <w:r>
        <w:rPr>
          <w:rFonts w:eastAsia="Times New Roman" w:cs="Times New Roman"/>
          <w:color w:val="auto"/>
          <w:kern w:val="0"/>
          <w:sz w:val="27"/>
          <w:szCs w:val="27"/>
          <w:lang w:val="en-US" w:eastAsia="zh-CN" w:bidi="ar-SA"/>
        </w:rPr>
        <w:t xml:space="preserve"> </w:t>
      </w:r>
      <w:r>
        <w:rPr>
          <w:rFonts w:eastAsia="Times New Roman" w:cs="Times New Roman"/>
          <w:color w:val="auto"/>
          <w:kern w:val="0"/>
          <w:sz w:val="27"/>
          <w:szCs w:val="27"/>
          <w:lang w:val="uk-UA" w:eastAsia="zh-CN" w:bidi="ar-SA"/>
        </w:rPr>
        <w:t>на</w:t>
      </w:r>
      <w:r>
        <w:rPr>
          <w:rFonts w:eastAsia="Times New Roman" w:cs="Times New Roman"/>
          <w:color w:val="auto"/>
          <w:kern w:val="0"/>
          <w:sz w:val="27"/>
          <w:szCs w:val="27"/>
          <w:lang w:val="en-US" w:eastAsia="zh-CN" w:bidi="ar-SA"/>
        </w:rPr>
        <w:t xml:space="preserve"> вул. Рівненськ</w:t>
      </w:r>
      <w:r>
        <w:rPr>
          <w:rFonts w:eastAsia="Times New Roman" w:cs="Times New Roman"/>
          <w:color w:val="auto"/>
          <w:kern w:val="0"/>
          <w:sz w:val="27"/>
          <w:szCs w:val="27"/>
          <w:lang w:val="uk-UA" w:eastAsia="zh-CN" w:bidi="ar-SA"/>
        </w:rPr>
        <w:t>ій, 25 в м. Луцьку (</w:t>
      </w:r>
      <w:r>
        <w:rPr>
          <w:rFonts w:eastAsia="Times New Roman" w:cs="Times New Roman"/>
          <w:color w:val="auto"/>
          <w:kern w:val="0"/>
          <w:sz w:val="27"/>
          <w:szCs w:val="27"/>
          <w:lang w:val="en-US" w:eastAsia="zh-CN" w:bidi="ar-SA"/>
        </w:rPr>
        <w:t>VI</w:t>
      </w:r>
      <w:r>
        <w:rPr>
          <w:rFonts w:eastAsia="Times New Roman" w:cs="Times New Roman"/>
          <w:color w:val="auto"/>
          <w:kern w:val="0"/>
          <w:sz w:val="27"/>
          <w:szCs w:val="27"/>
          <w:lang w:val="uk-UA" w:eastAsia="zh-CN" w:bidi="ar-SA"/>
        </w:rPr>
        <w:t xml:space="preserve"> черга — житловий будинок № 13)</w:t>
      </w:r>
      <w:r>
        <w:rPr>
          <w:rFonts w:eastAsia="Times New Roman" w:cs="Times New Roman"/>
          <w:color w:val="auto"/>
          <w:kern w:val="0"/>
          <w:sz w:val="27"/>
          <w:szCs w:val="27"/>
          <w:lang w:val="en-US" w:eastAsia="zh-CN" w:bidi="ar-SA"/>
        </w:rPr>
        <w:t>»</w:t>
      </w:r>
      <w:r>
        <w:rPr>
          <w:color w:val="auto"/>
          <w:sz w:val="27"/>
          <w:szCs w:val="27"/>
        </w:rPr>
        <w:t xml:space="preserve">) від </w:t>
      </w:r>
      <w:r>
        <w:rPr>
          <w:color w:val="auto"/>
          <w:sz w:val="27"/>
          <w:szCs w:val="27"/>
          <w:lang w:val="uk-UA"/>
        </w:rPr>
        <w:t>18.09.2024</w:t>
      </w:r>
      <w:r>
        <w:rPr>
          <w:color w:val="auto"/>
          <w:sz w:val="27"/>
          <w:szCs w:val="27"/>
        </w:rPr>
        <w:t>, серія № </w:t>
      </w:r>
      <w:r>
        <w:rPr>
          <w:color w:val="auto"/>
          <w:sz w:val="27"/>
          <w:szCs w:val="27"/>
          <w:lang w:val="uk-UA"/>
        </w:rPr>
        <w:t>ІУ123240905886</w:t>
      </w:r>
      <w:r>
        <w:rPr>
          <w:color w:val="auto"/>
          <w:sz w:val="27"/>
          <w:szCs w:val="27"/>
        </w:rPr>
        <w:t xml:space="preserve">, </w:t>
      </w:r>
      <w:r>
        <w:rPr>
          <w:rFonts w:eastAsia="Times New Roman" w:cs="Times New Roman"/>
          <w:b w:val="false"/>
          <w:bCs w:val="false"/>
          <w:i w:val="false"/>
          <w:iCs w:val="false"/>
          <w:color w:val="auto"/>
          <w:spacing w:val="2"/>
          <w:kern w:val="0"/>
          <w:sz w:val="27"/>
          <w:szCs w:val="27"/>
          <w:lang w:val="uk-UA"/>
        </w:rPr>
        <w:t>наказ департаменту містобудування, земельних ресурсів та реклами Луцької міської ради від 14.10.2024 № 2380-П/2024 «Про присвоєння адреси об’єкту нерухомого майна»</w:t>
      </w:r>
      <w:r>
        <w:rPr>
          <w:color w:val="auto"/>
          <w:sz w:val="27"/>
          <w:szCs w:val="27"/>
        </w:rPr>
        <w:t xml:space="preserve">; сертифікат, що засвідчує відповідність закінченого будівництвом об’єкта (черги, окремого пускового комплексу) проектній документації та підтверджує його готовність до експлуатації («Нове будівництво </w:t>
      </w:r>
      <w:r>
        <w:rPr>
          <w:color w:val="auto"/>
          <w:sz w:val="27"/>
          <w:szCs w:val="27"/>
          <w:lang w:val="en-US"/>
        </w:rPr>
        <w:t xml:space="preserve">житлового </w:t>
      </w:r>
      <w:r>
        <w:rPr>
          <w:color w:val="auto"/>
          <w:sz w:val="27"/>
          <w:szCs w:val="27"/>
        </w:rPr>
        <w:t>комплексу</w:t>
      </w:r>
      <w:r>
        <w:rPr>
          <w:color w:val="auto"/>
          <w:sz w:val="27"/>
          <w:szCs w:val="27"/>
          <w:lang w:val="en-US"/>
        </w:rPr>
        <w:t xml:space="preserve"> з</w:t>
      </w:r>
      <w:r>
        <w:rPr>
          <w:color w:val="auto"/>
          <w:sz w:val="27"/>
          <w:szCs w:val="27"/>
        </w:rPr>
        <w:t xml:space="preserve"> дев’яти багатоквартирних житлових будинків з </w:t>
      </w:r>
      <w:r>
        <w:rPr>
          <w:color w:val="auto"/>
          <w:sz w:val="27"/>
          <w:szCs w:val="27"/>
          <w:lang w:val="en-US"/>
        </w:rPr>
        <w:t>вбудовано-прибудованими нежитловими приміщеннями</w:t>
      </w:r>
      <w:r>
        <w:rPr>
          <w:color w:val="auto"/>
          <w:sz w:val="27"/>
          <w:szCs w:val="27"/>
        </w:rPr>
        <w:t xml:space="preserve"> </w:t>
      </w:r>
      <w:r>
        <w:rPr>
          <w:rFonts w:eastAsia="Times New Roman" w:cs="Times New Roman"/>
          <w:color w:val="auto"/>
          <w:kern w:val="0"/>
          <w:sz w:val="27"/>
          <w:szCs w:val="27"/>
          <w:lang w:eastAsia="zh-CN" w:bidi="ar-SA"/>
        </w:rPr>
        <w:t>та підземним паркінгом</w:t>
      </w:r>
      <w:r>
        <w:rPr>
          <w:rFonts w:eastAsia="Times New Roman" w:cs="Times New Roman"/>
          <w:color w:val="auto"/>
          <w:kern w:val="0"/>
          <w:sz w:val="27"/>
          <w:szCs w:val="27"/>
          <w:lang w:val="en-US" w:eastAsia="zh-CN" w:bidi="ar-SA"/>
        </w:rPr>
        <w:t xml:space="preserve"> </w:t>
      </w:r>
      <w:r>
        <w:rPr>
          <w:rFonts w:eastAsia="Times New Roman" w:cs="Times New Roman"/>
          <w:color w:val="auto"/>
          <w:kern w:val="0"/>
          <w:sz w:val="27"/>
          <w:szCs w:val="27"/>
          <w:lang w:eastAsia="zh-CN" w:bidi="ar-SA"/>
        </w:rPr>
        <w:t>на</w:t>
      </w:r>
      <w:r>
        <w:rPr>
          <w:rFonts w:eastAsia="Times New Roman" w:cs="Times New Roman"/>
          <w:color w:val="auto"/>
          <w:kern w:val="0"/>
          <w:sz w:val="27"/>
          <w:szCs w:val="27"/>
          <w:lang w:val="en-US" w:eastAsia="zh-CN" w:bidi="ar-SA"/>
        </w:rPr>
        <w:t xml:space="preserve"> вул. Рівненськ</w:t>
      </w:r>
      <w:r>
        <w:rPr>
          <w:rFonts w:eastAsia="Times New Roman" w:cs="Times New Roman"/>
          <w:color w:val="auto"/>
          <w:kern w:val="0"/>
          <w:sz w:val="27"/>
          <w:szCs w:val="27"/>
          <w:lang w:eastAsia="zh-CN" w:bidi="ar-SA"/>
        </w:rPr>
        <w:t>ій, 25 в м. Луцьку</w:t>
        <w:br/>
        <w:t>(</w:t>
      </w:r>
      <w:r>
        <w:rPr>
          <w:rFonts w:eastAsia="Times New Roman" w:cs="Times New Roman"/>
          <w:color w:val="auto"/>
          <w:kern w:val="0"/>
          <w:sz w:val="27"/>
          <w:szCs w:val="27"/>
          <w:lang w:val="en-US" w:eastAsia="zh-CN" w:bidi="ar-SA"/>
        </w:rPr>
        <w:t>V</w:t>
      </w:r>
      <w:r>
        <w:rPr>
          <w:rFonts w:eastAsia="Times New Roman" w:cs="Times New Roman"/>
          <w:color w:val="auto"/>
          <w:kern w:val="0"/>
          <w:sz w:val="27"/>
          <w:szCs w:val="27"/>
          <w:lang w:eastAsia="zh-CN" w:bidi="ar-SA"/>
        </w:rPr>
        <w:t xml:space="preserve"> черга — житловий будинок № 1</w:t>
      </w:r>
      <w:r>
        <w:rPr>
          <w:rFonts w:eastAsia="Times New Roman" w:cs="Times New Roman"/>
          <w:color w:val="auto"/>
          <w:kern w:val="0"/>
          <w:sz w:val="27"/>
          <w:szCs w:val="27"/>
          <w:lang w:val="uk-UA" w:eastAsia="zh-CN" w:bidi="ar-SA"/>
        </w:rPr>
        <w:t>4</w:t>
      </w:r>
      <w:r>
        <w:rPr>
          <w:rFonts w:eastAsia="Times New Roman" w:cs="Times New Roman"/>
          <w:color w:val="auto"/>
          <w:kern w:val="0"/>
          <w:sz w:val="27"/>
          <w:szCs w:val="27"/>
          <w:lang w:eastAsia="zh-CN" w:bidi="ar-SA"/>
        </w:rPr>
        <w:t>)</w:t>
      </w:r>
      <w:r>
        <w:rPr>
          <w:rFonts w:eastAsia="Times New Roman" w:cs="Times New Roman"/>
          <w:color w:val="auto"/>
          <w:kern w:val="0"/>
          <w:sz w:val="27"/>
          <w:szCs w:val="27"/>
          <w:lang w:val="en-US" w:eastAsia="zh-CN" w:bidi="ar-SA"/>
        </w:rPr>
        <w:t>»</w:t>
      </w:r>
      <w:r>
        <w:rPr>
          <w:color w:val="auto"/>
          <w:sz w:val="27"/>
          <w:szCs w:val="27"/>
        </w:rPr>
        <w:t xml:space="preserve">) від </w:t>
      </w:r>
      <w:r>
        <w:rPr>
          <w:color w:val="auto"/>
          <w:sz w:val="27"/>
          <w:szCs w:val="27"/>
          <w:lang w:val="uk-UA"/>
        </w:rPr>
        <w:t>09.08.2022</w:t>
      </w:r>
      <w:r>
        <w:rPr>
          <w:color w:val="auto"/>
          <w:sz w:val="27"/>
          <w:szCs w:val="27"/>
        </w:rPr>
        <w:t>, серія № ІУ12</w:t>
      </w:r>
      <w:r>
        <w:rPr>
          <w:color w:val="auto"/>
          <w:sz w:val="27"/>
          <w:szCs w:val="27"/>
          <w:lang w:val="uk-UA"/>
        </w:rPr>
        <w:t>3220805974</w:t>
      </w:r>
      <w:r>
        <w:rPr>
          <w:color w:val="auto"/>
          <w:sz w:val="27"/>
          <w:szCs w:val="27"/>
        </w:rPr>
        <w:t xml:space="preserve">, </w:t>
      </w:r>
      <w:r>
        <w:rPr>
          <w:rFonts w:eastAsia="Times New Roman" w:cs="Times New Roman"/>
          <w:b w:val="false"/>
          <w:bCs w:val="false"/>
          <w:i w:val="false"/>
          <w:iCs w:val="false"/>
          <w:color w:val="auto"/>
          <w:spacing w:val="2"/>
          <w:kern w:val="0"/>
          <w:sz w:val="27"/>
          <w:szCs w:val="27"/>
          <w:lang w:val="uk-UA"/>
        </w:rPr>
        <w:t>наказ начальника управління містобудування та архітектури Луцької міської ради від 12.05.2021 № 1482-П/2021 «Про присвоєння адреси об’єкту будівництва на вул. Рівненській, 25-н у м. Луцьку»</w:t>
      </w:r>
      <w:r>
        <w:rPr>
          <w:color w:val="auto"/>
          <w:sz w:val="27"/>
          <w:szCs w:val="27"/>
        </w:rPr>
        <w:t xml:space="preserve">; </w:t>
      </w:r>
      <w:r>
        <w:rPr>
          <w:rFonts w:eastAsia="Times New Roman" w:cs="Times New Roman"/>
          <w:b w:val="false"/>
          <w:bCs w:val="false"/>
          <w:i w:val="false"/>
          <w:iCs w:val="false"/>
          <w:color w:val="auto"/>
          <w:spacing w:val="2"/>
          <w:kern w:val="0"/>
          <w:sz w:val="27"/>
          <w:szCs w:val="27"/>
          <w:lang w:val="uk-UA"/>
        </w:rPr>
        <w:t>с</w:t>
      </w:r>
      <w:r>
        <w:rPr>
          <w:rFonts w:eastAsia="Times New Roman" w:cs="Times New Roman"/>
          <w:b w:val="false"/>
          <w:bCs w:val="false"/>
          <w:i w:val="false"/>
          <w:iCs w:val="false"/>
          <w:color w:val="auto"/>
          <w:spacing w:val="2"/>
          <w:kern w:val="0"/>
          <w:sz w:val="27"/>
          <w:szCs w:val="27"/>
        </w:rPr>
        <w:t>ертифікат, що засвідчує відповідність закінченого будівництвом об’єкта (черги, окремого пускового комплексу) проектній документації та підтверджує його готовність до експлуатації («</w:t>
      </w:r>
      <w:r>
        <w:rPr>
          <w:rFonts w:eastAsia="Times New Roman" w:cs="Times New Roman"/>
          <w:b w:val="false"/>
          <w:bCs w:val="false"/>
          <w:i w:val="false"/>
          <w:iCs w:val="false"/>
          <w:color w:val="auto"/>
          <w:spacing w:val="2"/>
          <w:kern w:val="0"/>
          <w:sz w:val="27"/>
          <w:szCs w:val="27"/>
          <w:lang w:val="uk-UA"/>
        </w:rPr>
        <w:t>Н</w:t>
      </w:r>
      <w:r>
        <w:rPr>
          <w:rFonts w:eastAsia="Times New Roman" w:cs="Times New Roman"/>
          <w:b w:val="false"/>
          <w:bCs w:val="false"/>
          <w:i w:val="false"/>
          <w:iCs w:val="false"/>
          <w:color w:val="auto"/>
          <w:spacing w:val="2"/>
          <w:kern w:val="0"/>
          <w:sz w:val="27"/>
          <w:szCs w:val="27"/>
        </w:rPr>
        <w:t xml:space="preserve">ове будівництво </w:t>
      </w:r>
      <w:r>
        <w:rPr>
          <w:rFonts w:eastAsia="Times New Roman" w:cs="Times New Roman"/>
          <w:b w:val="false"/>
          <w:bCs w:val="false"/>
          <w:i w:val="false"/>
          <w:iCs w:val="false"/>
          <w:color w:val="auto"/>
          <w:spacing w:val="2"/>
          <w:kern w:val="0"/>
          <w:sz w:val="27"/>
          <w:szCs w:val="27"/>
          <w:lang w:val="uk-UA"/>
        </w:rPr>
        <w:t>б</w:t>
      </w:r>
      <w:r>
        <w:rPr>
          <w:rFonts w:eastAsia="Times New Roman" w:cs="Times New Roman"/>
          <w:b w:val="false"/>
          <w:bCs w:val="false"/>
          <w:i w:val="false"/>
          <w:iCs w:val="false"/>
          <w:color w:val="auto"/>
          <w:spacing w:val="2"/>
          <w:kern w:val="0"/>
          <w:sz w:val="27"/>
          <w:szCs w:val="27"/>
          <w:lang w:val="en-US"/>
        </w:rPr>
        <w:t>агатоповерхового житлового будинку з вбудовано-прибудованими нежитловими приміщеннями по вул. Рівненській, 25 в м. Луцьку»</w:t>
      </w:r>
      <w:r>
        <w:rPr>
          <w:rFonts w:eastAsia="Times New Roman" w:cs="Times New Roman"/>
          <w:b w:val="false"/>
          <w:bCs w:val="false"/>
          <w:i w:val="false"/>
          <w:iCs w:val="false"/>
          <w:color w:val="auto"/>
          <w:spacing w:val="2"/>
          <w:kern w:val="0"/>
          <w:sz w:val="27"/>
          <w:szCs w:val="27"/>
        </w:rPr>
        <w:t>) від 2</w:t>
      </w:r>
      <w:r>
        <w:rPr>
          <w:rFonts w:eastAsia="Times New Roman" w:cs="Times New Roman"/>
          <w:b w:val="false"/>
          <w:bCs w:val="false"/>
          <w:i w:val="false"/>
          <w:iCs w:val="false"/>
          <w:color w:val="auto"/>
          <w:spacing w:val="2"/>
          <w:kern w:val="0"/>
          <w:sz w:val="27"/>
          <w:szCs w:val="27"/>
          <w:lang w:val="uk-UA"/>
        </w:rPr>
        <w:t>9.08.2019</w:t>
      </w:r>
      <w:r>
        <w:rPr>
          <w:rFonts w:eastAsia="Times New Roman" w:cs="Times New Roman"/>
          <w:b w:val="false"/>
          <w:bCs w:val="false"/>
          <w:i w:val="false"/>
          <w:iCs w:val="false"/>
          <w:color w:val="auto"/>
          <w:spacing w:val="2"/>
          <w:kern w:val="0"/>
          <w:sz w:val="27"/>
          <w:szCs w:val="27"/>
        </w:rPr>
        <w:t xml:space="preserve">, серія </w:t>
      </w:r>
      <w:r>
        <w:rPr>
          <w:rFonts w:eastAsia="Times New Roman" w:cs="Times New Roman"/>
          <w:b w:val="false"/>
          <w:bCs w:val="false"/>
          <w:i w:val="false"/>
          <w:iCs w:val="false"/>
          <w:color w:val="auto"/>
          <w:spacing w:val="2"/>
          <w:kern w:val="0"/>
          <w:sz w:val="27"/>
          <w:szCs w:val="27"/>
          <w:lang w:val="uk-UA"/>
        </w:rPr>
        <w:t>ВЛ</w:t>
      </w:r>
      <w:r>
        <w:rPr>
          <w:rFonts w:eastAsia="Times New Roman" w:cs="Times New Roman"/>
          <w:b w:val="false"/>
          <w:bCs w:val="false"/>
          <w:i w:val="false"/>
          <w:iCs w:val="false"/>
          <w:color w:val="auto"/>
          <w:spacing w:val="2"/>
          <w:kern w:val="0"/>
          <w:sz w:val="27"/>
          <w:szCs w:val="27"/>
        </w:rPr>
        <w:t xml:space="preserve"> № 16</w:t>
      </w:r>
      <w:r>
        <w:rPr>
          <w:rFonts w:eastAsia="Times New Roman" w:cs="Times New Roman"/>
          <w:b w:val="false"/>
          <w:bCs w:val="false"/>
          <w:i w:val="false"/>
          <w:iCs w:val="false"/>
          <w:color w:val="auto"/>
          <w:spacing w:val="2"/>
          <w:kern w:val="0"/>
          <w:sz w:val="27"/>
          <w:szCs w:val="27"/>
          <w:lang w:val="uk-UA"/>
        </w:rPr>
        <w:t>2192411136</w:t>
      </w:r>
      <w:r>
        <w:rPr>
          <w:rFonts w:eastAsia="Times New Roman" w:cs="Times New Roman"/>
          <w:b w:val="false"/>
          <w:bCs w:val="false"/>
          <w:i w:val="false"/>
          <w:iCs w:val="false"/>
          <w:color w:val="auto"/>
          <w:spacing w:val="2"/>
          <w:kern w:val="0"/>
          <w:sz w:val="27"/>
          <w:szCs w:val="27"/>
        </w:rPr>
        <w:t>,</w:t>
      </w:r>
      <w:r>
        <w:rPr>
          <w:rFonts w:eastAsia="Times New Roman" w:cs="Times New Roman"/>
          <w:b/>
          <w:bCs/>
          <w:i w:val="false"/>
          <w:iCs w:val="false"/>
          <w:color w:val="auto"/>
          <w:spacing w:val="2"/>
          <w:kern w:val="0"/>
          <w:sz w:val="27"/>
          <w:szCs w:val="27"/>
        </w:rPr>
        <w:t xml:space="preserve"> </w:t>
      </w:r>
      <w:r>
        <w:rPr>
          <w:rFonts w:eastAsia="Times New Roman" w:cs="Times New Roman"/>
          <w:b w:val="false"/>
          <w:bCs w:val="false"/>
          <w:i w:val="false"/>
          <w:iCs w:val="false"/>
          <w:color w:val="auto"/>
          <w:spacing w:val="2"/>
          <w:kern w:val="0"/>
          <w:sz w:val="27"/>
          <w:szCs w:val="27"/>
          <w:lang w:val="uk-UA"/>
        </w:rPr>
        <w:t>наказ начальника управління містобудування та архітектури Луцької міської ради від 07.08.2019 № 38-АР «Про присвоєння адреси об’єкту будівництва на вул. Рівненській, 25-П»; сертифікат, що засвідчує відповідність закінченого будівництвом об’єкта (черги, окремого пускового комплексу) проектній документації та підтверджує його готовність до експлуатації («Нове будівництво б</w:t>
      </w:r>
      <w:r>
        <w:rPr>
          <w:rFonts w:eastAsia="Times New Roman" w:cs="Times New Roman"/>
          <w:b w:val="false"/>
          <w:bCs w:val="false"/>
          <w:i w:val="false"/>
          <w:iCs w:val="false"/>
          <w:color w:val="auto"/>
          <w:spacing w:val="2"/>
          <w:kern w:val="0"/>
          <w:sz w:val="27"/>
          <w:szCs w:val="27"/>
          <w:lang w:val="en-US"/>
        </w:rPr>
        <w:t>агато</w:t>
      </w:r>
      <w:r>
        <w:rPr>
          <w:rFonts w:eastAsia="Times New Roman" w:cs="Times New Roman"/>
          <w:b w:val="false"/>
          <w:bCs w:val="false"/>
          <w:i w:val="false"/>
          <w:iCs w:val="false"/>
          <w:color w:val="auto"/>
          <w:spacing w:val="2"/>
          <w:kern w:val="0"/>
          <w:sz w:val="27"/>
          <w:szCs w:val="27"/>
          <w:lang w:val="uk-UA"/>
        </w:rPr>
        <w:t xml:space="preserve">квартирного </w:t>
      </w:r>
      <w:r>
        <w:rPr>
          <w:rFonts w:eastAsia="Times New Roman" w:cs="Times New Roman"/>
          <w:b w:val="false"/>
          <w:bCs w:val="false"/>
          <w:i w:val="false"/>
          <w:iCs w:val="false"/>
          <w:color w:val="auto"/>
          <w:spacing w:val="2"/>
          <w:kern w:val="0"/>
          <w:sz w:val="27"/>
          <w:szCs w:val="27"/>
          <w:lang w:val="en-US"/>
        </w:rPr>
        <w:t xml:space="preserve">житлового будинку з вбудовано-прибудованими нежитловими приміщеннями </w:t>
      </w:r>
      <w:r>
        <w:rPr>
          <w:rFonts w:eastAsia="Times New Roman" w:cs="Times New Roman"/>
          <w:b w:val="false"/>
          <w:bCs w:val="false"/>
          <w:i w:val="false"/>
          <w:iCs w:val="false"/>
          <w:color w:val="auto"/>
          <w:spacing w:val="2"/>
          <w:kern w:val="0"/>
          <w:sz w:val="27"/>
          <w:szCs w:val="27"/>
          <w:lang w:val="uk-UA"/>
        </w:rPr>
        <w:t xml:space="preserve">зі знесенням житлового будинку за адресою: </w:t>
      </w:r>
      <w:r>
        <w:rPr>
          <w:rFonts w:eastAsia="Times New Roman" w:cs="Times New Roman"/>
          <w:b w:val="false"/>
          <w:bCs w:val="false"/>
          <w:i w:val="false"/>
          <w:iCs w:val="false"/>
          <w:color w:val="auto"/>
          <w:spacing w:val="2"/>
          <w:kern w:val="0"/>
          <w:sz w:val="27"/>
          <w:szCs w:val="27"/>
          <w:lang w:val="en-US"/>
        </w:rPr>
        <w:t>вул. Рівненськ</w:t>
      </w:r>
      <w:r>
        <w:rPr>
          <w:rFonts w:eastAsia="Times New Roman" w:cs="Times New Roman"/>
          <w:b w:val="false"/>
          <w:bCs w:val="false"/>
          <w:i w:val="false"/>
          <w:iCs w:val="false"/>
          <w:color w:val="auto"/>
          <w:spacing w:val="2"/>
          <w:kern w:val="0"/>
          <w:sz w:val="27"/>
          <w:szCs w:val="27"/>
          <w:lang w:val="uk-UA"/>
        </w:rPr>
        <w:t>а</w:t>
      </w:r>
      <w:r>
        <w:rPr>
          <w:rFonts w:eastAsia="Times New Roman" w:cs="Times New Roman"/>
          <w:b w:val="false"/>
          <w:bCs w:val="false"/>
          <w:i w:val="false"/>
          <w:iCs w:val="false"/>
          <w:color w:val="auto"/>
          <w:spacing w:val="2"/>
          <w:kern w:val="0"/>
          <w:sz w:val="27"/>
          <w:szCs w:val="27"/>
          <w:lang w:val="en-US"/>
        </w:rPr>
        <w:t>, 25,</w:t>
      </w:r>
      <w:r>
        <w:rPr>
          <w:rFonts w:eastAsia="Times New Roman" w:cs="Times New Roman"/>
          <w:b w:val="false"/>
          <w:bCs w:val="false"/>
          <w:i w:val="false"/>
          <w:iCs w:val="false"/>
          <w:color w:val="auto"/>
          <w:spacing w:val="2"/>
          <w:kern w:val="0"/>
          <w:sz w:val="27"/>
          <w:szCs w:val="27"/>
          <w:lang w:val="uk-UA"/>
        </w:rPr>
        <w:t> 29 у</w:t>
      </w:r>
      <w:r>
        <w:rPr>
          <w:rFonts w:eastAsia="Times New Roman" w:cs="Times New Roman"/>
          <w:b w:val="false"/>
          <w:bCs w:val="false"/>
          <w:i w:val="false"/>
          <w:iCs w:val="false"/>
          <w:color w:val="auto"/>
          <w:spacing w:val="2"/>
          <w:kern w:val="0"/>
          <w:sz w:val="27"/>
          <w:szCs w:val="27"/>
          <w:lang w:val="en-US"/>
        </w:rPr>
        <w:t xml:space="preserve"> м. Луцьку»</w:t>
      </w:r>
      <w:r>
        <w:rPr>
          <w:rFonts w:eastAsia="Times New Roman" w:cs="Times New Roman"/>
          <w:b w:val="false"/>
          <w:bCs w:val="false"/>
          <w:i w:val="false"/>
          <w:iCs w:val="false"/>
          <w:color w:val="auto"/>
          <w:spacing w:val="2"/>
          <w:kern w:val="0"/>
          <w:sz w:val="27"/>
          <w:szCs w:val="27"/>
          <w:lang w:val="uk-UA"/>
        </w:rPr>
        <w:t>) від 03.09.2021, серія ВЛ № 122210827245,</w:t>
      </w:r>
      <w:r>
        <w:rPr>
          <w:rFonts w:eastAsia="Times New Roman" w:cs="Times New Roman"/>
          <w:b/>
          <w:bCs/>
          <w:i w:val="false"/>
          <w:iCs w:val="false"/>
          <w:color w:val="auto"/>
          <w:spacing w:val="2"/>
          <w:kern w:val="0"/>
          <w:sz w:val="27"/>
          <w:szCs w:val="27"/>
          <w:lang w:val="uk-UA"/>
        </w:rPr>
        <w:t xml:space="preserve"> </w:t>
      </w:r>
      <w:r>
        <w:rPr>
          <w:rFonts w:eastAsia="Times New Roman" w:cs="Times New Roman"/>
          <w:b w:val="false"/>
          <w:bCs w:val="false"/>
          <w:i w:val="false"/>
          <w:iCs w:val="false"/>
          <w:color w:val="auto"/>
          <w:spacing w:val="2"/>
          <w:kern w:val="0"/>
          <w:sz w:val="27"/>
          <w:szCs w:val="27"/>
          <w:lang w:val="uk-UA"/>
        </w:rPr>
        <w:t xml:space="preserve">наказ начальника управління містобудування та архітектури Луцької міської ради від 14.08.2019 № 43-АР «Про присвоєння адреси об’єкту будівництва на вул. Рівненській, 25-Р»; робочий проєкт реконструкція трансформаторної підстанції 10/0,4 кВ № 29111 (винос з зони забудови земельної ділянки) на вул. Рівненська, 25 в м. Луцьку, </w:t>
      </w:r>
      <w:r>
        <w:rPr>
          <w:rFonts w:eastAsia="Times New Roman" w:cs="Times New Roman"/>
          <w:b w:val="false"/>
          <w:bCs w:val="false"/>
          <w:i w:val="false"/>
          <w:iCs w:val="false"/>
          <w:color w:val="auto"/>
          <w:spacing w:val="2"/>
          <w:kern w:val="0"/>
          <w:sz w:val="27"/>
          <w:szCs w:val="27"/>
          <w:lang w:val="uk-UA" w:eastAsia="zh-CN" w:bidi="ar-SA"/>
        </w:rPr>
        <w:t>лист ПрАТ</w:t>
      </w:r>
      <w:r>
        <w:rPr>
          <w:rFonts w:eastAsia="Times New Roman" w:cs="Times New Roman"/>
          <w:b/>
          <w:bCs/>
          <w:i w:val="false"/>
          <w:iCs w:val="false"/>
          <w:color w:val="auto"/>
          <w:spacing w:val="2"/>
          <w:kern w:val="0"/>
          <w:sz w:val="27"/>
          <w:szCs w:val="27"/>
          <w:lang w:val="uk-UA"/>
        </w:rPr>
        <w:t> </w:t>
      </w:r>
      <w:r>
        <w:rPr>
          <w:rFonts w:eastAsia="Times New Roman" w:cs="Times New Roman"/>
          <w:b w:val="false"/>
          <w:bCs w:val="false"/>
          <w:i w:val="false"/>
          <w:iCs w:val="false"/>
          <w:color w:val="auto"/>
          <w:spacing w:val="2"/>
          <w:kern w:val="0"/>
          <w:sz w:val="27"/>
          <w:szCs w:val="27"/>
          <w:lang w:val="uk-UA"/>
        </w:rPr>
        <w:t>«Волиньобленерго</w:t>
      </w:r>
      <w:r>
        <w:rPr>
          <w:rFonts w:eastAsia="Times New Roman" w:cs="Times New Roman"/>
          <w:b w:val="false"/>
          <w:bCs w:val="false"/>
          <w:i w:val="false"/>
          <w:iCs w:val="false"/>
          <w:color w:val="auto"/>
          <w:spacing w:val="2"/>
          <w:kern w:val="0"/>
          <w:sz w:val="27"/>
          <w:szCs w:val="27"/>
          <w:lang w:val="en-US"/>
        </w:rPr>
        <w:t xml:space="preserve">» </w:t>
      </w:r>
      <w:r>
        <w:rPr>
          <w:rFonts w:eastAsia="Times New Roman" w:cs="Times New Roman"/>
          <w:b w:val="false"/>
          <w:bCs w:val="false"/>
          <w:i w:val="false"/>
          <w:iCs w:val="false"/>
          <w:color w:val="auto"/>
          <w:spacing w:val="2"/>
          <w:kern w:val="0"/>
          <w:sz w:val="27"/>
          <w:szCs w:val="27"/>
          <w:lang w:val="uk-UA"/>
        </w:rPr>
        <w:t xml:space="preserve">від 07.08.2025 № 02.2-6196 та лист </w:t>
      </w:r>
      <w:r>
        <w:rPr>
          <w:rFonts w:eastAsia="Times New Roman" w:cs="Times New Roman"/>
          <w:b w:val="false"/>
          <w:bCs w:val="false"/>
          <w:i w:val="false"/>
          <w:iCs w:val="false"/>
          <w:color w:val="auto"/>
          <w:spacing w:val="2"/>
          <w:kern w:val="0"/>
          <w:sz w:val="27"/>
          <w:szCs w:val="27"/>
          <w:lang w:val="uk-UA" w:eastAsia="zh-CN" w:bidi="ar-SA"/>
        </w:rPr>
        <w:t>АТ</w:t>
      </w:r>
      <w:r>
        <w:rPr>
          <w:rFonts w:eastAsia="Times New Roman" w:cs="Times New Roman"/>
          <w:b/>
          <w:bCs/>
          <w:i w:val="false"/>
          <w:iCs w:val="false"/>
          <w:color w:val="auto"/>
          <w:spacing w:val="2"/>
          <w:kern w:val="0"/>
          <w:sz w:val="27"/>
          <w:szCs w:val="27"/>
          <w:lang w:val="uk-UA"/>
        </w:rPr>
        <w:t> </w:t>
      </w:r>
      <w:r>
        <w:rPr>
          <w:rFonts w:eastAsia="Times New Roman" w:cs="Times New Roman"/>
          <w:b w:val="false"/>
          <w:bCs w:val="false"/>
          <w:i w:val="false"/>
          <w:iCs w:val="false"/>
          <w:color w:val="auto"/>
          <w:spacing w:val="2"/>
          <w:kern w:val="0"/>
          <w:sz w:val="27"/>
          <w:szCs w:val="27"/>
          <w:lang w:val="uk-UA"/>
        </w:rPr>
        <w:t>«Волиньгаз</w:t>
      </w:r>
      <w:r>
        <w:rPr>
          <w:rFonts w:eastAsia="Times New Roman" w:cs="Times New Roman"/>
          <w:b w:val="false"/>
          <w:bCs w:val="false"/>
          <w:i w:val="false"/>
          <w:iCs w:val="false"/>
          <w:color w:val="auto"/>
          <w:spacing w:val="2"/>
          <w:kern w:val="0"/>
          <w:sz w:val="27"/>
          <w:szCs w:val="27"/>
          <w:lang w:val="en-US"/>
        </w:rPr>
        <w:t xml:space="preserve">» </w:t>
      </w:r>
      <w:r>
        <w:rPr>
          <w:rFonts w:eastAsia="Times New Roman" w:cs="Times New Roman"/>
          <w:b w:val="false"/>
          <w:bCs w:val="false"/>
          <w:i w:val="false"/>
          <w:iCs w:val="false"/>
          <w:color w:val="auto"/>
          <w:spacing w:val="2"/>
          <w:kern w:val="0"/>
          <w:sz w:val="27"/>
          <w:szCs w:val="27"/>
          <w:lang w:val="uk-UA"/>
        </w:rPr>
        <w:t xml:space="preserve">від 01.08.2025 № 430-Лв-248-0825 щодо не заперечення проти поновлення </w:t>
      </w:r>
      <w:r>
        <w:rPr>
          <w:rFonts w:eastAsia="Times New Roman" w:cs="Times New Roman"/>
          <w:b w:val="false"/>
          <w:bCs w:val="false"/>
          <w:i w:val="false"/>
          <w:iCs w:val="false"/>
          <w:color w:val="auto"/>
          <w:spacing w:val="2"/>
          <w:kern w:val="0"/>
          <w:sz w:val="27"/>
          <w:szCs w:val="27"/>
          <w:lang w:val="uk-UA" w:eastAsia="zh-CN" w:bidi="ar-SA"/>
        </w:rPr>
        <w:t>ТзОВ «КРИСТАЛ ЖИТЛО ІНВЕСТ» договору оренди землі на  вул. Рівненська, 25 в м. Луцьку,</w:t>
      </w:r>
      <w:r>
        <w:rPr>
          <w:rFonts w:eastAsia="Times New Roman" w:cs="Times New Roman"/>
          <w:b/>
          <w:bCs/>
          <w:i w:val="false"/>
          <w:iCs w:val="false"/>
          <w:color w:val="auto"/>
          <w:spacing w:val="2"/>
          <w:kern w:val="0"/>
          <w:sz w:val="27"/>
          <w:szCs w:val="27"/>
          <w:lang w:val="uk-UA" w:eastAsia="zh-CN" w:bidi="ar-SA"/>
        </w:rPr>
        <w:t xml:space="preserve"> </w:t>
      </w:r>
      <w:r>
        <w:rPr>
          <w:rFonts w:eastAsia="Times New Roman" w:cs="Times New Roman"/>
          <w:b w:val="false"/>
          <w:bCs w:val="false"/>
          <w:color w:val="auto"/>
          <w:kern w:val="0"/>
          <w:sz w:val="27"/>
          <w:szCs w:val="27"/>
          <w:lang w:val="uk-UA" w:eastAsia="zh-CN" w:bidi="ar-SA"/>
        </w:rPr>
        <w:t xml:space="preserve">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rFonts w:eastAsia="Times New Roman" w:cs="Times New Roman"/>
          <w:color w:val="auto"/>
          <w:kern w:val="0"/>
          <w:sz w:val="27"/>
          <w:szCs w:val="27"/>
          <w:lang w:val="uk-UA" w:eastAsia="zh-CN" w:bidi="ar-SA"/>
        </w:rPr>
        <w:t>к</w:t>
      </w:r>
      <w:r>
        <w:rPr>
          <w:sz w:val="27"/>
          <w:szCs w:val="27"/>
          <w:lang w:val="uk-UA" w:eastAsia="zh-CN" w:bidi="ar-SA"/>
        </w:rPr>
        <w:t>еруючись статтями 12, 93, 96, 122, частиною другою статті 134 Земельного кодексу України, абзацом четвертим розділу IX «Перехідні положення»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w:t>
      </w:r>
      <w:r>
        <w:rPr>
          <w:sz w:val="27"/>
          <w:szCs w:val="27"/>
          <w:lang w:val="uk-UA"/>
        </w:rPr>
        <w:t>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рішення виконавчого комітету Луцької міської ради від 06.07.2016 № 391-1 «Про затвердження коригування детального плану території житлового кварталу між вулицями Рівненською, Карпенка-Карого, Островського у місті Луцьку», пунктами 7, 29 договору оренди землі, міська рада</w:t>
      </w:r>
    </w:p>
    <w:p>
      <w:pPr>
        <w:pStyle w:val="Normal"/>
        <w:widowControl w:val="false"/>
        <w:ind w:right="0" w:firstLine="567"/>
        <w:jc w:val="both"/>
        <w:rPr>
          <w:rFonts w:ascii="Times New Roman" w:hAnsi="Times New Roman"/>
          <w:sz w:val="27"/>
          <w:szCs w:val="27"/>
          <w:lang w:val="uk-UA"/>
        </w:rPr>
      </w:pPr>
      <w:r>
        <w:rPr>
          <w:sz w:val="27"/>
          <w:szCs w:val="27"/>
          <w:lang w:val="uk-UA"/>
        </w:rPr>
      </w:r>
    </w:p>
    <w:p>
      <w:pPr>
        <w:pStyle w:val="Normal"/>
        <w:widowControl w:val="false"/>
        <w:ind w:right="0" w:hanging="0"/>
        <w:jc w:val="both"/>
        <w:rPr>
          <w:rFonts w:ascii="Times New Roman" w:hAnsi="Times New Roman"/>
          <w:sz w:val="27"/>
          <w:szCs w:val="27"/>
        </w:rPr>
      </w:pPr>
      <w:r>
        <w:rPr>
          <w:sz w:val="27"/>
          <w:szCs w:val="27"/>
          <w:lang w:val="uk-UA"/>
        </w:rPr>
        <w:t>ВИРІШИЛА:</w:t>
      </w:r>
    </w:p>
    <w:p>
      <w:pPr>
        <w:pStyle w:val="Normal"/>
        <w:widowControl w:val="false"/>
        <w:ind w:right="0" w:firstLine="567"/>
        <w:jc w:val="both"/>
        <w:rPr>
          <w:rFonts w:ascii="Times New Roman" w:hAnsi="Times New Roman"/>
          <w:sz w:val="27"/>
          <w:szCs w:val="27"/>
          <w:lang w:val="uk-UA"/>
        </w:rPr>
      </w:pPr>
      <w:r>
        <w:rPr>
          <w:sz w:val="27"/>
          <w:szCs w:val="27"/>
          <w:lang w:val="uk-UA"/>
        </w:rPr>
      </w:r>
    </w:p>
    <w:p>
      <w:pPr>
        <w:pStyle w:val="Normal"/>
        <w:widowControl w:val="false"/>
        <w:ind w:right="0" w:firstLine="567"/>
        <w:jc w:val="both"/>
        <w:rPr>
          <w:rFonts w:ascii="Times New Roman" w:hAnsi="Times New Roman"/>
          <w:sz w:val="27"/>
          <w:szCs w:val="27"/>
        </w:rPr>
      </w:pPr>
      <w:r>
        <w:rPr>
          <w:sz w:val="27"/>
          <w:szCs w:val="27"/>
          <w:lang w:val="uk-UA"/>
        </w:rPr>
        <w:t xml:space="preserve">1. Продовжити </w:t>
      </w:r>
      <w:r>
        <w:rPr>
          <w:sz w:val="27"/>
          <w:szCs w:val="27"/>
          <w:lang w:val="uk-UA" w:eastAsia="zh-CN" w:bidi="ar-SA"/>
        </w:rPr>
        <w:t>ТОВАРИСТВУ З ОБМЕЖЕНОЮ ВІДПОВІДАЛЬНІСТЮ «КРИСТАЛ ЖИТЛО ІНВЕСТ»</w:t>
      </w:r>
      <w:r>
        <w:rPr>
          <w:sz w:val="27"/>
          <w:szCs w:val="27"/>
          <w:lang w:val="uk-UA"/>
        </w:rPr>
        <w:t xml:space="preserve"> термін оренди земельної ділянки, розташованої на </w:t>
      </w:r>
      <w:r>
        <w:rPr>
          <w:sz w:val="27"/>
          <w:szCs w:val="27"/>
          <w:lang w:val="uk-UA" w:eastAsia="zh-CN" w:bidi="ar-SA"/>
        </w:rPr>
        <w:t>вул. Рівненській, 25</w:t>
      </w:r>
      <w:r>
        <w:rPr>
          <w:sz w:val="27"/>
          <w:szCs w:val="27"/>
          <w:lang w:val="uk-UA"/>
        </w:rPr>
        <w:t xml:space="preserve"> у м. Луцьку, строком на</w:t>
      </w:r>
      <w:r>
        <w:rPr>
          <w:b w:val="false"/>
          <w:bCs w:val="false"/>
          <w:sz w:val="27"/>
          <w:szCs w:val="27"/>
          <w:lang w:val="uk-UA"/>
        </w:rPr>
        <w:t xml:space="preserve"> 5 років </w:t>
      </w:r>
      <w:r>
        <w:rPr>
          <w:sz w:val="27"/>
          <w:szCs w:val="27"/>
          <w:lang w:val="uk-UA"/>
        </w:rPr>
        <w:t xml:space="preserve">з дати закінчення договору оренди землі (до 17.06.2030), площею 3,0721 га з кадастровим номером 0710100000:22:099:0006, </w:t>
      </w:r>
      <w:r>
        <w:rPr>
          <w:sz w:val="27"/>
          <w:szCs w:val="27"/>
          <w:lang w:val="uk-UA" w:eastAsia="zh-CN" w:bidi="ar-SA"/>
        </w:rPr>
        <w:t>для будівництва та обслуговування багатоквартирних житлових будинків з вбудовано-прибудованими  приміщеннями</w:t>
      </w:r>
      <w:r>
        <w:rPr>
          <w:sz w:val="27"/>
          <w:szCs w:val="27"/>
          <w:lang w:val="uk-UA"/>
        </w:rPr>
        <w:t xml:space="preserve"> (02.03 – для будівництва і обслуговування багатоквартирного житлового будинку), згідно з додатком.</w:t>
      </w:r>
    </w:p>
    <w:p>
      <w:pPr>
        <w:pStyle w:val="Normal"/>
        <w:widowControl w:val="false"/>
        <w:ind w:right="0" w:firstLine="567"/>
        <w:jc w:val="both"/>
        <w:rPr>
          <w:rFonts w:ascii="Times New Roman" w:hAnsi="Times New Roman"/>
          <w:sz w:val="27"/>
          <w:szCs w:val="27"/>
        </w:rPr>
      </w:pPr>
      <w:r>
        <w:rPr>
          <w:sz w:val="27"/>
          <w:szCs w:val="27"/>
          <w:lang w:val="uk-UA"/>
        </w:rPr>
        <w:t xml:space="preserve">2. Поновити </w:t>
      </w:r>
      <w:r>
        <w:rPr>
          <w:sz w:val="27"/>
          <w:szCs w:val="27"/>
          <w:lang w:val="uk-UA" w:eastAsia="zh-CN" w:bidi="ar-SA"/>
        </w:rPr>
        <w:t>ТОВАРИСТВУ З ОБМЕЖЕНОЮ ВІДПОВІДАЛЬНІСТЮ «КРИСТАЛ ЖИТЛО ІНВЕСТ»</w:t>
      </w:r>
      <w:r>
        <w:rPr>
          <w:sz w:val="27"/>
          <w:szCs w:val="27"/>
          <w:lang w:val="uk-UA"/>
        </w:rPr>
        <w:t xml:space="preserve"> договір оренди землі від 21.05.2015 (право оренди на земельну ділянку зареєстровано в Державному реєстрі речових прав на нерухоме майно 17.06.2015, номер запису про інше речове право: 10122942</w:t>
      </w:r>
      <w:r>
        <w:rPr>
          <w:sz w:val="27"/>
          <w:szCs w:val="27"/>
          <w:lang w:val="uk-UA" w:eastAsia="zh-CN" w:bidi="ar-SA"/>
        </w:rPr>
        <w:t>)</w:t>
      </w:r>
      <w:r>
        <w:rPr>
          <w:sz w:val="27"/>
          <w:szCs w:val="27"/>
          <w:lang w:val="uk-UA"/>
        </w:rPr>
        <w:t>, шляхом укладення додаткової угоди № 1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ind w:right="0" w:firstLine="567"/>
        <w:jc w:val="both"/>
        <w:rPr>
          <w:rFonts w:ascii="Times New Roman" w:hAnsi="Times New Roman"/>
          <w:sz w:val="27"/>
          <w:szCs w:val="27"/>
        </w:rPr>
      </w:pPr>
      <w:r>
        <w:rPr>
          <w:sz w:val="27"/>
          <w:szCs w:val="27"/>
          <w:lang w:val="uk-UA"/>
        </w:rPr>
        <w:t xml:space="preserve">3. Зобов’язати </w:t>
      </w:r>
      <w:r>
        <w:rPr>
          <w:sz w:val="27"/>
          <w:szCs w:val="27"/>
          <w:lang w:val="uk-UA" w:eastAsia="zh-CN" w:bidi="ar-SA"/>
        </w:rPr>
        <w:t>ТОВАРИСТВО З ОБМЕЖЕНОЮ ВІДПОВІДАЛЬНІСТЮ «КРИСТАЛ ЖИТЛО ІНВЕСТ»</w:t>
      </w:r>
      <w:r>
        <w:rPr>
          <w:sz w:val="27"/>
          <w:szCs w:val="27"/>
          <w:lang w:val="uk-UA"/>
        </w:rPr>
        <w:t>:</w:t>
      </w:r>
    </w:p>
    <w:p>
      <w:pPr>
        <w:pStyle w:val="Normal"/>
        <w:widowControl w:val="false"/>
        <w:ind w:right="0" w:firstLine="567"/>
        <w:jc w:val="both"/>
        <w:rPr>
          <w:rFonts w:ascii="Times New Roman" w:hAnsi="Times New Roman" w:eastAsia="Times New Roman" w:cs="Times New Roman"/>
          <w:b w:val="false"/>
          <w:b w:val="false"/>
          <w:bCs w:val="false"/>
          <w:color w:val="auto"/>
          <w:kern w:val="0"/>
          <w:sz w:val="27"/>
          <w:szCs w:val="27"/>
          <w:lang w:val="uk-UA" w:eastAsia="zh-CN" w:bidi="ar-SA"/>
        </w:rPr>
      </w:pPr>
      <w:r>
        <w:rPr>
          <w:rFonts w:eastAsia="Times New Roman" w:cs="Times New Roman"/>
          <w:b w:val="false"/>
          <w:bCs w:val="false"/>
          <w:color w:val="auto"/>
          <w:kern w:val="0"/>
          <w:sz w:val="27"/>
          <w:szCs w:val="27"/>
          <w:lang w:val="uk-UA" w:eastAsia="zh-CN" w:bidi="ar-SA"/>
        </w:rPr>
        <w:t>3.1. Актуалізувати відомості про земельну ділянку в Державному земельному кадастрі.</w:t>
      </w:r>
    </w:p>
    <w:p>
      <w:pPr>
        <w:pStyle w:val="Normal"/>
        <w:widowControl w:val="false"/>
        <w:ind w:right="0" w:firstLine="567"/>
        <w:jc w:val="both"/>
        <w:rPr>
          <w:rFonts w:ascii="Times New Roman" w:hAnsi="Times New Roman"/>
          <w:sz w:val="27"/>
          <w:szCs w:val="27"/>
        </w:rPr>
      </w:pPr>
      <w:r>
        <w:rPr>
          <w:sz w:val="27"/>
          <w:szCs w:val="27"/>
          <w:lang w:val="uk-UA"/>
        </w:rPr>
        <w:t>3.2. Укласти з міською радою додаткову угоду № 1 про поновлення договору оренди землі.</w:t>
      </w:r>
    </w:p>
    <w:p>
      <w:pPr>
        <w:pStyle w:val="Normal"/>
        <w:widowControl w:val="false"/>
        <w:ind w:right="0" w:firstLine="567"/>
        <w:jc w:val="both"/>
        <w:rPr>
          <w:rFonts w:ascii="Times New Roman" w:hAnsi="Times New Roman"/>
          <w:sz w:val="27"/>
          <w:szCs w:val="27"/>
        </w:rPr>
      </w:pPr>
      <w:r>
        <w:rPr>
          <w:sz w:val="27"/>
          <w:szCs w:val="27"/>
          <w:lang w:val="uk-UA"/>
        </w:rPr>
        <w:t>3.3. Зареєструвати право оренди земельної ділянки в порядку, визначеному чинн</w:t>
      </w:r>
      <w:r>
        <w:rPr>
          <w:rFonts w:eastAsia="Times New Roman" w:cs="Times New Roman"/>
          <w:color w:val="auto"/>
          <w:kern w:val="0"/>
          <w:sz w:val="27"/>
          <w:szCs w:val="27"/>
          <w:lang w:val="uk-UA" w:eastAsia="zh-CN" w:bidi="ar-SA"/>
        </w:rPr>
        <w:t>им законодавством України.</w:t>
      </w:r>
    </w:p>
    <w:p>
      <w:pPr>
        <w:pStyle w:val="Normal"/>
        <w:widowControl w:val="false"/>
        <w:ind w:right="0" w:firstLine="567"/>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ind w:right="0" w:firstLine="567"/>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right="0" w:firstLine="567"/>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t>4. У разі, якщо одна із сторін не підписала додаткову угоду № 1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right="0" w:firstLine="567"/>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t>5.</w:t>
      </w:r>
      <w:r>
        <w:rPr>
          <w:rFonts w:eastAsia="Times New Roman" w:cs="Times New Roman"/>
          <w:b w:val="false"/>
          <w:bCs w:val="false"/>
          <w:color w:val="auto"/>
          <w:spacing w:val="-4"/>
          <w:kern w:val="0"/>
          <w:sz w:val="27"/>
          <w:szCs w:val="27"/>
          <w:lang w:val="uk-UA" w:eastAsia="zh-CN" w:bidi="ar-SA"/>
        </w:rPr>
        <w:t xml:space="preserve"> Встановити на зем</w:t>
      </w: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ельній ділянці з кадастровим номером 0710100000:22:099:0006 земельний сервітут для забезпечення права проїзду на транспортному засобі по наявному шляху (07.02) площею 0,0320 га.</w:t>
      </w:r>
    </w:p>
    <w:p>
      <w:pPr>
        <w:pStyle w:val="Normal"/>
        <w:widowControl w:val="false"/>
        <w:ind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2"/>
          <w:kern w:val="0"/>
          <w:sz w:val="27"/>
          <w:szCs w:val="27"/>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6. Встановити на земельній ділянці з кадастровим номером 0710100000:22:099:0006 земельний сервітут на право прокладення та експлуатації ліній електропередачі, електронних комунікаційних мереж, трубопроводів, інших лінійних комунікацій (07.03) площею 0,0186 га.</w:t>
      </w:r>
    </w:p>
    <w:p>
      <w:pPr>
        <w:pStyle w:val="Normal"/>
        <w:widowControl w:val="false"/>
        <w:ind w:right="0" w:firstLine="567"/>
        <w:jc w:val="both"/>
        <w:rPr>
          <w:rFonts w:ascii="Times New Roman" w:hAnsi="Times New Roman" w:eastAsia="Times New Roman" w:cs="Times New Roman"/>
          <w:color w:val="auto"/>
          <w:kern w:val="0"/>
          <w:sz w:val="27"/>
          <w:szCs w:val="27"/>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7. Надати згоду на відновлення меж земельної діл</w:t>
      </w:r>
      <w:r>
        <w:rPr>
          <w:rFonts w:eastAsia="Times New Roman" w:cs="Times New Roman"/>
          <w:b w:val="false"/>
          <w:bCs w:val="false"/>
          <w:color w:val="auto"/>
          <w:kern w:val="0"/>
          <w:sz w:val="27"/>
          <w:szCs w:val="27"/>
          <w:lang w:val="uk-UA" w:eastAsia="zh-CN" w:bidi="ar-SA"/>
        </w:rPr>
        <w:t>янки комунальної власності з кадастровим номером 0710100000:22:099:0006 для внесення змін до відомостей Державного земельного кадастру про земельну ділянку.</w:t>
      </w:r>
    </w:p>
    <w:p>
      <w:pPr>
        <w:pStyle w:val="Normal"/>
        <w:widowControl w:val="false"/>
        <w:ind w:right="0" w:firstLine="567"/>
        <w:jc w:val="both"/>
        <w:rPr>
          <w:rFonts w:ascii="Times New Roman" w:hAnsi="Times New Roman"/>
          <w:sz w:val="27"/>
          <w:szCs w:val="27"/>
        </w:rPr>
      </w:pPr>
      <w:r>
        <w:rPr>
          <w:rFonts w:eastAsia="Times New Roman" w:cs="Times New Roman"/>
          <w:color w:val="auto"/>
          <w:kern w:val="0"/>
          <w:sz w:val="27"/>
          <w:szCs w:val="27"/>
          <w:lang w:val="uk-UA" w:eastAsia="zh-CN" w:bidi="ar-SA"/>
        </w:rPr>
        <w:t>8. Контроль за виконанням рішення покласти на заступника міського голови Ірину Чебелюк та постійну комісію</w:t>
      </w:r>
      <w:r>
        <w:rPr>
          <w:sz w:val="27"/>
          <w:szCs w:val="27"/>
          <w:lang w:val="uk-UA"/>
        </w:rPr>
        <w:t xml:space="preserve"> міської ради з питань земельних відносин та земельного кадастру.</w:t>
      </w:r>
    </w:p>
    <w:p>
      <w:pPr>
        <w:pStyle w:val="Normal"/>
        <w:widowControl w:val="false"/>
        <w:ind w:right="0" w:firstLine="567"/>
        <w:jc w:val="both"/>
        <w:rPr>
          <w:rFonts w:ascii="Times New Roman" w:hAnsi="Times New Roman"/>
          <w:sz w:val="27"/>
          <w:szCs w:val="27"/>
          <w:lang w:val="uk-UA"/>
        </w:rPr>
      </w:pPr>
      <w:r>
        <w:rPr>
          <w:sz w:val="27"/>
          <w:szCs w:val="27"/>
          <w:lang w:val="uk-UA"/>
        </w:rPr>
      </w:r>
    </w:p>
    <w:p>
      <w:pPr>
        <w:pStyle w:val="Normal"/>
        <w:widowControl w:val="false"/>
        <w:ind w:right="0" w:firstLine="567"/>
        <w:jc w:val="both"/>
        <w:rPr>
          <w:rFonts w:ascii="Times New Roman" w:hAnsi="Times New Roman"/>
          <w:sz w:val="27"/>
          <w:szCs w:val="27"/>
          <w:lang w:val="uk-UA"/>
        </w:rPr>
      </w:pPr>
      <w:r>
        <w:rPr>
          <w:sz w:val="27"/>
          <w:szCs w:val="27"/>
          <w:lang w:val="uk-UA"/>
        </w:rPr>
      </w:r>
    </w:p>
    <w:p>
      <w:pPr>
        <w:pStyle w:val="Normal"/>
        <w:widowControl w:val="false"/>
        <w:ind w:right="0" w:hanging="0"/>
        <w:jc w:val="both"/>
        <w:rPr>
          <w:rFonts w:ascii="Times New Roman" w:hAnsi="Times New Roman"/>
          <w:sz w:val="27"/>
          <w:szCs w:val="27"/>
        </w:rPr>
      </w:pPr>
      <w:r>
        <w:rPr>
          <w:sz w:val="27"/>
          <w:szCs w:val="27"/>
          <w:lang w:val="uk-UA"/>
        </w:rPr>
        <w:t>Міський голова                                                                                        Ігор ПОЛІЩУК</w:t>
      </w:r>
    </w:p>
    <w:p>
      <w:pPr>
        <w:pStyle w:val="Normal"/>
        <w:widowControl w:val="false"/>
        <w:ind w:right="0" w:firstLine="567"/>
        <w:jc w:val="both"/>
        <w:rPr>
          <w:lang w:val="uk-UA"/>
        </w:rPr>
      </w:pPr>
      <w:r>
        <w:rPr>
          <w:lang w:val="uk-UA"/>
        </w:rPr>
      </w:r>
    </w:p>
    <w:p>
      <w:pPr>
        <w:pStyle w:val="Normal"/>
        <w:rPr>
          <w:spacing w:val="-4"/>
          <w:sz w:val="24"/>
          <w:szCs w:val="24"/>
          <w:lang w:val="uk-UA"/>
        </w:rPr>
      </w:pPr>
      <w:r>
        <w:rPr>
          <w:spacing w:val="-4"/>
          <w:sz w:val="24"/>
          <w:szCs w:val="24"/>
          <w:lang w:val="uk-UA"/>
        </w:rPr>
      </w:r>
    </w:p>
    <w:p>
      <w:pPr>
        <w:pStyle w:val="Normal"/>
        <w:widowControl w:val="false"/>
        <w:jc w:val="both"/>
        <w:rPr>
          <w:sz w:val="24"/>
          <w:szCs w:val="24"/>
        </w:rPr>
      </w:pPr>
      <w:r>
        <w:rPr>
          <w:sz w:val="24"/>
          <w:szCs w:val="24"/>
        </w:rPr>
        <w:t>Туз 777 863</w:t>
      </w:r>
    </w:p>
    <w:sectPr>
      <w:type w:val="nextPage"/>
      <w:pgSz w:w="11906" w:h="16838"/>
      <w:pgMar w:left="1701" w:right="567" w:gutter="0" w:header="0" w:top="71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3">
    <w:name w:val="Основной шрифт абзаца3"/>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Caption1">
    <w:name w:val="caption1"/>
    <w:basedOn w:val="Normal"/>
    <w:qFormat/>
    <w:pPr>
      <w:suppressLineNumbers/>
      <w:spacing w:before="120" w:after="120"/>
    </w:pPr>
    <w:rPr>
      <w:rFonts w:cs="Arial"/>
      <w:i/>
      <w:iCs/>
      <w:sz w:val="24"/>
      <w:szCs w:val="24"/>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22">
    <w:name w:val="Название объекта2"/>
    <w:basedOn w:val="Normal"/>
    <w:qFormat/>
    <w:pPr>
      <w:suppressLineNumbers/>
      <w:spacing w:before="120" w:after="120"/>
    </w:pPr>
    <w:rPr>
      <w:rFonts w:ascii="Times New Roman" w:hAnsi="Times New Roman" w:cs="FreeSans"/>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2160</TotalTime>
  <Application>LibreOffice/7.4.0.3$Windows_X86_64 LibreOffice_project/f85e47c08ddd19c015c0114a68350214f7066f5a</Application>
  <AppVersion>15.0000</AppVersion>
  <Pages>5</Pages>
  <Words>1737</Words>
  <Characters>12028</Characters>
  <CharactersWithSpaces>13934</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2019-08-27T12:21:00Z</dcterms:created>
  <dc:creator>*</dc:creator>
  <dc:description/>
  <dc:language>uk-UA</dc:language>
  <cp:lastModifiedBy/>
  <cp:lastPrinted>2025-07-10T17:03:00Z</cp:lastPrinted>
  <dcterms:modified xsi:type="dcterms:W3CDTF">2025-08-11T16:39:17Z</dcterms:modified>
  <cp:revision>694</cp:revision>
  <dc:subject/>
  <dc:title> </dc:title>
</cp:coreProperties>
</file>

<file path=docProps/custom.xml><?xml version="1.0" encoding="utf-8"?>
<Properties xmlns="http://schemas.openxmlformats.org/officeDocument/2006/custom-properties" xmlns:vt="http://schemas.openxmlformats.org/officeDocument/2006/docPropsVTypes"/>
</file>