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1670" cy="661670"/>
                <wp:effectExtent l="0" t="0" r="0" b="0"/>
                <wp:wrapNone/>
                <wp:docPr id="1" name="shapetype_ole_rId2"/>
                <a:graphic xmlns:a="http://schemas.openxmlformats.org/drawingml/2006/main">
                  <a:graphicData uri="http://schemas.microsoft.com/office/word/2010/wordprocessingShape">
                    <wps:wsp>
                      <wps:cNvSpPr/>
                      <wps:spPr>
                        <a:xfrm>
                          <a:off x="0" y="0"/>
                          <a:ext cx="660960" cy="6609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pt;height:52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613159375"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ину</w:t>
      </w:r>
      <w:r>
        <w:rPr>
          <w:sz w:val="28"/>
          <w:szCs w:val="28"/>
        </w:rPr>
        <w:t xml:space="preserve"> </w:t>
      </w:r>
      <w:r>
        <w:rPr>
          <w:rFonts w:eastAsia="Times New Roman" w:cs="Times New Roman"/>
          <w:color w:val="auto"/>
          <w:kern w:val="0"/>
          <w:sz w:val="28"/>
          <w:szCs w:val="28"/>
          <w:lang w:val="uk-UA" w:eastAsia="zh-CN" w:bidi="ar-SA"/>
        </w:rPr>
        <w:t>Давиденкову С.М.</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дозволу  на  розроблення  </w:t>
      </w:r>
      <w:r>
        <w:rPr>
          <w:spacing w:val="-2"/>
          <w:sz w:val="28"/>
          <w:szCs w:val="28"/>
        </w:rPr>
        <w:t xml:space="preserve">технічної </w:t>
      </w:r>
      <w:r>
        <w:rPr>
          <w:sz w:val="28"/>
          <w:szCs w:val="28"/>
        </w:rPr>
        <w:t>докумен-</w:t>
      </w:r>
    </w:p>
    <w:p>
      <w:pPr>
        <w:pStyle w:val="Normal"/>
        <w:widowControl w:val="false"/>
        <w:tabs>
          <w:tab w:val="clear" w:pos="709"/>
          <w:tab w:val="left" w:pos="4395" w:leader="none"/>
          <w:tab w:val="left" w:pos="4678" w:leader="none"/>
          <w:tab w:val="left" w:pos="4962" w:leader="none"/>
        </w:tabs>
        <w:rPr>
          <w:sz w:val="28"/>
          <w:szCs w:val="28"/>
        </w:rPr>
      </w:pPr>
      <w:r>
        <w:rPr>
          <w:spacing w:val="-10"/>
          <w:sz w:val="28"/>
          <w:szCs w:val="28"/>
        </w:rPr>
        <w:t>тації     із   землеустрою     щодо       встановлення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(відновлення)</w:t>
      </w:r>
      <w:r>
        <w:rPr>
          <w:sz w:val="32"/>
          <w:szCs w:val="32"/>
        </w:rPr>
        <w:t xml:space="preserve"> </w:t>
      </w:r>
      <w:r>
        <w:rPr>
          <w:sz w:val="28"/>
          <w:szCs w:val="28"/>
        </w:rPr>
        <w:t>меж</w:t>
      </w:r>
      <w:r>
        <w:rPr>
          <w:sz w:val="32"/>
          <w:szCs w:val="32"/>
        </w:rPr>
        <w:t xml:space="preserve"> </w:t>
      </w:r>
      <w:r>
        <w:rPr>
          <w:sz w:val="28"/>
          <w:szCs w:val="28"/>
        </w:rPr>
        <w:t xml:space="preserve">земельної </w:t>
      </w:r>
      <w:r>
        <w:rPr>
          <w:spacing w:val="-6"/>
          <w:sz w:val="28"/>
          <w:szCs w:val="28"/>
        </w:rPr>
        <w:t>ділянки в натурі</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 xml:space="preserve">(на місцевості) на земельну </w:t>
      </w:r>
      <w:r>
        <w:rPr>
          <w:spacing w:val="-4"/>
          <w:sz w:val="28"/>
          <w:szCs w:val="28"/>
        </w:rPr>
        <w:t>частку (пай) № </w:t>
      </w:r>
      <w:r>
        <w:rPr>
          <w:rFonts w:eastAsia="Times New Roman" w:cs="Times New Roman"/>
          <w:color w:val="auto"/>
          <w:spacing w:val="-4"/>
          <w:kern w:val="0"/>
          <w:sz w:val="28"/>
          <w:szCs w:val="28"/>
          <w:lang w:val="uk-UA" w:eastAsia="zh-CN" w:bidi="ar-SA"/>
        </w:rPr>
        <w:t>179</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w:t>
      </w:r>
      <w:r>
        <w:rPr>
          <w:rFonts w:eastAsia="Times New Roman" w:cs="Times New Roman"/>
          <w:color w:val="auto"/>
          <w:spacing w:val="-4"/>
          <w:kern w:val="0"/>
          <w:sz w:val="28"/>
          <w:szCs w:val="28"/>
          <w:lang w:val="uk-UA" w:eastAsia="zh-CN" w:bidi="ar-SA"/>
        </w:rPr>
        <w:t>сіножаті</w:t>
      </w:r>
      <w:r>
        <w:rPr>
          <w:rFonts w:eastAsia="Times New Roman" w:cs="Times New Roman"/>
          <w:color w:val="auto"/>
          <w:spacing w:val="-6"/>
          <w:kern w:val="0"/>
          <w:sz w:val="28"/>
          <w:szCs w:val="28"/>
          <w:lang w:val="uk-UA" w:eastAsia="zh-CN" w:bidi="ar-SA"/>
        </w:rPr>
        <w:t xml:space="preserve"> — орієнтовною  </w:t>
      </w:r>
      <w:r>
        <w:rPr>
          <w:rFonts w:eastAsia="Times New Roman" w:cs="Times New Roman"/>
          <w:color w:val="auto"/>
          <w:spacing w:val="-12"/>
          <w:kern w:val="0"/>
          <w:sz w:val="28"/>
          <w:szCs w:val="28"/>
          <w:lang w:val="uk-UA" w:eastAsia="zh-CN" w:bidi="ar-SA"/>
        </w:rPr>
        <w:t>площею   0,11    га)</w:t>
      </w:r>
      <w:r>
        <w:rPr>
          <w:rFonts w:eastAsia="Times New Roman" w:cs="Times New Roman"/>
          <w:color w:val="auto"/>
          <w:spacing w:val="-12"/>
          <w:kern w:val="0"/>
          <w:sz w:val="22"/>
          <w:szCs w:val="22"/>
          <w:lang w:val="uk-UA" w:eastAsia="zh-CN" w:bidi="ar-SA"/>
        </w:rPr>
        <w:t xml:space="preserve"> </w:t>
      </w:r>
      <w:r>
        <w:rPr>
          <w:sz w:val="28"/>
          <w:szCs w:val="28"/>
        </w:rPr>
        <w:t>за</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 xml:space="preserve">межами   </w:t>
      </w:r>
      <w:r>
        <w:rPr>
          <w:spacing w:val="-8"/>
          <w:sz w:val="28"/>
          <w:szCs w:val="28"/>
        </w:rPr>
        <w:t>населених   пунктів   Луцької</w:t>
      </w:r>
      <w:r>
        <w:rPr>
          <w:spacing w:val="-8"/>
          <w:sz w:val="22"/>
          <w:szCs w:val="22"/>
        </w:rPr>
        <w:t xml:space="preserve">    </w:t>
      </w:r>
      <w:r>
        <w:rPr>
          <w:spacing w:val="-8"/>
          <w:sz w:val="28"/>
          <w:szCs w:val="28"/>
        </w:rPr>
        <w:t>місь</w:t>
      </w:r>
      <w:r>
        <w:rPr>
          <w:rFonts w:eastAsia="Times New Roman" w:cs="Times New Roman"/>
          <w:color w:val="auto"/>
          <w:spacing w:val="-8"/>
          <w:kern w:val="0"/>
          <w:sz w:val="28"/>
          <w:szCs w:val="28"/>
          <w:lang w:val="uk-UA" w:eastAsia="zh-CN" w:bidi="ar-SA"/>
        </w:rPr>
        <w:t>кої</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8"/>
          <w:kern w:val="0"/>
          <w:sz w:val="28"/>
          <w:szCs w:val="28"/>
          <w:lang w:val="uk-UA" w:eastAsia="zh-CN" w:bidi="ar-SA"/>
        </w:rPr>
        <w:t xml:space="preserve">територіальної            громади  </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 xml:space="preserve">  (с. Сапогове)</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Normal"/>
        <w:widowControl/>
        <w:suppressAutoHyphens w:val="true"/>
        <w:bidi w:val="0"/>
        <w:spacing w:before="0" w:after="0"/>
        <w:ind w:firstLine="555"/>
        <w:jc w:val="both"/>
        <w:rPr>
          <w:spacing w:val="-6"/>
        </w:rPr>
      </w:pPr>
      <w:r>
        <w:rPr>
          <w:color w:val="111111"/>
          <w:spacing w:val="-6"/>
          <w:sz w:val="28"/>
          <w:szCs w:val="28"/>
        </w:rPr>
        <w:t xml:space="preserve">Розглянувши заяву громадянина </w:t>
      </w:r>
      <w:r>
        <w:rPr>
          <w:rFonts w:eastAsia="Times New Roman" w:cs="Times New Roman"/>
          <w:color w:val="111111"/>
          <w:spacing w:val="-6"/>
          <w:kern w:val="0"/>
          <w:sz w:val="28"/>
          <w:szCs w:val="28"/>
          <w:lang w:val="uk-UA" w:eastAsia="zh-CN" w:bidi="ar-SA"/>
        </w:rPr>
        <w:t xml:space="preserve">Давиденкова Степана Михайловича                    </w:t>
      </w:r>
      <w:r>
        <w:rPr>
          <w:color w:val="111111"/>
          <w:spacing w:val="-6"/>
          <w:sz w:val="28"/>
          <w:szCs w:val="28"/>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11111"/>
          <w:spacing w:val="-6"/>
          <w:kern w:val="0"/>
          <w:sz w:val="28"/>
          <w:szCs w:val="28"/>
          <w:lang w:val="uk-UA" w:eastAsia="zh-CN" w:bidi="ar-SA"/>
        </w:rPr>
        <w:t>179</w:t>
      </w:r>
      <w:r>
        <w:rPr>
          <w:color w:val="111111"/>
          <w:spacing w:val="-6"/>
          <w:sz w:val="28"/>
          <w:szCs w:val="28"/>
        </w:rPr>
        <w:t xml:space="preserve"> (</w:t>
      </w:r>
      <w:r>
        <w:rPr>
          <w:rFonts w:eastAsia="Times New Roman" w:cs="Times New Roman"/>
          <w:color w:val="auto"/>
          <w:spacing w:val="-4"/>
          <w:kern w:val="0"/>
          <w:sz w:val="28"/>
          <w:szCs w:val="28"/>
          <w:lang w:val="uk-UA" w:eastAsia="zh-CN" w:bidi="ar-SA"/>
        </w:rPr>
        <w:t>сіножаті</w:t>
      </w:r>
      <w:r>
        <w:rPr>
          <w:rFonts w:eastAsia="Times New Roman" w:cs="Times New Roman"/>
          <w:color w:val="auto"/>
          <w:spacing w:val="-6"/>
          <w:kern w:val="0"/>
          <w:sz w:val="28"/>
          <w:szCs w:val="28"/>
          <w:lang w:val="uk-UA" w:eastAsia="zh-CN" w:bidi="ar-SA"/>
        </w:rPr>
        <w:t xml:space="preserve"> — орієнтовною </w:t>
      </w:r>
      <w:r>
        <w:rPr>
          <w:rFonts w:eastAsia="Times New Roman" w:cs="Times New Roman"/>
          <w:color w:val="auto"/>
          <w:spacing w:val="-12"/>
          <w:kern w:val="0"/>
          <w:sz w:val="28"/>
          <w:szCs w:val="28"/>
          <w:lang w:val="uk-UA" w:eastAsia="zh-CN" w:bidi="ar-SA"/>
        </w:rPr>
        <w:t xml:space="preserve">площею 0,11 га)                                 </w:t>
      </w:r>
      <w:r>
        <w:rPr>
          <w:color w:val="111111"/>
          <w:spacing w:val="-6"/>
          <w:sz w:val="28"/>
          <w:szCs w:val="28"/>
        </w:rPr>
        <w:t>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Сапогове</w:t>
      </w:r>
      <w:r>
        <w:rPr>
          <w:color w:val="111111"/>
          <w:spacing w:val="-6"/>
          <w:sz w:val="28"/>
          <w:szCs w:val="28"/>
        </w:rPr>
        <w:t>), 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s="Times New Roman"/>
          <w:color w:val="auto"/>
          <w:spacing w:val="-6"/>
          <w:kern w:val="0"/>
          <w:sz w:val="12"/>
          <w:szCs w:val="12"/>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w:t>
      </w:r>
      <w:r>
        <w:rPr>
          <w:color w:val="111111"/>
          <w:spacing w:val="4"/>
          <w:sz w:val="28"/>
          <w:szCs w:val="28"/>
        </w:rPr>
        <w:t>«Прилуцьке</w:t>
      </w:r>
      <w:r>
        <w:rPr>
          <w:rFonts w:eastAsia="Times New Roman" w:cs="Times New Roman"/>
          <w:color w:val="auto"/>
          <w:spacing w:val="4"/>
          <w:kern w:val="0"/>
          <w:sz w:val="28"/>
          <w:szCs w:val="28"/>
          <w:u w:val="none"/>
          <w:lang w:val="uk-UA" w:eastAsia="zh-CN" w:bidi="ar-SA"/>
        </w:rPr>
        <w:t>»</w:t>
      </w:r>
      <w:r>
        <w:rPr>
          <w:color w:val="111111"/>
          <w:spacing w:val="4"/>
          <w:sz w:val="28"/>
          <w:szCs w:val="28"/>
        </w:rPr>
        <w:t>, серії ВЛ № </w:t>
      </w:r>
      <w:r>
        <w:rPr>
          <w:rFonts w:eastAsia="Times New Roman" w:cs="Times New Roman"/>
          <w:color w:val="auto"/>
          <w:spacing w:val="4"/>
          <w:kern w:val="0"/>
          <w:sz w:val="28"/>
          <w:szCs w:val="28"/>
          <w:lang w:val="uk-UA" w:eastAsia="zh-CN" w:bidi="ar-SA"/>
        </w:rPr>
        <w:t>0250953</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30.08.2000,</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w:t>
      </w:r>
      <w:r>
        <w:rPr>
          <w:rFonts w:eastAsia="Times New Roman" w:cs="Times New Roman"/>
          <w:color w:val="111111"/>
          <w:spacing w:val="-6"/>
          <w:kern w:val="0"/>
          <w:sz w:val="28"/>
          <w:szCs w:val="28"/>
          <w:lang w:val="uk-UA" w:eastAsia="zh-CN" w:bidi="ar-SA"/>
        </w:rPr>
        <w:t>18</w:t>
      </w:r>
      <w:r>
        <w:rPr>
          <w:color w:val="111111"/>
          <w:spacing w:val="-6"/>
          <w:sz w:val="28"/>
          <w:szCs w:val="28"/>
        </w:rPr>
        <w:t>.08.</w:t>
      </w:r>
      <w:r>
        <w:rPr>
          <w:rFonts w:eastAsia="Times New Roman" w:cs="Times New Roman"/>
          <w:color w:val="111111"/>
          <w:spacing w:val="-6"/>
          <w:kern w:val="0"/>
          <w:sz w:val="28"/>
          <w:szCs w:val="28"/>
          <w:lang w:val="uk-UA" w:eastAsia="zh-CN" w:bidi="ar-SA"/>
        </w:rPr>
        <w:t>2000</w:t>
      </w:r>
      <w:r>
        <w:rPr>
          <w:color w:val="111111"/>
          <w:spacing w:val="-6"/>
          <w:sz w:val="28"/>
          <w:szCs w:val="28"/>
        </w:rPr>
        <w:t xml:space="preserve"> № </w:t>
      </w:r>
      <w:r>
        <w:rPr>
          <w:rFonts w:eastAsia="Times New Roman" w:cs="Times New Roman"/>
          <w:color w:val="auto"/>
          <w:spacing w:val="-6"/>
          <w:kern w:val="0"/>
          <w:sz w:val="28"/>
          <w:szCs w:val="28"/>
          <w:lang w:val="uk-UA" w:eastAsia="zh-CN" w:bidi="ar-SA"/>
        </w:rPr>
        <w:t>256</w:t>
      </w:r>
      <w:r>
        <w:rPr>
          <w:color w:val="111111"/>
          <w:spacing w:val="-6"/>
          <w:sz w:val="28"/>
          <w:szCs w:val="28"/>
        </w:rPr>
        <w:t xml:space="preserve"> та зареєстрований у Книзі реєстрації сертифікатів на право на земельну частку (пай) від 30.</w:t>
      </w:r>
      <w:r>
        <w:rPr>
          <w:rFonts w:eastAsia="Times New Roman" w:cs="Times New Roman"/>
          <w:color w:val="111111"/>
          <w:spacing w:val="-6"/>
          <w:kern w:val="0"/>
          <w:sz w:val="28"/>
          <w:szCs w:val="28"/>
          <w:lang w:val="uk-UA" w:eastAsia="zh-CN" w:bidi="ar-SA"/>
        </w:rPr>
        <w:t>08</w:t>
      </w:r>
      <w:r>
        <w:rPr>
          <w:color w:val="111111"/>
          <w:spacing w:val="-6"/>
          <w:sz w:val="28"/>
          <w:szCs w:val="28"/>
        </w:rPr>
        <w:t>.</w:t>
      </w:r>
      <w:r>
        <w:rPr>
          <w:rFonts w:eastAsia="Times New Roman" w:cs="Times New Roman"/>
          <w:color w:val="111111"/>
          <w:spacing w:val="-6"/>
          <w:kern w:val="0"/>
          <w:sz w:val="28"/>
          <w:szCs w:val="28"/>
          <w:lang w:val="uk-UA" w:eastAsia="zh-CN" w:bidi="ar-SA"/>
        </w:rPr>
        <w:t>2000</w:t>
      </w:r>
      <w:r>
        <w:rPr>
          <w:color w:val="111111"/>
          <w:spacing w:val="-6"/>
          <w:sz w:val="28"/>
          <w:szCs w:val="28"/>
        </w:rPr>
        <w:t xml:space="preserve"> № 3</w:t>
      </w:r>
      <w:r>
        <w:rPr>
          <w:rFonts w:eastAsia="Times New Roman" w:cs="Times New Roman"/>
          <w:color w:val="111111"/>
          <w:spacing w:val="-6"/>
          <w:kern w:val="0"/>
          <w:sz w:val="28"/>
          <w:szCs w:val="28"/>
          <w:lang w:val="uk-UA" w:eastAsia="zh-CN" w:bidi="ar-SA"/>
        </w:rPr>
        <w:t>850</w:t>
      </w:r>
      <w:r>
        <w:rPr>
          <w:color w:val="000000"/>
          <w:spacing w:val="-6"/>
          <w:sz w:val="28"/>
          <w:szCs w:val="28"/>
        </w:rPr>
        <w:t>,</w:t>
      </w:r>
      <w:r>
        <w:rPr>
          <w:color w:val="000000"/>
          <w:spacing w:val="-6"/>
          <w:sz w:val="28"/>
          <w:szCs w:val="28"/>
          <w:lang w:val="en-US"/>
        </w:rPr>
        <w:t xml:space="preserve"> </w:t>
      </w:r>
      <w:r>
        <w:rPr>
          <w:color w:val="000000"/>
          <w:spacing w:val="-6"/>
          <w:sz w:val="28"/>
          <w:szCs w:val="28"/>
          <w:lang w:val="uk-UA"/>
        </w:rPr>
        <w:t>рішення Прилуцької сільської ради від 10.04.</w:t>
      </w:r>
      <w:r>
        <w:rPr>
          <w:color w:val="000000"/>
          <w:spacing w:val="-6"/>
          <w:sz w:val="28"/>
          <w:szCs w:val="28"/>
          <w:lang w:val="en-US"/>
        </w:rPr>
        <w:t>2003</w:t>
      </w:r>
      <w:r>
        <w:rPr>
          <w:color w:val="000000"/>
          <w:spacing w:val="-6"/>
          <w:sz w:val="28"/>
          <w:szCs w:val="28"/>
          <w:lang w:val="uk-UA"/>
        </w:rPr>
        <w:t xml:space="preserve"> № </w:t>
      </w:r>
      <w:r>
        <w:rPr>
          <w:color w:val="000000"/>
          <w:spacing w:val="-6"/>
          <w:sz w:val="28"/>
          <w:szCs w:val="28"/>
          <w:lang w:val="en-US"/>
        </w:rPr>
        <w:t>6/</w:t>
      </w:r>
      <w:r>
        <w:rPr>
          <w:color w:val="000000"/>
          <w:spacing w:val="-6"/>
          <w:sz w:val="28"/>
          <w:szCs w:val="28"/>
          <w:lang w:val="uk-UA"/>
        </w:rPr>
        <w:t xml:space="preserve">16 </w:t>
      </w:r>
      <w:r>
        <w:rPr>
          <w:color w:val="111111"/>
          <w:spacing w:val="-6"/>
          <w:sz w:val="28"/>
          <w:szCs w:val="28"/>
          <w:lang w:val="uk-UA"/>
        </w:rPr>
        <w:t>«Про затвердження списків громадян /власників/ сертифікатів</w:t>
      </w:r>
      <w:r>
        <w:rPr>
          <w:color w:val="000000"/>
          <w:spacing w:val="-6"/>
          <w:sz w:val="28"/>
          <w:szCs w:val="28"/>
          <w:lang w:val="uk-UA"/>
        </w:rPr>
        <w:t xml:space="preserve"> на право на земельну частку (пай) Прилуцької сільської ради</w:t>
      </w:r>
      <w:r>
        <w:rPr>
          <w:color w:val="111111"/>
          <w:spacing w:val="-6"/>
          <w:sz w:val="28"/>
          <w:szCs w:val="28"/>
          <w:lang w:val="uk-UA"/>
        </w:rPr>
        <w:t xml:space="preserve">», архівний витяг із рішення сесії Прилуцької сільської ради від 09.03.2007 № 9/6 </w:t>
      </w:r>
      <w:r>
        <w:rPr>
          <w:rFonts w:eastAsia="Times New Roman" w:cs="Times New Roman"/>
          <w:bCs/>
          <w:color w:val="111111"/>
          <w:spacing w:val="4"/>
          <w:sz w:val="28"/>
          <w:szCs w:val="28"/>
          <w:lang w:val="uk-UA" w:eastAsia="zh-CN" w:bidi="ar-SA"/>
        </w:rPr>
        <w:t>«</w:t>
      </w:r>
      <w:r>
        <w:rPr>
          <w:rFonts w:eastAsia="Times New Roman"/>
          <w:bCs/>
          <w:color w:val="000000"/>
          <w:spacing w:val="-2"/>
          <w:szCs w:val="28"/>
          <w:lang w:eastAsia="ar-SA"/>
        </w:rPr>
        <w:t>Про погодження передачі у власність земельних ділянок у розмірі земельних часток (паїв)</w:t>
      </w:r>
      <w:r>
        <w:rPr>
          <w:rFonts w:eastAsia="Times New Roman"/>
          <w:bCs/>
          <w:spacing w:val="4"/>
          <w:szCs w:val="28"/>
          <w:u w:val="none"/>
          <w:lang w:eastAsia="ar-SA"/>
        </w:rPr>
        <w:t>»</w:t>
      </w:r>
      <w:r>
        <w:rPr>
          <w:rFonts w:eastAsia="Times New Roman" w:cs="Times New Roman"/>
          <w:bCs/>
          <w:color w:val="000000"/>
          <w:spacing w:val="-2"/>
          <w:sz w:val="28"/>
          <w:szCs w:val="28"/>
          <w:lang w:val="uk-UA" w:eastAsia="zh-CN" w:bidi="ar-SA"/>
        </w:rPr>
        <w:t>,</w:t>
      </w:r>
      <w:r>
        <w:rPr>
          <w:color w:val="000000"/>
          <w:spacing w:val="-6"/>
          <w:sz w:val="28"/>
          <w:szCs w:val="28"/>
        </w:rPr>
        <w:t xml:space="preserve"> довідку старости Прилуцького старостинського округу від </w:t>
      </w:r>
      <w:r>
        <w:rPr>
          <w:rFonts w:eastAsia="Times New Roman" w:cs="Times New Roman"/>
          <w:color w:val="000000"/>
          <w:spacing w:val="-6"/>
          <w:kern w:val="0"/>
          <w:sz w:val="28"/>
          <w:szCs w:val="28"/>
          <w:lang w:val="uk-UA" w:eastAsia="zh-CN" w:bidi="ar-SA"/>
        </w:rPr>
        <w:t>15.05.2025</w:t>
      </w:r>
      <w:r>
        <w:rPr>
          <w:color w:val="000000"/>
          <w:spacing w:val="-6"/>
          <w:sz w:val="28"/>
          <w:szCs w:val="28"/>
        </w:rPr>
        <w:t xml:space="preserve"> № </w:t>
      </w:r>
      <w:r>
        <w:rPr>
          <w:rFonts w:eastAsia="Times New Roman" w:cs="Times New Roman"/>
          <w:color w:val="000000"/>
          <w:spacing w:val="-6"/>
          <w:kern w:val="0"/>
          <w:sz w:val="28"/>
          <w:szCs w:val="28"/>
          <w:lang w:val="uk-UA" w:eastAsia="zh-CN" w:bidi="ar-SA"/>
        </w:rPr>
        <w:t>28-18</w:t>
      </w:r>
      <w:r>
        <w:rPr>
          <w:color w:val="000000"/>
          <w:spacing w:val="-6"/>
          <w:sz w:val="28"/>
          <w:szCs w:val="28"/>
        </w:rPr>
        <w:t>/</w:t>
      </w:r>
      <w:r>
        <w:rPr>
          <w:rFonts w:eastAsia="Times New Roman" w:cs="Times New Roman"/>
          <w:color w:val="000000"/>
          <w:spacing w:val="-6"/>
          <w:kern w:val="0"/>
          <w:sz w:val="28"/>
          <w:szCs w:val="28"/>
          <w:lang w:val="uk-UA" w:eastAsia="zh-CN" w:bidi="ar-SA"/>
        </w:rPr>
        <w:t>74</w:t>
      </w:r>
      <w:r>
        <w:rPr>
          <w:color w:val="000000"/>
          <w:spacing w:val="-6"/>
          <w:sz w:val="28"/>
          <w:szCs w:val="28"/>
        </w:rPr>
        <w:t xml:space="preserve">, </w:t>
      </w:r>
      <w:r>
        <w:rPr>
          <w:color w:val="111111"/>
          <w:spacing w:val="-6"/>
          <w:sz w:val="28"/>
          <w:szCs w:val="28"/>
        </w:rPr>
        <w:t xml:space="preserve">керуючись статтями 12, 22, 79-1, 81, 96, 118, пунктами 16, 17, Перехідних положень Земельного кодексу України, Законом України </w:t>
      </w:r>
      <w:r>
        <w:rPr>
          <w:color w:val="000000"/>
          <w:spacing w:val="-6"/>
          <w:sz w:val="28"/>
          <w:szCs w:val="28"/>
        </w:rPr>
        <w:t>«Про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w:t>
      </w:r>
      <w:r>
        <w:rPr>
          <w:color w:val="111111"/>
          <w:spacing w:val="-6"/>
          <w:sz w:val="28"/>
          <w:szCs w:val="28"/>
        </w:rPr>
        <w:t xml:space="preserve">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suppressAutoHyphens w:val="true"/>
        <w:bidi w:val="0"/>
        <w:spacing w:before="0" w:after="0"/>
        <w:ind w:left="0" w:right="0" w:firstLine="567"/>
        <w:jc w:val="both"/>
        <w:rPr>
          <w:spacing w:val="-8"/>
        </w:rPr>
      </w:pPr>
      <w:r>
        <w:rPr>
          <w:spacing w:val="-8"/>
          <w:szCs w:val="28"/>
        </w:rPr>
        <w:t xml:space="preserve">1. Надати </w:t>
      </w:r>
      <w:r>
        <w:rPr>
          <w:rFonts w:eastAsia="Times New Roman" w:cs="Times New Roman"/>
          <w:color w:val="111111"/>
          <w:spacing w:val="-6"/>
          <w:kern w:val="0"/>
          <w:sz w:val="28"/>
          <w:szCs w:val="28"/>
          <w:lang w:val="uk-UA" w:eastAsia="zh-CN" w:bidi="ar-SA"/>
        </w:rPr>
        <w:t>громадянину Давиденкову Степану Михайловичу</w:t>
      </w:r>
      <w:r>
        <w:rPr>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179</w:t>
      </w:r>
      <w:r>
        <w:rPr>
          <w:spacing w:val="-8"/>
          <w:szCs w:val="28"/>
        </w:rPr>
        <w:t xml:space="preserve">, відповідно до </w:t>
      </w:r>
      <w:r>
        <w:rPr>
          <w:rFonts w:eastAsia="Times New Roman" w:cs="Times New Roman"/>
          <w:color w:val="111111"/>
          <w:spacing w:val="-6"/>
          <w:kern w:val="0"/>
          <w:sz w:val="28"/>
          <w:szCs w:val="28"/>
          <w:lang w:val="uk-UA" w:eastAsia="zh-CN" w:bidi="ar-SA"/>
        </w:rPr>
        <w:t>сертифіката на право на земельну частку (пай),</w:t>
      </w:r>
      <w:r>
        <w:rPr>
          <w:rFonts w:eastAsia="Times New Roman" w:cs="Times New Roman"/>
          <w:color w:val="111111"/>
          <w:spacing w:val="4"/>
          <w:kern w:val="0"/>
          <w:sz w:val="28"/>
          <w:szCs w:val="28"/>
          <w:lang w:val="uk-UA" w:eastAsia="zh-CN" w:bidi="ar-SA"/>
        </w:rPr>
        <w:t> серії ВЛ № </w:t>
      </w:r>
      <w:r>
        <w:rPr>
          <w:rFonts w:eastAsia="Times New Roman" w:cs="Times New Roman"/>
          <w:color w:val="auto"/>
          <w:spacing w:val="4"/>
          <w:kern w:val="0"/>
          <w:sz w:val="28"/>
          <w:szCs w:val="28"/>
          <w:lang w:val="uk-UA" w:eastAsia="zh-CN" w:bidi="ar-SA"/>
        </w:rPr>
        <w:t>0250953</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30.08.2000,</w:t>
      </w:r>
      <w:r>
        <w:rPr>
          <w:rFonts w:eastAsia="Times New Roman" w:cs="Times New Roman"/>
          <w:color w:val="111111"/>
          <w:spacing w:val="-6"/>
          <w:kern w:val="0"/>
          <w:sz w:val="28"/>
          <w:szCs w:val="28"/>
          <w:lang w:val="uk-UA" w:eastAsia="zh-CN" w:bidi="ar-SA"/>
        </w:rPr>
        <w:t xml:space="preserve"> видан</w:t>
      </w:r>
      <w:r>
        <w:rPr>
          <w:rFonts w:eastAsia="Times New Roman" w:cs="Times New Roman"/>
          <w:color w:val="111111"/>
          <w:spacing w:val="-6"/>
          <w:kern w:val="0"/>
          <w:sz w:val="28"/>
          <w:szCs w:val="28"/>
          <w:lang w:val="uk-UA" w:eastAsia="zh-CN" w:bidi="ar-SA"/>
        </w:rPr>
        <w:t>ого</w:t>
      </w:r>
      <w:r>
        <w:rPr>
          <w:rFonts w:eastAsia="Times New Roman" w:cs="Times New Roman"/>
          <w:color w:val="111111"/>
          <w:spacing w:val="-6"/>
          <w:kern w:val="0"/>
          <w:sz w:val="28"/>
          <w:szCs w:val="28"/>
          <w:lang w:val="uk-UA" w:eastAsia="zh-CN" w:bidi="ar-SA"/>
        </w:rPr>
        <w:t xml:space="preserve"> на підставі розпорядження голови Ківерцівської районної державної адміністрації від 18.08.2000 № </w:t>
      </w:r>
      <w:r>
        <w:rPr>
          <w:rFonts w:eastAsia="Times New Roman" w:cs="Times New Roman"/>
          <w:color w:val="auto"/>
          <w:spacing w:val="-6"/>
          <w:kern w:val="0"/>
          <w:sz w:val="28"/>
          <w:szCs w:val="28"/>
          <w:lang w:val="uk-UA" w:eastAsia="zh-CN" w:bidi="ar-SA"/>
        </w:rPr>
        <w:t>256</w:t>
      </w:r>
      <w:r>
        <w:rPr>
          <w:rFonts w:eastAsia="Times New Roman" w:cs="Times New Roman"/>
          <w:color w:val="111111"/>
          <w:spacing w:val="-6"/>
          <w:kern w:val="0"/>
          <w:sz w:val="28"/>
          <w:szCs w:val="28"/>
          <w:lang w:val="uk-UA" w:eastAsia="zh-CN" w:bidi="ar-SA"/>
        </w:rPr>
        <w:t xml:space="preserve">                                та зареєстрован</w:t>
      </w:r>
      <w:r>
        <w:rPr>
          <w:rFonts w:eastAsia="Times New Roman" w:cs="Times New Roman"/>
          <w:color w:val="111111"/>
          <w:spacing w:val="-6"/>
          <w:kern w:val="0"/>
          <w:sz w:val="28"/>
          <w:szCs w:val="28"/>
          <w:lang w:val="uk-UA" w:eastAsia="zh-CN" w:bidi="ar-SA"/>
        </w:rPr>
        <w:t>ого</w:t>
      </w:r>
      <w:r>
        <w:rPr>
          <w:rFonts w:eastAsia="Times New Roman" w:cs="Times New Roman"/>
          <w:color w:val="111111"/>
          <w:spacing w:val="-6"/>
          <w:kern w:val="0"/>
          <w:sz w:val="28"/>
          <w:szCs w:val="28"/>
          <w:lang w:val="uk-UA" w:eastAsia="zh-CN" w:bidi="ar-SA"/>
        </w:rPr>
        <w:t xml:space="preserve"> у Книзі реєстрації сертифікатів на право на земельну частку (пай) від 30.08.2000 № 3850</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0,11</w:t>
      </w:r>
      <w:r>
        <w:rPr>
          <w:spacing w:val="-8"/>
          <w:szCs w:val="28"/>
        </w:rPr>
        <w:t> га (</w:t>
      </w:r>
      <w:r>
        <w:rPr>
          <w:rFonts w:eastAsia="Times New Roman" w:cs="Times New Roman"/>
          <w:color w:val="auto"/>
          <w:spacing w:val="-8"/>
          <w:kern w:val="0"/>
          <w:sz w:val="28"/>
          <w:szCs w:val="28"/>
          <w:lang w:val="uk-UA" w:eastAsia="zh-CN" w:bidi="ar-SA"/>
        </w:rPr>
        <w:t>сіножаті</w:t>
      </w:r>
      <w:r>
        <w:rPr>
          <w:spacing w:val="-8"/>
          <w:szCs w:val="28"/>
        </w:rPr>
        <w:t>)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Сапогове</w:t>
      </w:r>
      <w:r>
        <w:rPr>
          <w:spacing w:val="-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color w:val="111111"/>
          <w:spacing w:val="-6"/>
          <w:kern w:val="0"/>
          <w:sz w:val="28"/>
          <w:szCs w:val="28"/>
          <w:lang w:val="uk-UA" w:eastAsia="zh-CN" w:bidi="ar-SA"/>
        </w:rPr>
        <w:t>громадянина Давиденкова Степана Михайловича</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179</w:t>
      </w:r>
      <w:r>
        <w:rPr>
          <w:spacing w:val="-8"/>
          <w:szCs w:val="28"/>
        </w:rPr>
        <w:t xml:space="preserve">, відповідно до </w:t>
      </w:r>
      <w:r>
        <w:rPr>
          <w:rFonts w:eastAsia="Times New Roman" w:cs="Times New Roman"/>
          <w:color w:val="111111"/>
          <w:spacing w:val="-6"/>
          <w:kern w:val="0"/>
          <w:sz w:val="28"/>
          <w:szCs w:val="28"/>
          <w:lang w:val="uk-UA" w:eastAsia="zh-CN" w:bidi="ar-SA"/>
        </w:rPr>
        <w:t>сертифіката на право на земельну частку (пай)</w:t>
      </w:r>
      <w:r>
        <w:rPr>
          <w:rFonts w:eastAsia="Times New Roman" w:cs="Times New Roman"/>
          <w:color w:val="111111"/>
          <w:spacing w:val="4"/>
          <w:kern w:val="0"/>
          <w:sz w:val="28"/>
          <w:szCs w:val="28"/>
          <w:lang w:val="uk-UA" w:eastAsia="zh-CN" w:bidi="ar-SA"/>
        </w:rPr>
        <w:t>, серії ВЛ № </w:t>
      </w:r>
      <w:r>
        <w:rPr>
          <w:rFonts w:eastAsia="Times New Roman" w:cs="Times New Roman"/>
          <w:color w:val="auto"/>
          <w:spacing w:val="4"/>
          <w:kern w:val="0"/>
          <w:sz w:val="28"/>
          <w:szCs w:val="28"/>
          <w:lang w:val="uk-UA" w:eastAsia="zh-CN" w:bidi="ar-SA"/>
        </w:rPr>
        <w:t>0250953</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30.08.2000,</w:t>
      </w:r>
      <w:r>
        <w:rPr>
          <w:rFonts w:eastAsia="Times New Roman" w:cs="Times New Roman"/>
          <w:color w:val="111111"/>
          <w:spacing w:val="-6"/>
          <w:kern w:val="0"/>
          <w:sz w:val="28"/>
          <w:szCs w:val="28"/>
          <w:lang w:val="uk-UA" w:eastAsia="zh-CN" w:bidi="ar-SA"/>
        </w:rPr>
        <w:t xml:space="preserve"> видан</w:t>
      </w:r>
      <w:r>
        <w:rPr>
          <w:rFonts w:eastAsia="Times New Roman" w:cs="Times New Roman"/>
          <w:color w:val="111111"/>
          <w:spacing w:val="-6"/>
          <w:kern w:val="0"/>
          <w:sz w:val="28"/>
          <w:szCs w:val="28"/>
          <w:lang w:val="uk-UA" w:eastAsia="zh-CN" w:bidi="ar-SA"/>
        </w:rPr>
        <w:t>ого</w:t>
      </w:r>
      <w:r>
        <w:rPr>
          <w:rFonts w:eastAsia="Times New Roman" w:cs="Times New Roman"/>
          <w:color w:val="111111"/>
          <w:spacing w:val="-6"/>
          <w:kern w:val="0"/>
          <w:sz w:val="28"/>
          <w:szCs w:val="28"/>
          <w:lang w:val="uk-UA" w:eastAsia="zh-CN" w:bidi="ar-SA"/>
        </w:rPr>
        <w:t xml:space="preserve"> на підставі розпорядження голови Ківерцівської районної державної адміністрації від 18.08.2000 № </w:t>
      </w:r>
      <w:r>
        <w:rPr>
          <w:rFonts w:eastAsia="Times New Roman" w:cs="Times New Roman"/>
          <w:color w:val="auto"/>
          <w:spacing w:val="-6"/>
          <w:kern w:val="0"/>
          <w:sz w:val="28"/>
          <w:szCs w:val="28"/>
          <w:lang w:val="uk-UA" w:eastAsia="zh-CN" w:bidi="ar-SA"/>
        </w:rPr>
        <w:t>256</w:t>
      </w:r>
      <w:r>
        <w:rPr>
          <w:rFonts w:eastAsia="Times New Roman" w:cs="Times New Roman"/>
          <w:color w:val="111111"/>
          <w:spacing w:val="-6"/>
          <w:kern w:val="0"/>
          <w:sz w:val="28"/>
          <w:szCs w:val="28"/>
          <w:lang w:val="uk-UA" w:eastAsia="zh-CN" w:bidi="ar-SA"/>
        </w:rPr>
        <w:t xml:space="preserve"> та зареєстрован</w:t>
      </w:r>
      <w:r>
        <w:rPr>
          <w:rFonts w:eastAsia="Times New Roman" w:cs="Times New Roman"/>
          <w:color w:val="111111"/>
          <w:spacing w:val="-6"/>
          <w:kern w:val="0"/>
          <w:sz w:val="28"/>
          <w:szCs w:val="28"/>
          <w:lang w:val="uk-UA" w:eastAsia="zh-CN" w:bidi="ar-SA"/>
        </w:rPr>
        <w:t>ого</w:t>
      </w:r>
      <w:r>
        <w:rPr>
          <w:rFonts w:eastAsia="Times New Roman" w:cs="Times New Roman"/>
          <w:color w:val="111111"/>
          <w:spacing w:val="-6"/>
          <w:kern w:val="0"/>
          <w:sz w:val="28"/>
          <w:szCs w:val="28"/>
          <w:lang w:val="uk-UA" w:eastAsia="zh-CN" w:bidi="ar-SA"/>
        </w:rPr>
        <w:t xml:space="preserve"> у Книзі реєстрації сертифікатів на право на земельну частку (пай) від 30.08.2000 № 3850</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0,11</w:t>
      </w:r>
      <w:r>
        <w:rPr>
          <w:spacing w:val="-8"/>
          <w:szCs w:val="28"/>
        </w:rPr>
        <w:t> га (</w:t>
      </w:r>
      <w:r>
        <w:rPr>
          <w:rFonts w:eastAsia="Times New Roman" w:cs="Times New Roman"/>
          <w:color w:val="auto"/>
          <w:spacing w:val="-8"/>
          <w:kern w:val="0"/>
          <w:sz w:val="28"/>
          <w:szCs w:val="28"/>
          <w:lang w:val="uk-UA" w:eastAsia="zh-CN" w:bidi="ar-SA"/>
        </w:rPr>
        <w:t>сіножаті</w:t>
      </w:r>
      <w:r>
        <w:rPr>
          <w:spacing w:val="-8"/>
          <w:szCs w:val="28"/>
        </w:rPr>
        <w:t xml:space="preserve">) </w:t>
      </w:r>
      <w:r>
        <w:rPr>
          <w:rFonts w:eastAsia="Times New Roman"/>
          <w:spacing w:val="-8"/>
          <w:szCs w:val="28"/>
          <w:lang w:eastAsia="ar-SA"/>
        </w:rPr>
        <w:t>з</w:t>
      </w:r>
      <w:r>
        <w:rPr>
          <w:rFonts w:eastAsia="Times New Roman"/>
          <w:szCs w:val="28"/>
          <w:lang w:eastAsia="ar-SA"/>
        </w:rPr>
        <w:t>а межами населених пунктів Луцької міської територіальної громади</w:t>
      </w:r>
      <w:r>
        <w:rPr>
          <w:szCs w:val="28"/>
        </w:rPr>
        <w:t xml:space="preserve"> (с. </w:t>
      </w:r>
      <w:r>
        <w:rPr>
          <w:rFonts w:eastAsia="Times New Roman" w:cs="Times New Roman"/>
          <w:color w:val="auto"/>
          <w:kern w:val="0"/>
          <w:sz w:val="28"/>
          <w:szCs w:val="28"/>
          <w:lang w:val="uk-UA" w:eastAsia="ar-SA" w:bidi="ar-SA"/>
        </w:rPr>
        <w:t>Сапогове</w:t>
      </w:r>
      <w:r>
        <w:rPr>
          <w:rFonts w:eastAsia="Times New Roman"/>
          <w:szCs w:val="28"/>
          <w:lang w:eastAsia="ar-SA"/>
        </w:rPr>
        <w:t>)</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paragraph" w:styleId="Caption">
    <w:name w:val="caption"/>
    <w:basedOn w:val="Normal"/>
    <w:qFormat/>
    <w:pPr>
      <w:spacing w:before="120" w:after="120"/>
    </w:pPr>
    <w:rPr>
      <w:rFonts w:eastAsia="Mangal"/>
      <w:i/>
      <w:iCs/>
      <w:sz w:val="24"/>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1139</TotalTime>
  <Application>LibreOffice/7.0.3.1$Windows_X86_64 LibreOffice_project/d7547858d014d4cf69878db179d326fc3483e082</Application>
  <Pages>2</Pages>
  <Words>580</Words>
  <Characters>3819</Characters>
  <CharactersWithSpaces>4794</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2025-08-07T17:24:04Z</cp:lastPrinted>
  <dcterms:modified xsi:type="dcterms:W3CDTF">2025-08-07T17:24:28Z</dcterms:modified>
  <cp:revision>193</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