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39082119"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b w:val="false"/>
          <w:bCs w:val="false"/>
          <w:sz w:val="28"/>
          <w:szCs w:val="28"/>
          <w:lang w:val="uk-UA" w:eastAsia="zh-CN" w:bidi="ar-SA"/>
        </w:rPr>
        <w:t>Про  надання  громадянину</w:t>
      </w:r>
      <w:r>
        <w:rPr>
          <w:rStyle w:val="Strong"/>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Гнатюку А.В. </w:t>
      </w:r>
    </w:p>
    <w:p>
      <w:pPr>
        <w:pStyle w:val="Normal"/>
        <w:bidi w:val="0"/>
        <w:jc w:val="start"/>
        <w:rPr/>
      </w:pPr>
      <w:r>
        <w:rPr>
          <w:b w:val="false"/>
          <w:bCs w:val="false"/>
          <w:sz w:val="28"/>
          <w:szCs w:val="28"/>
          <w:lang w:bidi="ar-SA"/>
        </w:rPr>
        <w:t>на умовах оренди земельної  ділянки  в ме-</w:t>
      </w:r>
    </w:p>
    <w:p>
      <w:pPr>
        <w:pStyle w:val="Normal"/>
        <w:bidi w:val="0"/>
        <w:jc w:val="start"/>
        <w:rPr/>
      </w:pPr>
      <w:r>
        <w:rPr>
          <w:b w:val="false"/>
          <w:bCs w:val="false"/>
          <w:sz w:val="28"/>
          <w:szCs w:val="28"/>
          <w:lang w:bidi="ar-SA"/>
        </w:rPr>
        <w:t>жах “червоних ліній” для  о</w:t>
      </w:r>
      <w:r>
        <w:rPr>
          <w:b w:val="false"/>
          <w:bCs w:val="false"/>
          <w:sz w:val="28"/>
          <w:szCs w:val="28"/>
          <w:lang w:val="uk-UA" w:eastAsia="zh-CN" w:bidi="ar-SA"/>
        </w:rPr>
        <w:t>бслуговування</w:t>
      </w:r>
    </w:p>
    <w:p>
      <w:pPr>
        <w:pStyle w:val="Normal"/>
        <w:bidi w:val="0"/>
        <w:jc w:val="start"/>
        <w:rPr/>
      </w:pPr>
      <w:r>
        <w:rPr>
          <w:b w:val="false"/>
          <w:bCs w:val="false"/>
          <w:sz w:val="28"/>
          <w:szCs w:val="28"/>
          <w:lang w:val="uk-UA" w:eastAsia="zh-CN" w:bidi="ar-SA"/>
        </w:rPr>
        <w:t>жилого  будинку,   господарських  будівель</w:t>
      </w:r>
    </w:p>
    <w:p>
      <w:pPr>
        <w:pStyle w:val="Normal"/>
        <w:bidi w:val="0"/>
        <w:jc w:val="start"/>
        <w:rPr/>
      </w:pPr>
      <w:r>
        <w:rPr>
          <w:b w:val="false"/>
          <w:bCs w:val="false"/>
          <w:sz w:val="28"/>
          <w:szCs w:val="28"/>
          <w:lang w:val="uk-UA" w:eastAsia="zh-CN" w:bidi="ar-SA"/>
        </w:rPr>
        <w:t>і споруд (02.01) на</w:t>
      </w:r>
      <w:r>
        <w:rPr>
          <w:rFonts w:eastAsia="Times New Roman" w:cs="Times New Roman"/>
          <w:b w:val="false"/>
          <w:bCs w:val="false"/>
          <w:i w:val="false"/>
          <w:strike w:val="false"/>
          <w:dstrike w:val="false"/>
          <w:outline w:val="false"/>
          <w:shadow w:val="false"/>
          <w:color w:val="auto"/>
          <w:spacing w:val="2"/>
          <w:kern w:val="0"/>
          <w:sz w:val="28"/>
          <w:szCs w:val="28"/>
          <w:u w:val="none"/>
          <w:em w:val="none"/>
          <w:lang w:val="uk-UA" w:eastAsia="zh-CN" w:bidi="ar-SA"/>
        </w:rPr>
        <w:t xml:space="preserve"> вул. Ковельській, 146-Г </w:t>
      </w:r>
    </w:p>
    <w:p>
      <w:pPr>
        <w:pStyle w:val="Normal"/>
        <w:bidi w:val="0"/>
        <w:jc w:val="start"/>
        <w:rPr>
          <w:sz w:val="28"/>
          <w:szCs w:val="28"/>
        </w:rPr>
      </w:pPr>
      <w:r>
        <w:rPr>
          <w:b w:val="false"/>
          <w:bCs w:val="false"/>
          <w:sz w:val="28"/>
          <w:szCs w:val="28"/>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m w:val="none"/>
          <w:lang w:val="uk-UA" w:eastAsia="zh-CN" w:bidi="ar-SA"/>
        </w:rPr>
        <w:t>Гнатюка Андрія Володимировича</w:t>
      </w:r>
      <w:r>
        <w:rPr/>
        <w:t xml:space="preserve"> </w:t>
      </w:r>
      <w:r>
        <w:rPr>
          <w:rFonts w:eastAsia="Times New Roman" w:cs="Times New Roman"/>
          <w:b w:val="false"/>
          <w:bCs w:val="false"/>
          <w:color w:val="auto"/>
          <w:spacing w:val="2"/>
          <w:kern w:val="0"/>
          <w:sz w:val="28"/>
          <w:szCs w:val="28"/>
          <w:lang w:val="uk-UA" w:eastAsia="zh-CN" w:bidi="ar-SA"/>
        </w:rPr>
        <w:t xml:space="preserve">щодо надання на умовах оренди земельної ділянки на </w:t>
      </w:r>
      <w:r>
        <w:rPr/>
        <w:t xml:space="preserve">вул. Ковельській, 146-Г </w:t>
      </w:r>
      <w:r>
        <w:rPr>
          <w:rFonts w:eastAsia="Times New Roman" w:cs="Times New Roman"/>
          <w:b w:val="false"/>
          <w:bCs w:val="false"/>
          <w:color w:val="auto"/>
          <w:spacing w:val="2"/>
          <w:kern w:val="0"/>
          <w:sz w:val="28"/>
          <w:szCs w:val="28"/>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color w:val="000000"/>
          <w:sz w:val="28"/>
          <w:szCs w:val="28"/>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m w:val="none"/>
          <w:lang w:val="uk-UA" w:eastAsia="zh-CN" w:bidi="ar-SA"/>
        </w:rPr>
        <w:t>Гнатюка Андрія Володимировича</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на об’єкт</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ru-RU" w:eastAsia="zh-CN" w:bidi="ar-SA"/>
        </w:rPr>
        <w:t>и</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m w:val="none"/>
          <w:lang w:val="uk-UA" w:eastAsia="zh-CN" w:bidi="ar-SA"/>
        </w:rPr>
        <w:t>Ковельській, 146-Г</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у м. Луцьку –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витяг з Державного реєстру речових прав від 17.10.2023, індексний номер витягу: 350735858</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w:t>
      </w:r>
      <w:r>
        <w:rPr>
          <w:rFonts w:eastAsia="Times New Roman" w:cs="Times New Roman"/>
          <w:b/>
          <w:bCs/>
          <w:i/>
          <w:iCs/>
          <w:caps w:val="false"/>
          <w:smallCaps w:val="false"/>
          <w:strike w:val="false"/>
          <w:dstrike w:val="false"/>
          <w:outline w:val="false"/>
          <w:shadow w:val="false"/>
          <w:color w:val="000000"/>
          <w:spacing w:val="4"/>
          <w:kern w:val="0"/>
          <w:sz w:val="28"/>
          <w:szCs w:val="28"/>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відповідно до яко</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го</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право власності на житлов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ий</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будин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ок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з надвірними будівлями і спорудами</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зареєстровано в Державно</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му</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реєстр</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речових прав на нерухоме майно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13.10.2023</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номер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відомостей</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про речове право: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52153435</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технічний паспорт на об’єкт нерухомого майна від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04.09.2023,</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договір дарування земельної ділянки від 30.11.2019 за № 1690,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відповідно до якого право власності на земельну ділянку площею 0,0205 га з кадастровим номером 0710100000:21:001:0058 зареєстровано у Державному реєстрі речових прав на нерухоме майно 30.11.2019, номер запису про право власності: 34399214</w:t>
      </w:r>
      <w:r>
        <w:rPr>
          <w:spacing w:val="-4"/>
          <w:sz w:val="28"/>
          <w:szCs w:val="28"/>
        </w:rPr>
        <w:t>,</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враховуючи договір оренди землі, укладений між Луцькою міською радою та громадянами Остапюком Миколою Матвійовичем, Гнатюк Марією Миколаївною, зареєстрований у Державному реєстрі земель від 27.09.2012 за № 071010004000703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Державного реєстру речових прав на нерухоме майно 04.12.2018, номер запису про інше речове право: 29319982)</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акт приймання-передачі земельної ділянки від 03.10.2017,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6"/>
          <w:highlight w:val="white"/>
          <w:u w:val="none"/>
          <w:em w:val="none"/>
          <w:lang w:val="uk-UA" w:eastAsia="ar-SA" w:bidi="ar-SA"/>
        </w:rPr>
        <w:t>Державному реєстрі речових прав на нерухоме майно 04.12.2018</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рішення Луцької міської ради від 30.04.2025 № 74/35 «</w:t>
      </w:r>
      <w:r>
        <w:rPr/>
        <w:t>Про затвердження технічної документації із землеустрою щодо поділу та об’єднання земельних ділянок комунальної власності на вул. Ковельській, 146-А, 146-В, 146-Г, 146-Д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номером 0710100000:21:001:0073 площею 0,0023 га зареєстровано у Державному реєстрі речових прав на нерухоме майно від 06.05.2025, номер відомостей про речове право: 59788701,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30.07.</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2025 № НВ-000</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152741</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2025,</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Луцька», </w:t>
      </w:r>
      <w:r>
        <w:rPr>
          <w:rFonts w:eastAsia="Times New Roman" w:cs="Times New Roman"/>
          <w:b w:val="false"/>
          <w:bCs w:val="false"/>
          <w:i/>
          <w:iCs/>
          <w:caps w:val="false"/>
          <w:smallCaps w:val="false"/>
          <w:color w:val="CE181E"/>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ину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Гнатюку Андрієві Володимировичу</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Ковельській, 146-Г</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0,0023 га з кадастровим номером 0710100000:21:001:0073</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ином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Гнатюком Андрієм Володимировичем</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0710100000:21:001:0073</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Гнатюка Андрія Володимировича</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3.1.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3.4. Забезпечувати збереження та вільний доступ до мереж міських </w:t>
      </w:r>
      <w:r>
        <w:rPr>
          <w:sz w:val="28"/>
          <w:szCs w:val="28"/>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8"/>
          <w:szCs w:val="28"/>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5.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85"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93</TotalTime>
  <Application>LibreOffice/25.2.4.3$Windows_X86_64 LibreOffice_project/33e196637044ead23f5c3226cde09b47731f7e27</Application>
  <AppVersion>15.0000</AppVersion>
  <Pages>3</Pages>
  <Words>673</Words>
  <Characters>4326</Characters>
  <CharactersWithSpaces>5214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2025-07-31T14:47:19Z</dcterms:modified>
  <cp:revision>33</cp:revision>
  <dc:subject/>
  <dc:title>MVK</dc:title>
</cp:coreProperties>
</file>

<file path=docProps/custom.xml><?xml version="1.0" encoding="utf-8"?>
<Properties xmlns="http://schemas.openxmlformats.org/officeDocument/2006/custom-properties" xmlns:vt="http://schemas.openxmlformats.org/officeDocument/2006/docPropsVTypes"/>
</file>