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20395511"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b w:val="false"/>
          <w:bCs w:val="false"/>
          <w:sz w:val="28"/>
          <w:szCs w:val="28"/>
          <w:lang w:val="uk-UA" w:eastAsia="zh-CN" w:bidi="ar-SA"/>
        </w:rPr>
        <w:t>Про надання громадян</w:t>
      </w:r>
      <w:r>
        <w:rPr>
          <w:rStyle w:val="Strong"/>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ці Акуловій О.В. </w:t>
      </w:r>
      <w:r>
        <w:rPr>
          <w:b w:val="false"/>
          <w:bCs w:val="false"/>
          <w:sz w:val="28"/>
          <w:szCs w:val="28"/>
          <w:lang w:bidi="ar-SA"/>
        </w:rPr>
        <w:t xml:space="preserve">на </w:t>
      </w:r>
    </w:p>
    <w:p>
      <w:pPr>
        <w:pStyle w:val="Normal"/>
        <w:bidi w:val="0"/>
        <w:jc w:val="start"/>
        <w:rPr>
          <w:sz w:val="28"/>
          <w:szCs w:val="28"/>
        </w:rPr>
      </w:pPr>
      <w:r>
        <w:rPr>
          <w:b w:val="false"/>
          <w:bCs w:val="false"/>
          <w:sz w:val="28"/>
          <w:szCs w:val="28"/>
          <w:lang w:bidi="ar-SA"/>
        </w:rPr>
        <w:t xml:space="preserve">умовах оренди земельної ділянки в  межах </w:t>
      </w:r>
    </w:p>
    <w:p>
      <w:pPr>
        <w:pStyle w:val="Normal"/>
        <w:bidi w:val="0"/>
        <w:jc w:val="start"/>
        <w:rPr>
          <w:sz w:val="28"/>
          <w:szCs w:val="28"/>
        </w:rPr>
      </w:pPr>
      <w:r>
        <w:rPr>
          <w:b w:val="false"/>
          <w:bCs w:val="false"/>
          <w:sz w:val="28"/>
          <w:szCs w:val="28"/>
          <w:lang w:bidi="ar-SA"/>
        </w:rPr>
        <w:t>“</w:t>
      </w:r>
      <w:r>
        <w:rPr>
          <w:b w:val="false"/>
          <w:bCs w:val="false"/>
          <w:sz w:val="28"/>
          <w:szCs w:val="28"/>
          <w:lang w:bidi="ar-SA"/>
        </w:rPr>
        <w:t>червоних  ліній” для  о</w:t>
      </w:r>
      <w:r>
        <w:rPr>
          <w:b w:val="false"/>
          <w:bCs w:val="false"/>
          <w:sz w:val="28"/>
          <w:szCs w:val="28"/>
          <w:lang w:val="uk-UA" w:eastAsia="zh-CN" w:bidi="ar-SA"/>
        </w:rPr>
        <w:t>бслуговування  жи-</w:t>
      </w:r>
    </w:p>
    <w:p>
      <w:pPr>
        <w:pStyle w:val="Normal"/>
        <w:bidi w:val="0"/>
        <w:jc w:val="start"/>
        <w:rPr>
          <w:sz w:val="28"/>
          <w:szCs w:val="28"/>
        </w:rPr>
      </w:pPr>
      <w:r>
        <w:rPr>
          <w:b w:val="false"/>
          <w:bCs w:val="false"/>
          <w:sz w:val="28"/>
          <w:szCs w:val="28"/>
          <w:lang w:val="uk-UA" w:eastAsia="zh-CN" w:bidi="ar-SA"/>
        </w:rPr>
        <w:t>лого будинку, господарських будівель і спо-</w:t>
      </w:r>
    </w:p>
    <w:p>
      <w:pPr>
        <w:pStyle w:val="Normal"/>
        <w:bidi w:val="0"/>
        <w:jc w:val="start"/>
        <w:rPr>
          <w:sz w:val="28"/>
          <w:szCs w:val="28"/>
        </w:rPr>
      </w:pPr>
      <w:r>
        <w:rPr>
          <w:b w:val="false"/>
          <w:bCs w:val="false"/>
          <w:sz w:val="28"/>
          <w:szCs w:val="28"/>
          <w:lang w:val="uk-UA" w:eastAsia="zh-CN" w:bidi="ar-SA"/>
        </w:rPr>
        <w:t>руд  (02.01)  на</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 xml:space="preserve">  вул. Ковельській, 146-Д  </w:t>
      </w:r>
      <w:r>
        <w:rPr>
          <w:b w:val="false"/>
          <w:bCs w:val="false"/>
          <w:sz w:val="28"/>
          <w:szCs w:val="28"/>
          <w:lang w:val="uk-UA"/>
        </w:rPr>
        <w:t xml:space="preserve">у </w:t>
      </w:r>
    </w:p>
    <w:p>
      <w:pPr>
        <w:pStyle w:val="Normal"/>
        <w:bidi w:val="0"/>
        <w:jc w:val="start"/>
        <w:rPr>
          <w:sz w:val="28"/>
          <w:szCs w:val="28"/>
        </w:rPr>
      </w:pPr>
      <w:r>
        <w:rPr>
          <w:b w:val="false"/>
          <w:bCs w:val="false"/>
          <w:sz w:val="28"/>
          <w:szCs w:val="28"/>
          <w:lang w:val="uk-UA"/>
        </w:rPr>
        <w:t xml:space="preserve">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t xml:space="preserve">громадянки Акулової Ольги Володимирівни </w:t>
      </w:r>
      <w:r>
        <w:rPr>
          <w:rFonts w:eastAsia="Times New Roman" w:cs="Times New Roman"/>
          <w:b w:val="false"/>
          <w:bCs w:val="false"/>
          <w:color w:val="auto"/>
          <w:spacing w:val="2"/>
          <w:kern w:val="0"/>
          <w:sz w:val="28"/>
          <w:szCs w:val="28"/>
          <w:lang w:val="uk-UA" w:eastAsia="zh-CN" w:bidi="ar-SA"/>
        </w:rPr>
        <w:t xml:space="preserve">щодо надання на умовах оренди земельної ділянки на </w:t>
      </w:r>
      <w:r>
        <w:rPr/>
        <w:t xml:space="preserve">вул. Ковельській, 146-Д </w:t>
      </w:r>
      <w:r>
        <w:rPr>
          <w:rFonts w:eastAsia="Times New Roman" w:cs="Times New Roman"/>
          <w:b w:val="false"/>
          <w:bCs w:val="false"/>
          <w:color w:val="auto"/>
          <w:spacing w:val="2"/>
          <w:kern w:val="0"/>
          <w:sz w:val="28"/>
          <w:szCs w:val="28"/>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t xml:space="preserve">громадянки Акулової Ольги Володимирівни на об’єкти нерухомого майна на вул. Ковельській, 146-Д у м. Луцьку: </w:t>
      </w:r>
      <w:r>
        <w:rPr>
          <w:b w:val="false"/>
          <w:bCs w:val="false"/>
        </w:rPr>
        <w:t>договір про поділ житлового будинку, що є спільною частковою власністю від 29.02.2020 за № 228</w:t>
      </w:r>
      <w:r>
        <w:rPr/>
        <w:t xml:space="preserve">,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14.05.2020, номер запису про право власності: 36496304, технічний паспорт на об’єкт нерухомого майна від </w:t>
      </w:r>
      <w:r>
        <w:rPr/>
        <w:t>17.10.2024</w:t>
      </w:r>
      <w:r>
        <w:rPr/>
        <w:t xml:space="preserve">, </w:t>
      </w:r>
      <w:r>
        <w:rPr>
          <w:b w:val="false"/>
          <w:bCs w:val="false"/>
        </w:rPr>
        <w:t>договір дарування земельної ділянки від 30.11.2019 за № 1692</w:t>
      </w:r>
      <w:r>
        <w:rPr/>
        <w:t>, відповідно до якого право власності на земельну ділянку площею 0,0388 га з кадастровим номером 0710100000:21:001:0057 зареєстровано у Державному реєстрі речових прав на нерухоме майно 30.11.2019, номер запису про право власності: 34399568</w:t>
      </w:r>
      <w:r>
        <w:rPr>
          <w:spacing w:val="-4"/>
          <w:sz w:val="28"/>
          <w:szCs w:val="28"/>
        </w:rPr>
        <w:t>,</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враховуючи договір оренди землі, укладений між Луцькою міською радою та громадянами Остапюком Миколою Матвійовичем, Гнатюк Марією Миколаївною, зареєстрований у Державному реєстрі земель від 27.09.2012 за № 071010004000703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Державного реєстру речових прав на нерухоме майно 04.12.2018, номер запису про інше речове право: 29319982)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03.10.2017,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Державному реєстрі речових прав на нерухоме майно 04.12.2018</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30.04.2025 № 74/35 «</w:t>
      </w:r>
      <w:r>
        <w:rPr/>
        <w:t>Про затвердження технічної документації із землеустрою щодо поділу та об’єднання земельних ділянок комунальної власності на вул. Ковельській, 146-А, 146-В,</w:t>
        <w:br/>
        <w:t>146-Г, 146-Д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0710100000:21:001:0074 площею </w:t>
      </w:r>
      <w:r>
        <w:rPr/>
        <w:t>0,0031 га</w:t>
      </w:r>
      <w:r>
        <w:rPr>
          <w:sz w:val="28"/>
          <w:szCs w:val="28"/>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зареєстровано у Державному реєстрі речових прав на нерухоме майно від 06.05.2025, номер відомостей про речове право: 59788842,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30.07</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.2025 № НВ-000</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152712</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auto"/>
          <w:spacing w:val="2"/>
          <w:kern w:val="0"/>
          <w:sz w:val="28"/>
          <w:szCs w:val="28"/>
          <w:highlight w:val="white"/>
          <w:lang w:val="uk-UA" w:eastAsia="zh-CN" w:bidi="ar-SA"/>
        </w:rPr>
        <w:t>громадянці</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Акуловій Ользі Володимирівні</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Ковельській, 146-Д</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0,0031 га з кадастровим номером 0710100000:21:001:0074</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громадянкою Акуловою Ольгою Володимирівною</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0710100000:21:001:0074</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громадянку Акулову Ольгу Володимирівну</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3.1.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3.4.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start="0" w:end="0"/>
        <w:jc w:val="both"/>
        <w:rPr>
          <w:sz w:val="28"/>
          <w:szCs w:val="28"/>
        </w:rPr>
      </w:pPr>
      <w:r>
        <w:rPr>
          <w:sz w:val="28"/>
          <w:szCs w:val="28"/>
        </w:rPr>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5.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795" w:footer="0" w:bottom="1868"/>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80</TotalTime>
  <Application>LibreOffice/25.2.4.3$Windows_X86_64 LibreOffice_project/33e196637044ead23f5c3226cde09b47731f7e27</Application>
  <AppVersion>15.0000</AppVersion>
  <Pages>3</Pages>
  <Words>677</Words>
  <Characters>4314</Characters>
  <CharactersWithSpaces>5205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2025-07-31T14:31:23Z</dcterms:modified>
  <cp:revision>29</cp:revision>
  <dc:subject/>
  <dc:title>MVK</dc:title>
</cp:coreProperties>
</file>

<file path=docProps/custom.xml><?xml version="1.0" encoding="utf-8"?>
<Properties xmlns="http://schemas.openxmlformats.org/officeDocument/2006/custom-properties" xmlns:vt="http://schemas.openxmlformats.org/officeDocument/2006/docPropsVTypes"/>
</file>