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753081103"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 xml:space="preserve">громадянину Виноградову М.С.  </w:t>
      </w:r>
      <w:r>
        <w:rPr>
          <w:spacing w:val="-10"/>
          <w:sz w:val="26"/>
          <w:szCs w:val="26"/>
          <w:lang w:val="uk-UA"/>
        </w:rPr>
        <w:t>для  город-</w:t>
      </w:r>
    </w:p>
    <w:p>
      <w:pPr>
        <w:pStyle w:val="Normal"/>
        <w:widowControl w:val="false"/>
        <w:rPr>
          <w:sz w:val="26"/>
          <w:szCs w:val="26"/>
        </w:rPr>
      </w:pPr>
      <w:r>
        <w:rPr>
          <w:spacing w:val="-10"/>
          <w:sz w:val="26"/>
          <w:szCs w:val="26"/>
          <w:lang w:val="uk-UA"/>
        </w:rPr>
        <w:t>ниц</w:t>
      </w:r>
      <w:r>
        <w:rPr>
          <w:spacing w:val="-12"/>
          <w:sz w:val="26"/>
          <w:szCs w:val="26"/>
          <w:lang w:val="uk-UA"/>
        </w:rPr>
        <w:t xml:space="preserve">тва </w:t>
      </w:r>
      <w:r>
        <w:rPr>
          <w:rFonts w:eastAsia="Times New Roman" w:cs="Times New Roman"/>
          <w:color w:val="auto"/>
          <w:spacing w:val="-12"/>
          <w:kern w:val="0"/>
          <w:sz w:val="26"/>
          <w:szCs w:val="26"/>
          <w:lang w:val="uk-UA" w:eastAsia="zh-CN" w:bidi="ar-SA"/>
        </w:rPr>
        <w:t>(01.07) за межами населених  пунктів</w:t>
      </w:r>
    </w:p>
    <w:p>
      <w:pPr>
        <w:pStyle w:val="Normal"/>
        <w:widowControl w:val="false"/>
        <w:rPr>
          <w:sz w:val="26"/>
          <w:szCs w:val="26"/>
        </w:rPr>
      </w:pPr>
      <w:r>
        <w:rPr>
          <w:rFonts w:eastAsia="Times New Roman" w:cs="Times New Roman"/>
          <w:color w:val="auto"/>
          <w:spacing w:val="-12"/>
          <w:kern w:val="0"/>
          <w:sz w:val="26"/>
          <w:szCs w:val="26"/>
          <w:lang w:val="uk-UA" w:eastAsia="zh-CN" w:bidi="ar-SA"/>
        </w:rPr>
        <w:t>Луцької    міської    територіальної    громади</w:t>
      </w:r>
      <w:r>
        <w:rPr>
          <w:rFonts w:eastAsia="Times New Roman" w:cs="Times New Roman"/>
          <w:color w:val="auto"/>
          <w:kern w:val="0"/>
          <w:sz w:val="26"/>
          <w:szCs w:val="26"/>
          <w:lang w:val="uk-UA" w:eastAsia="zh-CN" w:bidi="ar-SA"/>
        </w:rPr>
        <w:t xml:space="preserve">   </w:t>
      </w:r>
    </w:p>
    <w:p>
      <w:pPr>
        <w:pStyle w:val="Normal"/>
        <w:widowControl w:val="false"/>
        <w:rPr>
          <w:sz w:val="28"/>
          <w:szCs w:val="28"/>
        </w:rPr>
      </w:pPr>
      <w:r>
        <w:rPr>
          <w:rFonts w:eastAsia="Times New Roman" w:cs="Times New Roman"/>
          <w:color w:val="auto"/>
          <w:spacing w:val="-12"/>
          <w:kern w:val="0"/>
          <w:sz w:val="26"/>
          <w:szCs w:val="26"/>
          <w:lang w:val="uk-UA" w:eastAsia="zh-CN" w:bidi="ar-SA"/>
        </w:rPr>
        <w:t>(с. Одеради)</w:t>
      </w:r>
      <w:r>
        <w:rPr>
          <w:rFonts w:eastAsia="Times New Roman" w:cs="Times New Roman"/>
          <w:color w:val="auto"/>
          <w:spacing w:val="-12"/>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 </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ind w:firstLine="709"/>
        <w:jc w:val="both"/>
        <w:rPr>
          <w:sz w:val="26"/>
          <w:szCs w:val="26"/>
        </w:rPr>
      </w:pPr>
      <w:r>
        <w:rPr>
          <w:spacing w:val="2"/>
          <w:sz w:val="26"/>
          <w:szCs w:val="26"/>
          <w:lang w:val="uk-UA"/>
        </w:rPr>
        <w:t xml:space="preserve">Розглянувши </w:t>
      </w:r>
      <w:r>
        <w:rPr>
          <w:rFonts w:eastAsia="Times New Roman" w:cs="Times New Roman"/>
          <w:color w:val="auto"/>
          <w:spacing w:val="2"/>
          <w:kern w:val="0"/>
          <w:sz w:val="26"/>
          <w:szCs w:val="26"/>
          <w:lang w:val="uk-UA" w:eastAsia="zh-CN" w:bidi="ar-SA"/>
        </w:rPr>
        <w:t xml:space="preserve">заяву громадянина Виноградова Миколи Степановича </w:t>
      </w:r>
      <w:r>
        <w:rPr>
          <w:spacing w:val="2"/>
          <w:sz w:val="26"/>
          <w:szCs w:val="26"/>
          <w:lang w:val="uk-UA"/>
        </w:rPr>
        <w:t>щодо поновлення договору оренди землі від 16</w:t>
      </w:r>
      <w:r>
        <w:rPr>
          <w:rFonts w:eastAsia="Times New Roman" w:cs="Times New Roman"/>
          <w:color w:val="auto"/>
          <w:spacing w:val="2"/>
          <w:kern w:val="0"/>
          <w:sz w:val="26"/>
          <w:szCs w:val="26"/>
          <w:lang w:val="uk-UA" w:eastAsia="zh-CN" w:bidi="ar-SA"/>
        </w:rPr>
        <w:t>.10</w:t>
      </w:r>
      <w:r>
        <w:rPr>
          <w:spacing w:val="2"/>
          <w:sz w:val="26"/>
          <w:szCs w:val="26"/>
          <w:lang w:val="uk-UA"/>
        </w:rPr>
        <w:t xml:space="preserve">.2012 </w:t>
      </w:r>
      <w:r>
        <w:rPr>
          <w:rFonts w:eastAsia="Times New Roman" w:cs="Times New Roman"/>
          <w:color w:val="auto"/>
          <w:spacing w:val="2"/>
          <w:kern w:val="0"/>
          <w:sz w:val="26"/>
          <w:szCs w:val="26"/>
          <w:lang w:val="uk-UA" w:eastAsia="zh-CN" w:bidi="ar-SA"/>
        </w:rPr>
        <w:t>зареєстрованого у</w:t>
      </w:r>
      <w:r>
        <w:rPr>
          <w:color w:val="FF4000"/>
          <w:spacing w:val="2"/>
          <w:sz w:val="26"/>
          <w:szCs w:val="26"/>
          <w:u w:val="none"/>
          <w:lang w:val="uk-UA"/>
        </w:rPr>
        <w:t xml:space="preserve"> </w:t>
      </w:r>
      <w:r>
        <w:rPr>
          <w:rFonts w:eastAsia="Times New Roman" w:cs="Times New Roman"/>
          <w:color w:val="auto"/>
          <w:spacing w:val="2"/>
          <w:kern w:val="0"/>
          <w:sz w:val="26"/>
          <w:szCs w:val="26"/>
          <w:lang w:val="uk-UA" w:eastAsia="zh-CN" w:bidi="ar-SA"/>
        </w:rPr>
        <w:t>Державному реєстрі земель від 28.11.2012 № 072280004002240</w:t>
      </w:r>
      <w:r>
        <w:rPr>
          <w:rFonts w:eastAsia="Times New Roman" w:cs="Times New Roman"/>
          <w:color w:val="FF4000"/>
          <w:spacing w:val="2"/>
          <w:kern w:val="0"/>
          <w:sz w:val="26"/>
          <w:szCs w:val="26"/>
          <w:u w:val="none"/>
          <w:lang w:val="uk-UA" w:eastAsia="zh-CN" w:bidi="ar-SA"/>
        </w:rPr>
        <w:t xml:space="preserve"> </w:t>
      </w:r>
      <w:r>
        <w:rPr>
          <w:rFonts w:eastAsia="Times New Roman" w:cs="Times New Roman"/>
          <w:color w:val="auto"/>
          <w:spacing w:val="2"/>
          <w:kern w:val="0"/>
          <w:sz w:val="26"/>
          <w:szCs w:val="26"/>
          <w:lang w:val="uk-UA" w:eastAsia="zh-CN" w:bidi="ar-SA"/>
        </w:rPr>
        <w:t xml:space="preserve">(додаткова угода № 2 від 01.12.2022 до договору оренди землі від 16.10.2012), витяг з Державного реєстру речових прав від 07.12.2022, номер відомостей про речове право: 48657223, відповідно до якого, право власності на земельну ділянку зареєстровано за Луцькою міською територіальною громадою, в особі Луцької міської ради, витяг з Державного земельного кадастру про земельну ділянку від 23.07.2025                   № НВ-9971793242025, </w:t>
      </w:r>
      <w:r>
        <w:rPr>
          <w:rFonts w:eastAsia="Times New Roman" w:cs="Times New Roman"/>
          <w:b w:val="false"/>
          <w:bCs/>
          <w:color w:val="00000A"/>
          <w:spacing w:val="2"/>
          <w:kern w:val="0"/>
          <w:sz w:val="26"/>
          <w:szCs w:val="26"/>
          <w:highlight w:val="white"/>
          <w:shd w:fill="FFFFFF" w:val="clear"/>
          <w:lang w:val="uk-UA" w:eastAsia="ru-RU" w:bidi="ar-SA"/>
        </w:rPr>
        <w:t xml:space="preserve">інформацію про наявні в межах об’єкта землеустрою обмеження у використанні земель </w:t>
      </w:r>
      <w:r>
        <w:rPr>
          <w:rFonts w:eastAsia="Times New Roman" w:cs="Times New Roman"/>
          <w:b w:val="false"/>
          <w:bCs/>
          <w:color w:val="00000A"/>
          <w:spacing w:val="2"/>
          <w:kern w:val="0"/>
          <w:sz w:val="26"/>
          <w:szCs w:val="26"/>
          <w:highlight w:val="white"/>
          <w:shd w:fill="FFFFFF" w:val="clear"/>
          <w:lang w:val="uk-UA" w:eastAsia="ru-RU" w:bidi="ar-SA"/>
        </w:rPr>
        <w:t>від 05.08.2025 № 6-20/856</w:t>
      </w:r>
      <w:r>
        <w:rPr>
          <w:rFonts w:eastAsia="Times New Roman" w:cs="Times New Roman"/>
          <w:b w:val="false"/>
          <w:bCs/>
          <w:color w:val="00000A"/>
          <w:spacing w:val="2"/>
          <w:kern w:val="0"/>
          <w:sz w:val="26"/>
          <w:szCs w:val="26"/>
          <w:highlight w:val="white"/>
          <w:shd w:fill="FFFFFF" w:val="clear"/>
          <w:lang w:val="uk-UA" w:eastAsia="ru-RU" w:bidi="ar-SA"/>
        </w:rPr>
        <w:t xml:space="preserve">, </w:t>
      </w:r>
      <w:r>
        <w:rPr>
          <w:color w:val="000000"/>
          <w:spacing w:val="2"/>
          <w:sz w:val="26"/>
          <w:szCs w:val="26"/>
          <w:lang w:val="uk-UA"/>
        </w:rPr>
        <w:t>інформацію Головного управління ДПС у Волинській області щодо відсутності заборгованості по</w:t>
      </w:r>
      <w:r>
        <w:rPr>
          <w:rFonts w:cs="Times New Roman"/>
          <w:color w:val="000000"/>
          <w:spacing w:val="-2"/>
          <w:sz w:val="26"/>
          <w:szCs w:val="26"/>
          <w:lang w:val="uk-UA"/>
        </w:rPr>
        <w:t xml:space="preserve"> сплаті орендної плати від 23.07.202</w:t>
      </w:r>
      <w:r>
        <w:rPr>
          <w:rFonts w:eastAsia="Times New Roman" w:cs="Times New Roman"/>
          <w:color w:val="000000"/>
          <w:spacing w:val="-2"/>
          <w:kern w:val="0"/>
          <w:sz w:val="26"/>
          <w:szCs w:val="26"/>
          <w:lang w:val="uk-UA" w:eastAsia="zh-CN" w:bidi="ar-SA"/>
        </w:rPr>
        <w:t>5</w:t>
      </w:r>
      <w:r>
        <w:rPr>
          <w:rFonts w:cs="Times New Roman"/>
          <w:color w:val="000000"/>
          <w:spacing w:val="-2"/>
          <w:sz w:val="26"/>
          <w:szCs w:val="26"/>
          <w:lang w:val="uk-UA"/>
        </w:rPr>
        <w:t xml:space="preserve"> № 14658/6/03-20-24-06</w:t>
      </w:r>
      <w:r>
        <w:rPr>
          <w:color w:val="000000"/>
          <w:spacing w:val="2"/>
          <w:sz w:val="26"/>
          <w:szCs w:val="26"/>
          <w:lang w:val="uk-UA"/>
        </w:rPr>
        <w:t xml:space="preserve">, </w:t>
      </w:r>
      <w:r>
        <w:rPr>
          <w:spacing w:val="2"/>
          <w:sz w:val="26"/>
          <w:szCs w:val="26"/>
          <w:lang w:val="uk-UA"/>
        </w:rPr>
        <w:t xml:space="preserve">керуючись статтями 12, 93, 96, 122, 126-1, частиною другою статті 134, </w:t>
      </w:r>
      <w:r>
        <w:rPr>
          <w:spacing w:val="2"/>
          <w:sz w:val="26"/>
          <w:szCs w:val="26"/>
          <w:lang w:val="en-US"/>
        </w:rPr>
        <w:t>п</w:t>
      </w:r>
      <w:r>
        <w:rPr>
          <w:spacing w:val="2"/>
          <w:sz w:val="26"/>
          <w:szCs w:val="26"/>
          <w:lang w:val="uk-UA"/>
        </w:rPr>
        <w:t xml:space="preserve">унктами 7, 24 розділу Х </w:t>
      </w:r>
      <w:r>
        <w:rPr>
          <w:rFonts w:eastAsia="Times New Roman" w:cs="Times New Roman"/>
          <w:b w:val="false"/>
          <w:bCs/>
          <w:i w:val="false"/>
          <w:strike w:val="false"/>
          <w:dstrike w:val="false"/>
          <w:outline w:val="false"/>
          <w:shadow w:val="false"/>
          <w:color w:val="000000"/>
          <w:spacing w:val="-12"/>
          <w:kern w:val="0"/>
          <w:sz w:val="26"/>
          <w:szCs w:val="26"/>
          <w:highlight w:val="white"/>
          <w:u w:val="none"/>
          <w:shd w:fill="FFFFFF" w:val="clear"/>
          <w:em w:val="none"/>
          <w:lang w:val="uk-UA" w:eastAsia="zh-CN" w:bidi="ar-SA"/>
        </w:rPr>
        <w:t>«Перехідні положення</w:t>
      </w:r>
      <w:r>
        <w:rPr>
          <w:rFonts w:eastAsia="Times New Roman" w:cs="Times New Roman"/>
          <w:b w:val="false"/>
          <w:bCs/>
          <w:i w:val="false"/>
          <w:strike w:val="false"/>
          <w:dstrike w:val="false"/>
          <w:outline w:val="false"/>
          <w:shadow w:val="false"/>
          <w:color w:val="000000"/>
          <w:spacing w:val="2"/>
          <w:kern w:val="0"/>
          <w:sz w:val="26"/>
          <w:szCs w:val="26"/>
          <w:highlight w:val="white"/>
          <w:u w:val="none"/>
          <w:shd w:fill="FFFFFF" w:val="clear"/>
          <w:em w:val="none"/>
          <w:lang w:val="uk-UA" w:eastAsia="zh-CN" w:bidi="ar-SA"/>
        </w:rPr>
        <w:t>»</w:t>
      </w:r>
      <w:r>
        <w:rPr>
          <w:spacing w:val="2"/>
          <w:sz w:val="26"/>
          <w:szCs w:val="26"/>
          <w:lang w:val="uk-UA"/>
        </w:rPr>
        <w:t xml:space="preserve"> Земельного кодексу України, статтями </w:t>
      </w:r>
      <w:r>
        <w:rPr>
          <w:spacing w:val="2"/>
          <w:sz w:val="26"/>
          <w:szCs w:val="26"/>
          <w:lang w:val="en-US"/>
        </w:rPr>
        <w:t xml:space="preserve">30, </w:t>
      </w:r>
      <w:r>
        <w:rPr>
          <w:spacing w:val="2"/>
          <w:sz w:val="26"/>
          <w:szCs w:val="26"/>
          <w:lang w:val="uk-UA"/>
        </w:rPr>
        <w:t xml:space="preserve">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 67, 75, 101, 102 </w:t>
      </w:r>
      <w:r>
        <w:rPr>
          <w:color w:val="000000"/>
          <w:spacing w:val="2"/>
          <w:sz w:val="26"/>
          <w:szCs w:val="26"/>
          <w:lang w:val="uk-UA"/>
        </w:rPr>
        <w:t>постанови Кабінету Міністрів України від 17.10.2012 № 1051 «Про затвердження Порядку ведення Державного земельного кадастру</w:t>
      </w:r>
      <w:r>
        <w:rPr>
          <w:color w:val="000000"/>
          <w:spacing w:val="2"/>
          <w:sz w:val="26"/>
          <w:szCs w:val="26"/>
          <w:lang w:val="uk-UA" w:eastAsia="zh-CN" w:bidi="ar-SA"/>
        </w:rPr>
        <w:t>»</w:t>
      </w:r>
      <w:r>
        <w:rPr>
          <w:color w:val="000000"/>
          <w:spacing w:val="2"/>
          <w:sz w:val="26"/>
          <w:szCs w:val="26"/>
          <w:lang w:val="uk-UA"/>
        </w:rPr>
        <w:t xml:space="preserve">, </w:t>
      </w:r>
      <w:r>
        <w:rPr>
          <w:color w:val="000000"/>
          <w:spacing w:val="2"/>
          <w:sz w:val="26"/>
          <w:szCs w:val="26"/>
          <w:lang w:val="uk-UA" w:eastAsia="zh-CN" w:bidi="ar-SA"/>
        </w:rPr>
        <w:t xml:space="preserve">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Times New Roman" w:cs="Times New Roman"/>
          <w:b w:val="false"/>
          <w:bCs/>
          <w:i w:val="false"/>
          <w:strike w:val="false"/>
          <w:dstrike w:val="false"/>
          <w:outline w:val="false"/>
          <w:shadow w:val="false"/>
          <w:color w:val="000000"/>
          <w:spacing w:val="-12"/>
          <w:kern w:val="0"/>
          <w:sz w:val="26"/>
          <w:szCs w:val="26"/>
          <w:highlight w:val="white"/>
          <w:u w:val="none"/>
          <w:shd w:fill="FFFFFF" w:val="clear"/>
          <w:em w:val="none"/>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pacing w:val="2"/>
          <w:sz w:val="26"/>
          <w:szCs w:val="26"/>
          <w:lang w:val="uk-UA" w:eastAsia="zh-CN" w:bidi="ar-SA"/>
        </w:rPr>
        <w:t>, пункт</w:t>
      </w:r>
      <w:r>
        <w:rPr>
          <w:rFonts w:eastAsia="Times New Roman" w:cs="Times New Roman"/>
          <w:color w:val="000000"/>
          <w:spacing w:val="2"/>
          <w:kern w:val="0"/>
          <w:sz w:val="26"/>
          <w:szCs w:val="26"/>
          <w:lang w:val="uk-UA" w:eastAsia="zh-CN" w:bidi="ar-SA"/>
        </w:rPr>
        <w:t xml:space="preserve">ом </w:t>
      </w:r>
      <w:r>
        <w:rPr>
          <w:color w:val="000000"/>
          <w:spacing w:val="2"/>
          <w:sz w:val="26"/>
          <w:szCs w:val="26"/>
          <w:lang w:val="uk-UA" w:eastAsia="zh-CN" w:bidi="ar-SA"/>
        </w:rPr>
        <w:t>8</w:t>
      </w:r>
      <w:r>
        <w:rPr>
          <w:rFonts w:eastAsia="Times New Roman" w:cs="Times New Roman"/>
          <w:color w:val="000000"/>
          <w:spacing w:val="2"/>
          <w:kern w:val="0"/>
          <w:sz w:val="26"/>
          <w:szCs w:val="26"/>
          <w:lang w:val="uk-UA" w:eastAsia="zh-CN" w:bidi="ar-SA"/>
        </w:rPr>
        <w:t xml:space="preserve"> розділу «Строк дії договору</w:t>
      </w:r>
      <w:r>
        <w:rPr>
          <w:rFonts w:eastAsia="Times New Roman" w:cs="Times New Roman"/>
          <w:bCs/>
          <w:color w:val="000000"/>
          <w:spacing w:val="-4"/>
          <w:kern w:val="2"/>
          <w:sz w:val="26"/>
          <w:szCs w:val="26"/>
          <w:highlight w:val="white"/>
          <w:shd w:fill="FFFFFF" w:val="clear"/>
          <w:lang w:val="uk-UA" w:eastAsia="uk-UA" w:bidi="ar-SA"/>
        </w:rPr>
        <w:t xml:space="preserve">» </w:t>
      </w:r>
      <w:r>
        <w:rPr>
          <w:color w:val="000000"/>
          <w:spacing w:val="2"/>
          <w:sz w:val="26"/>
          <w:szCs w:val="26"/>
          <w:lang w:val="uk-UA" w:eastAsia="zh-CN" w:bidi="ar-SA"/>
        </w:rPr>
        <w:t xml:space="preserve">договору оренди землі, </w:t>
      </w:r>
      <w:r>
        <w:rPr>
          <w:color w:val="000000"/>
          <w:spacing w:val="-8"/>
          <w:sz w:val="26"/>
          <w:szCs w:val="26"/>
          <w:lang w:val="uk-UA" w:eastAsia="uk-UA" w:bidi="ar-SA"/>
        </w:rPr>
        <w:t xml:space="preserve">рішенням Луцької міської ради від 28.06.2023 № 47/90 </w:t>
      </w:r>
      <w:r>
        <w:rPr>
          <w:color w:val="000000"/>
          <w:spacing w:val="-8"/>
          <w:kern w:val="2"/>
          <w:sz w:val="26"/>
          <w:szCs w:val="26"/>
          <w:highlight w:val="white"/>
          <w:shd w:fill="FFFFFF" w:val="clear"/>
          <w:lang w:val="uk-UA" w:eastAsia="zh-CN" w:bidi="ar-SA"/>
        </w:rPr>
        <w:t>«Про</w:t>
      </w:r>
      <w:r>
        <w:rPr>
          <w:color w:val="000000"/>
          <w:spacing w:val="-8"/>
          <w:sz w:val="26"/>
          <w:szCs w:val="26"/>
          <w:lang w:val="uk-UA" w:eastAsia="uk-UA" w:bidi="ar-SA"/>
        </w:rPr>
        <w:t xml:space="preserve">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та статтями 26, 59, пунктом 6</w:t>
      </w:r>
      <w:r>
        <w:rPr>
          <w:color w:val="000000"/>
          <w:spacing w:val="-8"/>
          <w:sz w:val="26"/>
          <w:szCs w:val="26"/>
          <w:vertAlign w:val="superscript"/>
          <w:lang w:val="uk-UA" w:eastAsia="uk-UA" w:bidi="ar-SA"/>
        </w:rPr>
        <w:t>-1</w:t>
      </w:r>
      <w:r>
        <w:rPr>
          <w:color w:val="000000"/>
          <w:spacing w:val="-8"/>
          <w:sz w:val="26"/>
          <w:szCs w:val="26"/>
          <w:lang w:val="uk-UA" w:eastAsia="uk-UA" w:bidi="ar-SA"/>
        </w:rPr>
        <w:t xml:space="preserve"> розділу</w:t>
      </w:r>
      <w:r>
        <w:rPr>
          <w:color w:val="000000"/>
          <w:spacing w:val="-8"/>
          <w:sz w:val="26"/>
          <w:szCs w:val="26"/>
          <w:lang w:val="en-US" w:eastAsia="uk-UA" w:bidi="ar-SA"/>
        </w:rPr>
        <w:t xml:space="preserve"> V </w:t>
      </w:r>
      <w:r>
        <w:rPr>
          <w:color w:val="000000"/>
          <w:spacing w:val="-8"/>
          <w:sz w:val="26"/>
          <w:szCs w:val="26"/>
          <w:lang w:val="uk-UA" w:eastAsia="uk-UA" w:bidi="ar-SA"/>
        </w:rPr>
        <w:t>Прикінцевих та перехідних положень Закону України «Про місцеве самоврядування в Україні», міська рада</w:t>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left="0" w:right="0" w:firstLine="567"/>
        <w:jc w:val="both"/>
        <w:rPr>
          <w:sz w:val="26"/>
          <w:szCs w:val="26"/>
        </w:rPr>
      </w:pPr>
      <w:r>
        <w:rPr>
          <w:spacing w:val="0"/>
          <w:sz w:val="26"/>
          <w:szCs w:val="26"/>
          <w:lang w:val="uk-UA"/>
        </w:rPr>
        <w:t xml:space="preserve">1. </w:t>
      </w:r>
      <w:r>
        <w:rPr>
          <w:rFonts w:eastAsia="Times New Roman" w:cs="Times New Roman"/>
          <w:color w:val="auto"/>
          <w:spacing w:val="2"/>
          <w:kern w:val="0"/>
          <w:sz w:val="26"/>
          <w:szCs w:val="26"/>
          <w:u w:val="none"/>
          <w:lang w:val="uk-UA" w:eastAsia="zh-CN" w:bidi="ar-SA"/>
        </w:rPr>
        <w:t>Продовжити громадянину Виноградову Миколі Степановичу термін оренди земельної ділянки за межами населених пунктів Луцької міської територіальної громади (с. Одеради)  строком на 10 років з дати закінчення договору оренди землі (до 28.11.2032),</w:t>
      </w:r>
      <w:r>
        <w:rPr>
          <w:rFonts w:eastAsia="Times New Roman" w:cs="Times New Roman"/>
          <w:color w:val="auto"/>
          <w:spacing w:val="-2"/>
          <w:kern w:val="0"/>
          <w:sz w:val="26"/>
          <w:szCs w:val="26"/>
          <w:u w:val="none"/>
          <w:lang w:val="uk-UA" w:eastAsia="zh-CN" w:bidi="ar-SA"/>
        </w:rPr>
        <w:t xml:space="preserve"> площею 1,0000 га з кадастровим номером 0722884300:04:000:1708, </w:t>
      </w:r>
      <w:r>
        <w:rPr>
          <w:rFonts w:eastAsia="Times New Roman" w:cs="Times New Roman"/>
          <w:color w:val="auto"/>
          <w:spacing w:val="2"/>
          <w:kern w:val="0"/>
          <w:sz w:val="26"/>
          <w:szCs w:val="26"/>
          <w:u w:val="none"/>
          <w:lang w:val="uk-UA" w:eastAsia="zh-CN" w:bidi="ar-SA"/>
        </w:rPr>
        <w:t xml:space="preserve">для городництва (01.07), </w:t>
      </w:r>
      <w:r>
        <w:rPr>
          <w:rFonts w:eastAsia="Times New Roman" w:cs="Times New Roman"/>
          <w:color w:val="auto"/>
          <w:spacing w:val="-2"/>
          <w:kern w:val="0"/>
          <w:sz w:val="26"/>
          <w:szCs w:val="26"/>
          <w:u w:val="none"/>
          <w:lang w:val="uk-UA" w:eastAsia="zh-CN" w:bidi="ar-SA"/>
        </w:rPr>
        <w:t>згідно з додатком</w:t>
      </w:r>
      <w:r>
        <w:rPr>
          <w:rFonts w:eastAsia="Times New Roman" w:cs="Times New Roman"/>
          <w:color w:val="auto"/>
          <w:spacing w:val="2"/>
          <w:kern w:val="0"/>
          <w:sz w:val="26"/>
          <w:szCs w:val="26"/>
          <w:u w:val="none"/>
          <w:lang w:val="uk-UA" w:eastAsia="zh-CN" w:bidi="ar-SA"/>
        </w:rPr>
        <w:t>.</w:t>
      </w:r>
    </w:p>
    <w:p>
      <w:pPr>
        <w:pStyle w:val="Normal"/>
        <w:widowControl w:val="false"/>
        <w:suppressAutoHyphens w:val="true"/>
        <w:bidi w:val="0"/>
        <w:spacing w:before="0" w:after="0"/>
        <w:ind w:left="0" w:right="0" w:firstLine="567"/>
        <w:jc w:val="both"/>
        <w:rPr>
          <w:sz w:val="26"/>
          <w:szCs w:val="26"/>
        </w:rPr>
      </w:pPr>
      <w:r>
        <w:rPr>
          <w:rFonts w:eastAsia="Times New Roman" w:cs="Times New Roman"/>
          <w:color w:val="auto"/>
          <w:spacing w:val="0"/>
          <w:kern w:val="0"/>
          <w:sz w:val="26"/>
          <w:szCs w:val="26"/>
          <w:lang w:val="uk-UA" w:eastAsia="zh-CN" w:bidi="ar-SA"/>
        </w:rPr>
        <w:t>2. Внести зміни в пункт 9 договору оренди землі, замінивши слова «Орендна плата вноситься орендарем у грошовій формі в розмірі 120 (сто двадцять) гривень в рік» на «Орендна плата вноситься Орендарем у грошовій формі. Річний розмір орендної плати становить: 4 (чотири) відсотки від нормативної грошової оцінки земельної ділянки».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i w:val="false"/>
          <w:strike w:val="false"/>
          <w:dstrike w:val="false"/>
          <w:outline w:val="false"/>
          <w:shadow w:val="false"/>
          <w:color w:val="000000"/>
          <w:spacing w:val="0"/>
          <w:kern w:val="0"/>
          <w:sz w:val="26"/>
          <w:szCs w:val="26"/>
          <w:highlight w:val="white"/>
          <w:u w:val="none"/>
          <w:shd w:fill="FFFFFF" w:val="clear"/>
          <w:em w:val="none"/>
          <w:lang w:val="uk-UA" w:eastAsia="zh-CN" w:bidi="ar-SA"/>
        </w:rPr>
        <w:t xml:space="preserve">3. Поновити громадянину </w:t>
      </w:r>
      <w:r>
        <w:rPr>
          <w:rFonts w:eastAsia="Times New Roman" w:cs="Times New Roman"/>
          <w:b w:val="false"/>
          <w:bCs/>
          <w:i w:val="false"/>
          <w:strike w:val="false"/>
          <w:dstrike w:val="false"/>
          <w:outline w:val="false"/>
          <w:shadow w:val="false"/>
          <w:color w:val="000000"/>
          <w:spacing w:val="2"/>
          <w:kern w:val="0"/>
          <w:sz w:val="26"/>
          <w:szCs w:val="26"/>
          <w:highlight w:val="white"/>
          <w:u w:val="none"/>
          <w:shd w:fill="FFFFFF" w:val="clear"/>
          <w:em w:val="none"/>
          <w:lang w:val="uk-UA" w:eastAsia="zh-CN" w:bidi="ar-SA"/>
        </w:rPr>
        <w:t xml:space="preserve">Виноградову Миколі Степановичу </w:t>
      </w:r>
      <w:r>
        <w:rPr>
          <w:rFonts w:eastAsia="Times New Roman" w:cs="Times New Roman"/>
          <w:b w:val="false"/>
          <w:bCs/>
          <w:i w:val="false"/>
          <w:strike w:val="false"/>
          <w:dstrike w:val="false"/>
          <w:outline w:val="false"/>
          <w:shadow w:val="false"/>
          <w:color w:val="000000"/>
          <w:spacing w:val="0"/>
          <w:kern w:val="0"/>
          <w:sz w:val="26"/>
          <w:szCs w:val="26"/>
          <w:highlight w:val="white"/>
          <w:u w:val="none"/>
          <w:shd w:fill="FFFFFF" w:val="clear"/>
          <w:em w:val="none"/>
          <w:lang w:val="uk-UA" w:eastAsia="zh-CN" w:bidi="ar-SA"/>
        </w:rPr>
        <w:t xml:space="preserve">договір оренди землі </w:t>
      </w:r>
      <w:r>
        <w:rPr>
          <w:rFonts w:eastAsia="Times New Roman" w:cs="Times New Roman"/>
          <w:b w:val="false"/>
          <w:bCs/>
          <w:i w:val="false"/>
          <w:strike w:val="false"/>
          <w:dstrike w:val="false"/>
          <w:outline w:val="false"/>
          <w:shadow w:val="false"/>
          <w:color w:val="000000"/>
          <w:spacing w:val="2"/>
          <w:kern w:val="0"/>
          <w:sz w:val="26"/>
          <w:szCs w:val="26"/>
          <w:highlight w:val="white"/>
          <w:u w:val="none"/>
          <w:shd w:fill="FFFFFF" w:val="clear"/>
          <w:em w:val="none"/>
          <w:lang w:val="uk-UA" w:eastAsia="zh-CN" w:bidi="ar-SA"/>
        </w:rPr>
        <w:t>від 16.10.2012, зареєстрований у Державному реєстрі земель від 28.11.2012 № 072280004002240</w:t>
      </w:r>
      <w:r>
        <w:rPr>
          <w:rFonts w:eastAsia="Times New Roman" w:cs="Times New Roman"/>
          <w:b w:val="false"/>
          <w:bCs/>
          <w:i w:val="false"/>
          <w:strike w:val="false"/>
          <w:dstrike w:val="false"/>
          <w:outline w:val="false"/>
          <w:shadow w:val="false"/>
          <w:color w:val="000000"/>
          <w:spacing w:val="0"/>
          <w:kern w:val="0"/>
          <w:sz w:val="26"/>
          <w:szCs w:val="26"/>
          <w:highlight w:val="white"/>
          <w:u w:val="none"/>
          <w:shd w:fill="FFFFFF" w:val="clear"/>
          <w:em w:val="none"/>
          <w:lang w:val="uk-UA" w:eastAsia="zh-CN" w:bidi="ar-SA"/>
        </w:rPr>
        <w:t>, шляхом укладення додаткової угоди № 3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spacing w:val="0"/>
          <w:sz w:val="26"/>
          <w:szCs w:val="26"/>
          <w:lang w:val="uk-UA"/>
        </w:rPr>
        <w:t xml:space="preserve">4. Зобов’язати </w:t>
      </w:r>
      <w:r>
        <w:rPr>
          <w:rFonts w:eastAsia="Times New Roman" w:cs="Times New Roman"/>
          <w:color w:val="auto"/>
          <w:spacing w:val="0"/>
          <w:kern w:val="0"/>
          <w:sz w:val="26"/>
          <w:szCs w:val="26"/>
          <w:lang w:val="uk-UA" w:eastAsia="zh-CN" w:bidi="ar-SA"/>
        </w:rPr>
        <w:t>громадянина</w:t>
      </w:r>
      <w:r>
        <w:rPr>
          <w:spacing w:val="0"/>
          <w:sz w:val="26"/>
          <w:szCs w:val="26"/>
          <w:lang w:val="uk-UA"/>
        </w:rPr>
        <w:t xml:space="preserve"> </w:t>
      </w:r>
      <w:r>
        <w:rPr>
          <w:rFonts w:eastAsia="Times New Roman" w:cs="Times New Roman"/>
          <w:color w:val="auto"/>
          <w:spacing w:val="2"/>
          <w:kern w:val="0"/>
          <w:sz w:val="26"/>
          <w:szCs w:val="26"/>
          <w:u w:val="none"/>
          <w:lang w:val="uk-UA" w:eastAsia="zh-CN" w:bidi="ar-SA"/>
        </w:rPr>
        <w:t>Виноградова Миколу Степановича</w:t>
      </w:r>
      <w:r>
        <w:rPr>
          <w:spacing w:val="0"/>
          <w:sz w:val="26"/>
          <w:szCs w:val="26"/>
          <w:lang w:val="uk-UA"/>
        </w:rPr>
        <w:t>:</w:t>
      </w:r>
    </w:p>
    <w:p>
      <w:pPr>
        <w:pStyle w:val="Normal"/>
        <w:widowControl w:val="false"/>
        <w:suppressAutoHyphens w:val="true"/>
        <w:bidi w:val="0"/>
        <w:spacing w:before="0" w:after="0"/>
        <w:ind w:left="0" w:right="0" w:firstLine="567"/>
        <w:jc w:val="both"/>
        <w:rPr>
          <w:sz w:val="26"/>
          <w:szCs w:val="26"/>
        </w:rPr>
      </w:pPr>
      <w:r>
        <w:rPr>
          <w:spacing w:val="0"/>
          <w:sz w:val="26"/>
          <w:szCs w:val="26"/>
          <w:lang w:val="uk-UA"/>
        </w:rPr>
        <w:t>4.1. Укласти з міською радою додаткову угоду № </w:t>
      </w:r>
      <w:r>
        <w:rPr>
          <w:rFonts w:eastAsia="Times New Roman" w:cs="Times New Roman"/>
          <w:color w:val="auto"/>
          <w:spacing w:val="0"/>
          <w:kern w:val="0"/>
          <w:sz w:val="26"/>
          <w:szCs w:val="26"/>
          <w:lang w:val="uk-UA" w:eastAsia="zh-CN" w:bidi="ar-SA"/>
        </w:rPr>
        <w:t>3</w:t>
      </w:r>
      <w:r>
        <w:rPr>
          <w:spacing w:val="0"/>
          <w:sz w:val="26"/>
          <w:szCs w:val="26"/>
          <w:lang w:val="uk-UA"/>
        </w:rPr>
        <w:t xml:space="preserve"> про поновлення договору оренди землі.</w:t>
      </w:r>
    </w:p>
    <w:p>
      <w:pPr>
        <w:pStyle w:val="Normal"/>
        <w:widowControl w:val="false"/>
        <w:suppressAutoHyphens w:val="true"/>
        <w:bidi w:val="0"/>
        <w:spacing w:before="0" w:after="0"/>
        <w:ind w:left="0" w:right="0" w:firstLine="567"/>
        <w:jc w:val="both"/>
        <w:rPr>
          <w:sz w:val="26"/>
          <w:szCs w:val="26"/>
        </w:rPr>
      </w:pPr>
      <w:r>
        <w:rPr>
          <w:spacing w:val="0"/>
          <w:sz w:val="26"/>
          <w:szCs w:val="26"/>
          <w:lang w:val="uk-UA"/>
        </w:rPr>
        <w:t>4.</w:t>
      </w:r>
      <w:r>
        <w:rPr>
          <w:rFonts w:eastAsia="Times New Roman" w:cs="Times New Roman"/>
          <w:color w:val="auto"/>
          <w:spacing w:val="0"/>
          <w:kern w:val="0"/>
          <w:sz w:val="26"/>
          <w:szCs w:val="26"/>
          <w:lang w:val="uk-UA" w:eastAsia="zh-CN" w:bidi="ar-SA"/>
        </w:rPr>
        <w:t>2</w:t>
      </w:r>
      <w:r>
        <w:rPr>
          <w:spacing w:val="0"/>
          <w:sz w:val="26"/>
          <w:szCs w:val="26"/>
          <w:lang w:val="uk-UA"/>
        </w:rPr>
        <w:t>.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6"/>
          <w:szCs w:val="26"/>
        </w:rPr>
      </w:pPr>
      <w:r>
        <w:rPr>
          <w:spacing w:val="0"/>
          <w:sz w:val="26"/>
          <w:szCs w:val="26"/>
          <w:lang w:val="uk-UA"/>
        </w:rPr>
        <w:t>4.</w:t>
      </w:r>
      <w:r>
        <w:rPr>
          <w:rFonts w:eastAsia="Times New Roman" w:cs="Times New Roman"/>
          <w:color w:val="auto"/>
          <w:spacing w:val="0"/>
          <w:kern w:val="0"/>
          <w:sz w:val="26"/>
          <w:szCs w:val="26"/>
          <w:lang w:val="uk-UA" w:eastAsia="zh-CN" w:bidi="ar-SA"/>
        </w:rPr>
        <w:t>3</w:t>
      </w:r>
      <w:r>
        <w:rPr>
          <w:spacing w:val="0"/>
          <w:sz w:val="26"/>
          <w:szCs w:val="26"/>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6"/>
          <w:szCs w:val="26"/>
        </w:rPr>
      </w:pPr>
      <w:r>
        <w:rPr>
          <w:spacing w:val="0"/>
          <w:sz w:val="26"/>
          <w:szCs w:val="26"/>
          <w:lang w:val="uk-UA"/>
        </w:rPr>
        <w:t>4.</w:t>
      </w:r>
      <w:r>
        <w:rPr>
          <w:rFonts w:eastAsia="Times New Roman" w:cs="Times New Roman"/>
          <w:color w:val="auto"/>
          <w:spacing w:val="0"/>
          <w:kern w:val="0"/>
          <w:sz w:val="26"/>
          <w:szCs w:val="26"/>
          <w:lang w:val="uk-UA" w:eastAsia="zh-CN" w:bidi="ar-SA"/>
        </w:rPr>
        <w:t>4</w:t>
      </w:r>
      <w:r>
        <w:rPr>
          <w:spacing w:val="0"/>
          <w:sz w:val="26"/>
          <w:szCs w:val="26"/>
          <w:lang w:val="uk-U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247" w:leader="none"/>
        </w:tabs>
        <w:suppressAutoHyphens w:val="true"/>
        <w:ind w:left="0" w:right="0" w:firstLine="567"/>
        <w:jc w:val="both"/>
        <w:rPr>
          <w:sz w:val="26"/>
          <w:szCs w:val="26"/>
        </w:rPr>
      </w:pPr>
      <w:r>
        <w:rPr>
          <w:b w:val="false"/>
          <w:bCs w:val="false"/>
          <w:color w:val="000000"/>
          <w:sz w:val="26"/>
          <w:szCs w:val="26"/>
          <w:lang w:val="uk-UA"/>
        </w:rPr>
        <w:t>5</w:t>
      </w:r>
      <w:r>
        <w:rPr>
          <w:b w:val="false"/>
          <w:bCs w:val="false"/>
          <w:color w:val="000000"/>
          <w:sz w:val="26"/>
          <w:szCs w:val="26"/>
        </w:rPr>
        <w:t xml:space="preserve">. Надати </w:t>
      </w:r>
      <w:r>
        <w:rPr>
          <w:rFonts w:eastAsia="Times New Roman" w:cs="Times New Roman"/>
          <w:b w:val="false"/>
          <w:bCs w:val="false"/>
          <w:color w:val="auto"/>
          <w:spacing w:val="2"/>
          <w:kern w:val="0"/>
          <w:sz w:val="26"/>
          <w:szCs w:val="26"/>
          <w:u w:val="none"/>
          <w:lang w:val="uk-UA" w:eastAsia="zh-CN" w:bidi="ar-SA"/>
        </w:rPr>
        <w:t>громадянину Виноградову Миколі Степановичу</w:t>
      </w:r>
      <w:r>
        <w:rPr>
          <w:b w:val="false"/>
          <w:bCs w:val="false"/>
          <w:color w:val="000000"/>
          <w:sz w:val="26"/>
          <w:szCs w:val="26"/>
        </w:rPr>
        <w:t xml:space="preserve"> згоду на відновлення меж земельної ділянки комунальної власності площею </w:t>
      </w:r>
      <w:r>
        <w:rPr>
          <w:b w:val="false"/>
          <w:bCs w:val="false"/>
          <w:color w:val="000000"/>
          <w:sz w:val="26"/>
          <w:szCs w:val="26"/>
          <w:lang w:val="uk-UA"/>
        </w:rPr>
        <w:t>1</w:t>
      </w:r>
      <w:r>
        <w:rPr>
          <w:b w:val="false"/>
          <w:bCs w:val="false"/>
          <w:color w:val="000000"/>
          <w:sz w:val="26"/>
          <w:szCs w:val="26"/>
        </w:rPr>
        <w:t>,0</w:t>
      </w:r>
      <w:r>
        <w:rPr>
          <w:b w:val="false"/>
          <w:bCs w:val="false"/>
          <w:color w:val="000000"/>
          <w:sz w:val="26"/>
          <w:szCs w:val="26"/>
          <w:lang w:val="uk-UA"/>
        </w:rPr>
        <w:t>000</w:t>
      </w:r>
      <w:r>
        <w:rPr>
          <w:b w:val="false"/>
          <w:bCs w:val="false"/>
          <w:color w:val="000000"/>
          <w:sz w:val="26"/>
          <w:szCs w:val="26"/>
        </w:rPr>
        <w:t xml:space="preserve"> га, з кадастровим номером </w:t>
      </w:r>
      <w:r>
        <w:rPr>
          <w:rFonts w:eastAsia="Times New Roman" w:cs="Times New Roman"/>
          <w:b w:val="false"/>
          <w:bCs w:val="false"/>
          <w:color w:val="auto"/>
          <w:spacing w:val="-2"/>
          <w:kern w:val="0"/>
          <w:sz w:val="26"/>
          <w:szCs w:val="26"/>
          <w:u w:val="none"/>
          <w:lang w:val="uk-UA" w:eastAsia="zh-CN" w:bidi="ar-SA"/>
        </w:rPr>
        <w:t>0722884300:04:000:1708</w:t>
      </w:r>
      <w:r>
        <w:rPr>
          <w:b w:val="false"/>
          <w:bCs w:val="false"/>
          <w:color w:val="000000"/>
          <w:sz w:val="26"/>
          <w:szCs w:val="26"/>
        </w:rPr>
        <w:t xml:space="preserve"> </w:t>
      </w:r>
      <w:r>
        <w:rPr>
          <w:rFonts w:eastAsia="Times New Roman" w:cs="Times New Roman"/>
          <w:b w:val="false"/>
          <w:bCs w:val="false"/>
          <w:color w:val="auto"/>
          <w:spacing w:val="2"/>
          <w:kern w:val="0"/>
          <w:sz w:val="26"/>
          <w:szCs w:val="26"/>
          <w:u w:val="none"/>
          <w:lang w:val="uk-UA" w:eastAsia="zh-CN" w:bidi="ar-SA"/>
        </w:rPr>
        <w:t>за межами населених пунктів Луцької міської територіальної громади (с. Одеради)</w:t>
      </w:r>
      <w:r>
        <w:rPr>
          <w:b w:val="false"/>
          <w:bCs w:val="false"/>
          <w:color w:val="000000"/>
          <w:sz w:val="26"/>
          <w:szCs w:val="26"/>
        </w:rPr>
        <w:t>.</w:t>
      </w:r>
    </w:p>
    <w:p>
      <w:pPr>
        <w:pStyle w:val="Normal"/>
        <w:widowControl w:val="false"/>
        <w:suppressAutoHyphens w:val="true"/>
        <w:bidi w:val="0"/>
        <w:spacing w:before="0" w:after="0"/>
        <w:ind w:left="0" w:right="0" w:firstLine="567"/>
        <w:jc w:val="both"/>
        <w:rPr>
          <w:sz w:val="26"/>
          <w:szCs w:val="26"/>
        </w:rPr>
      </w:pPr>
      <w:r>
        <w:rPr>
          <w:spacing w:val="0"/>
          <w:sz w:val="26"/>
          <w:szCs w:val="26"/>
          <w:lang w:val="uk-UA"/>
        </w:rPr>
        <w:t>6. У разі, якщо одна із сторін не підписала додаткову угоду № </w:t>
      </w:r>
      <w:r>
        <w:rPr>
          <w:rFonts w:eastAsia="Times New Roman" w:cs="Times New Roman"/>
          <w:color w:val="auto"/>
          <w:spacing w:val="0"/>
          <w:kern w:val="0"/>
          <w:sz w:val="26"/>
          <w:szCs w:val="26"/>
          <w:lang w:val="uk-UA" w:eastAsia="zh-CN" w:bidi="ar-SA"/>
        </w:rPr>
        <w:t>3</w:t>
      </w:r>
      <w:r>
        <w:rPr>
          <w:spacing w:val="0"/>
          <w:sz w:val="26"/>
          <w:szCs w:val="26"/>
          <w:lang w:val="uk-UA"/>
        </w:rPr>
        <w:t xml:space="preserve"> про поновлення договору оренди землі впродовж шести календарних місяців з моменту прийняття рішення, це рішення втрачає чинність,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sz w:val="26"/>
          <w:szCs w:val="26"/>
        </w:rPr>
      </w:pPr>
      <w:r>
        <w:rPr>
          <w:color w:val="000000"/>
          <w:spacing w:val="0"/>
          <w:sz w:val="26"/>
          <w:szCs w:val="26"/>
          <w:lang w:val="uk-UA"/>
        </w:rPr>
        <w:t>7</w:t>
      </w:r>
      <w:r>
        <w:rPr>
          <w:color w:val="000000"/>
          <w:spacing w:val="0"/>
          <w:sz w:val="26"/>
          <w:szCs w:val="26"/>
          <w:lang w:val="en-US"/>
        </w:rPr>
        <w:t>.</w:t>
      </w:r>
      <w:r>
        <w:rPr>
          <w:color w:val="000000"/>
          <w:spacing w:val="0"/>
          <w:sz w:val="26"/>
          <w:szCs w:val="26"/>
          <w:lang w:val="uk-UA"/>
        </w:rPr>
        <w:t> </w:t>
      </w:r>
      <w:r>
        <w:rPr>
          <w:spacing w:val="0"/>
          <w:sz w:val="26"/>
          <w:szCs w:val="26"/>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8"/>
          <w:szCs w:val="28"/>
        </w:rPr>
      </w:pPr>
      <w:r>
        <w:rPr>
          <w:sz w:val="26"/>
          <w:szCs w:val="26"/>
          <w:lang w:val="uk-UA"/>
        </w:rPr>
        <w:t>Міський голова                                                                                        Ігор ПОЛІ</w:t>
      </w:r>
      <w:r>
        <w:rPr>
          <w:rFonts w:eastAsia="Times New Roman" w:cs="Times New Roman"/>
          <w:color w:val="auto"/>
          <w:kern w:val="0"/>
          <w:sz w:val="26"/>
          <w:szCs w:val="26"/>
          <w:lang w:val="uk-UA" w:eastAsia="zh-CN" w:bidi="ar-SA"/>
        </w:rPr>
        <w:t>ЩУК</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2"/>
          <w:szCs w:val="22"/>
        </w:rPr>
      </w:pPr>
      <w:r>
        <w:rPr>
          <w:sz w:val="22"/>
          <w:szCs w:val="22"/>
          <w:lang w:val="uk-UA"/>
        </w:rPr>
        <w:t>Туз 777 863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Style18"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1841</TotalTime>
  <Application>LibreOffice/7.1.2.2$Windows_X86_64 LibreOffice_project/8a45595d069ef5570103caea1b71cc9d82b2aae4</Application>
  <AppVersion>15.0000</AppVersion>
  <Pages>2</Pages>
  <Words>645</Words>
  <Characters>4182</Characters>
  <CharactersWithSpaces>4995</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2025-07-28T10:45:18Z</cp:lastPrinted>
  <dcterms:modified xsi:type="dcterms:W3CDTF">2025-08-05T14:53:18Z</dcterms:modified>
  <cp:revision>212</cp:revision>
  <dc:subject/>
  <dc:title> </dc:title>
</cp:coreProperties>
</file>

<file path=docProps/custom.xml><?xml version="1.0" encoding="utf-8"?>
<Properties xmlns="http://schemas.openxmlformats.org/officeDocument/2006/custom-properties" xmlns:vt="http://schemas.openxmlformats.org/officeDocument/2006/docPropsVTypes"/>
</file>