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6394" w:rsidRDefault="00B17EB3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404B70" id="Прямокутник 1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96D33B" id="shapetype_ole_rId2" o:spid="_x0000_s1026" style="position:absolute;margin-left:.05pt;margin-top:.05pt;width:50.1pt;height:50.1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/XfmB7wBAADUAwAADgAAAAAAAAAAAAAAAAAuAgAAZHJzL2Uyb0Rv&#10;Yy54bWxQSwECLQAUAAYACAAAACEALgsIvdYAAAAFAQAADwAAAAAAAAAAAAAAAAAWBAAAZHJzL2Rv&#10;d25yZXYueG1sUEsFBgAAAAAEAAQA8wAAABkFAAAAAA==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816069756" r:id="rId6"/>
        </w:object>
      </w:r>
    </w:p>
    <w:p w:rsidR="002F6394" w:rsidRDefault="002F6394">
      <w:pPr>
        <w:jc w:val="center"/>
        <w:rPr>
          <w:sz w:val="16"/>
          <w:szCs w:val="16"/>
        </w:rPr>
      </w:pPr>
    </w:p>
    <w:p w:rsidR="002F6394" w:rsidRDefault="00B17EB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F6394" w:rsidRDefault="002F6394">
      <w:pPr>
        <w:rPr>
          <w:sz w:val="10"/>
          <w:szCs w:val="10"/>
        </w:rPr>
      </w:pPr>
    </w:p>
    <w:p w:rsidR="002F6394" w:rsidRDefault="002F6394">
      <w:pPr>
        <w:jc w:val="center"/>
        <w:rPr>
          <w:b/>
          <w:bCs w:val="0"/>
          <w:sz w:val="20"/>
          <w:szCs w:val="20"/>
        </w:rPr>
      </w:pPr>
    </w:p>
    <w:p w:rsidR="002F6394" w:rsidRDefault="00B17EB3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F6394" w:rsidRDefault="002F6394">
      <w:pPr>
        <w:jc w:val="center"/>
        <w:rPr>
          <w:b/>
          <w:bCs w:val="0"/>
          <w:i/>
          <w:sz w:val="40"/>
          <w:szCs w:val="40"/>
        </w:rPr>
      </w:pPr>
    </w:p>
    <w:p w:rsidR="002F6394" w:rsidRDefault="00B17EB3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2F6394" w:rsidRDefault="002F6394">
      <w:pPr>
        <w:tabs>
          <w:tab w:val="left" w:pos="4687"/>
        </w:tabs>
        <w:jc w:val="both"/>
        <w:rPr>
          <w:sz w:val="24"/>
        </w:rPr>
      </w:pPr>
    </w:p>
    <w:tbl>
      <w:tblPr>
        <w:tblW w:w="9659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5596"/>
        <w:gridCol w:w="4063"/>
      </w:tblGrid>
      <w:tr w:rsidR="002F6394">
        <w:trPr>
          <w:trHeight w:val="1405"/>
        </w:trPr>
        <w:tc>
          <w:tcPr>
            <w:tcW w:w="5595" w:type="dxa"/>
            <w:shd w:val="clear" w:color="auto" w:fill="auto"/>
          </w:tcPr>
          <w:p w:rsidR="002F6394" w:rsidRDefault="00B17EB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Про виконання Програми </w:t>
            </w:r>
            <w:r>
              <w:rPr>
                <w:bCs w:val="0"/>
                <w:szCs w:val="28"/>
              </w:rPr>
              <w:t xml:space="preserve">економічного, соціального та культурного </w:t>
            </w:r>
            <w:r>
              <w:rPr>
                <w:bCs w:val="0"/>
                <w:szCs w:val="28"/>
              </w:rPr>
              <w:t xml:space="preserve">розвитку Луцької міської територіальної </w:t>
            </w:r>
            <w:r>
              <w:rPr>
                <w:bCs w:val="0"/>
                <w:iCs/>
                <w:color w:val="000000"/>
                <w:szCs w:val="28"/>
                <w:shd w:val="clear" w:color="auto" w:fill="FFFFFF"/>
                <w:lang w:eastAsia="ru-RU"/>
              </w:rPr>
              <w:t>громади на 2025 рік за І півріччя 2025 року</w:t>
            </w:r>
          </w:p>
        </w:tc>
        <w:tc>
          <w:tcPr>
            <w:tcW w:w="4063" w:type="dxa"/>
            <w:shd w:val="clear" w:color="auto" w:fill="auto"/>
          </w:tcPr>
          <w:p w:rsidR="002F6394" w:rsidRDefault="002F6394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2F6394" w:rsidRDefault="002F6394">
      <w:pPr>
        <w:ind w:firstLine="567"/>
        <w:rPr>
          <w:szCs w:val="28"/>
        </w:rPr>
      </w:pPr>
    </w:p>
    <w:p w:rsidR="002F6394" w:rsidRDefault="00B17EB3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ст. 26 Закону України </w:t>
      </w:r>
      <w:r>
        <w:rPr>
          <w:color w:val="202122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color w:val="202122"/>
          <w:szCs w:val="28"/>
        </w:rPr>
        <w:t>»</w:t>
      </w:r>
      <w:r>
        <w:rPr>
          <w:szCs w:val="28"/>
        </w:rPr>
        <w:t xml:space="preserve">, заслухавши і обговоривши інформацію про виконання Програми </w:t>
      </w:r>
      <w:r>
        <w:rPr>
          <w:bCs w:val="0"/>
          <w:szCs w:val="28"/>
        </w:rPr>
        <w:t xml:space="preserve">економічного, соціального </w:t>
      </w:r>
      <w:r>
        <w:rPr>
          <w:bCs w:val="0"/>
          <w:szCs w:val="28"/>
        </w:rPr>
        <w:t xml:space="preserve">та культурного розвитку Луцької міської територіальної </w:t>
      </w:r>
      <w:r>
        <w:rPr>
          <w:bCs w:val="0"/>
          <w:iCs/>
          <w:color w:val="000000"/>
          <w:szCs w:val="28"/>
          <w:shd w:val="clear" w:color="auto" w:fill="FFFFFF"/>
          <w:lang w:eastAsia="ru-RU"/>
        </w:rPr>
        <w:t>громади на 2025 рік за І півріччя 2025 року,</w:t>
      </w:r>
      <w:bookmarkStart w:id="0" w:name="_GoBack"/>
      <w:bookmarkEnd w:id="0"/>
      <w:r>
        <w:rPr>
          <w:szCs w:val="28"/>
        </w:rPr>
        <w:t xml:space="preserve"> міська рада</w:t>
      </w:r>
    </w:p>
    <w:p w:rsidR="002F6394" w:rsidRDefault="002F6394">
      <w:pPr>
        <w:ind w:firstLine="567"/>
        <w:jc w:val="both"/>
        <w:rPr>
          <w:szCs w:val="28"/>
        </w:rPr>
      </w:pPr>
    </w:p>
    <w:p w:rsidR="002F6394" w:rsidRDefault="00B17EB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F6394" w:rsidRDefault="002F6394">
      <w:pPr>
        <w:ind w:firstLine="567"/>
        <w:jc w:val="both"/>
        <w:rPr>
          <w:szCs w:val="28"/>
        </w:rPr>
      </w:pPr>
    </w:p>
    <w:p w:rsidR="002F6394" w:rsidRDefault="00B17EB3">
      <w:pPr>
        <w:ind w:firstLine="567"/>
        <w:jc w:val="both"/>
      </w:pPr>
      <w:r>
        <w:rPr>
          <w:szCs w:val="28"/>
        </w:rPr>
        <w:t xml:space="preserve">1. Інформацію про виконання Програми </w:t>
      </w:r>
      <w:r>
        <w:rPr>
          <w:bCs w:val="0"/>
          <w:szCs w:val="28"/>
        </w:rPr>
        <w:t xml:space="preserve">економічного, соціального та культурного розвитку Луцької міської територіальної </w:t>
      </w:r>
      <w:r>
        <w:rPr>
          <w:bCs w:val="0"/>
          <w:iCs/>
          <w:color w:val="000000"/>
          <w:szCs w:val="28"/>
          <w:shd w:val="clear" w:color="auto" w:fill="FFFFFF"/>
          <w:lang w:eastAsia="ru-RU"/>
        </w:rPr>
        <w:t xml:space="preserve">громади </w:t>
      </w:r>
      <w:r>
        <w:rPr>
          <w:bCs w:val="0"/>
          <w:iCs/>
          <w:color w:val="000000"/>
          <w:szCs w:val="28"/>
          <w:shd w:val="clear" w:color="auto" w:fill="FFFFFF"/>
          <w:lang w:eastAsia="ru-RU"/>
        </w:rPr>
        <w:t>на 2025 рік за І півріччя 2025 року</w:t>
      </w:r>
      <w:r>
        <w:rPr>
          <w:szCs w:val="28"/>
        </w:rPr>
        <w:t xml:space="preserve"> взяти до відома (додається).</w:t>
      </w:r>
    </w:p>
    <w:p w:rsidR="002F6394" w:rsidRDefault="002F6394">
      <w:pPr>
        <w:ind w:firstLine="567"/>
        <w:jc w:val="both"/>
        <w:rPr>
          <w:szCs w:val="28"/>
        </w:rPr>
      </w:pPr>
    </w:p>
    <w:p w:rsidR="002F6394" w:rsidRDefault="00B17EB3">
      <w:pPr>
        <w:tabs>
          <w:tab w:val="left" w:pos="720"/>
          <w:tab w:val="left" w:pos="1080"/>
        </w:tabs>
        <w:ind w:firstLine="567"/>
        <w:jc w:val="both"/>
      </w:pPr>
      <w:r>
        <w:t>2</w:t>
      </w:r>
      <w:r>
        <w:rPr>
          <w:szCs w:val="28"/>
        </w:rPr>
        <w:t>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</w:t>
      </w:r>
      <w:r>
        <w:rPr>
          <w:szCs w:val="28"/>
        </w:rPr>
        <w:t>в.</w:t>
      </w:r>
    </w:p>
    <w:p w:rsidR="002F6394" w:rsidRDefault="002F6394">
      <w:pPr>
        <w:ind w:firstLine="567"/>
        <w:jc w:val="both"/>
        <w:rPr>
          <w:szCs w:val="28"/>
        </w:rPr>
      </w:pPr>
    </w:p>
    <w:p w:rsidR="002F6394" w:rsidRDefault="002F6394">
      <w:pPr>
        <w:ind w:firstLine="567"/>
        <w:jc w:val="both"/>
        <w:rPr>
          <w:szCs w:val="28"/>
        </w:rPr>
      </w:pPr>
    </w:p>
    <w:p w:rsidR="002F6394" w:rsidRDefault="002F6394">
      <w:pPr>
        <w:tabs>
          <w:tab w:val="left" w:pos="0"/>
          <w:tab w:val="left" w:pos="540"/>
          <w:tab w:val="left" w:pos="6840"/>
        </w:tabs>
        <w:ind w:firstLine="567"/>
        <w:jc w:val="both"/>
        <w:rPr>
          <w:szCs w:val="28"/>
        </w:rPr>
      </w:pPr>
    </w:p>
    <w:p w:rsidR="002F6394" w:rsidRDefault="00B17EB3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Ігор ПОЛІЩУК</w:t>
      </w:r>
    </w:p>
    <w:p w:rsidR="002F6394" w:rsidRDefault="002F6394">
      <w:pPr>
        <w:tabs>
          <w:tab w:val="left" w:pos="0"/>
          <w:tab w:val="left" w:pos="540"/>
          <w:tab w:val="left" w:pos="6840"/>
        </w:tabs>
        <w:jc w:val="both"/>
      </w:pPr>
    </w:p>
    <w:p w:rsidR="002F6394" w:rsidRDefault="002F6394">
      <w:pPr>
        <w:tabs>
          <w:tab w:val="left" w:pos="0"/>
          <w:tab w:val="left" w:pos="540"/>
          <w:tab w:val="left" w:pos="6840"/>
        </w:tabs>
        <w:jc w:val="both"/>
      </w:pPr>
    </w:p>
    <w:p w:rsidR="002F6394" w:rsidRDefault="00B17EB3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2F6394">
      <w:pgSz w:w="11906" w:h="16838"/>
      <w:pgMar w:top="540" w:right="567" w:bottom="1134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4A3B"/>
    <w:multiLevelType w:val="multilevel"/>
    <w:tmpl w:val="F8928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8B31B0"/>
    <w:multiLevelType w:val="multilevel"/>
    <w:tmpl w:val="F1282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234CB6"/>
    <w:multiLevelType w:val="multilevel"/>
    <w:tmpl w:val="3A2290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394"/>
    <w:rsid w:val="002F6394"/>
    <w:rsid w:val="00B1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B42C8B"/>
  <w15:docId w15:val="{2FEB9C58-D5D7-49D4-B1D8-48A27D3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user1">
    <w:name w:val="Вміст таблиці (user)"/>
    <w:basedOn w:val="a"/>
    <w:qFormat/>
    <w:pPr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44</cp:revision>
  <dcterms:created xsi:type="dcterms:W3CDTF">2020-09-08T11:03:00Z</dcterms:created>
  <dcterms:modified xsi:type="dcterms:W3CDTF">2025-08-07T08:03:00Z</dcterms:modified>
  <dc:language>uk-UA</dc:language>
</cp:coreProperties>
</file>