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3255" cy="643255"/>
                <wp:effectExtent l="0" t="0" r="0" b="0"/>
                <wp:wrapNone/>
                <wp:docPr id="1" name="shapetype_ole_rId2"/>
                <a:graphic xmlns:a="http://schemas.openxmlformats.org/drawingml/2006/main">
                  <a:graphicData uri="http://schemas.microsoft.com/office/word/2010/wordprocessingShape">
                    <wps:wsp>
                      <wps:cNvSpPr/>
                      <wps:spPr>
                        <a:xfrm>
                          <a:off x="0" y="0"/>
                          <a:ext cx="642600" cy="64260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55pt;height:50.5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pt;height:59pt;mso-wrap-distance-right:0pt" filled="f" o:ole="">
            <v:imagedata r:id="rId3" o:title=""/>
          </v:shape>
          <o:OLEObject Type="Embed" ProgID="PBrush" ShapeID="ole_rId2" DrawAspect="Content" ObjectID="_525872656"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false"/>
        <w:ind w:right="-868" w:hanging="0"/>
        <w:jc w:val="both"/>
        <w:rPr>
          <w:spacing w:val="-2"/>
        </w:rPr>
      </w:pPr>
      <w:r>
        <w:rPr>
          <w:spacing w:val="-2"/>
          <w:sz w:val="28"/>
          <w:szCs w:val="28"/>
        </w:rPr>
        <w:t>Про надання к</w:t>
      </w:r>
      <w:r>
        <w:rPr>
          <w:rFonts w:eastAsia="Times New Roman" w:cs="Times New Roman"/>
          <w:color w:val="auto"/>
          <w:spacing w:val="-2"/>
          <w:kern w:val="0"/>
          <w:sz w:val="28"/>
          <w:szCs w:val="28"/>
          <w:lang w:val="uk-UA" w:eastAsia="zh-CN" w:bidi="ar-SA"/>
        </w:rPr>
        <w:t>омунальному підприємству</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color w:val="auto"/>
          <w:spacing w:val="-10"/>
          <w:kern w:val="0"/>
          <w:sz w:val="28"/>
          <w:szCs w:val="28"/>
          <w:lang w:val="uk-UA" w:eastAsia="zh-CN" w:bidi="ar-SA"/>
        </w:rPr>
        <w:t xml:space="preserve">«Луцькводоканал»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 xml:space="preserve">земельної  ділянки  площею  </w:t>
      </w:r>
      <w:r>
        <w:rPr>
          <w:rFonts w:eastAsia="Times New Roman" w:cs="Times New Roman"/>
          <w:b w:val="false"/>
          <w:i w:val="false"/>
          <w:caps w:val="false"/>
          <w:smallCaps w:val="false"/>
          <w:color w:val="auto"/>
          <w:spacing w:val="-6"/>
          <w:kern w:val="0"/>
          <w:sz w:val="28"/>
          <w:szCs w:val="28"/>
          <w:lang w:val="en-US" w:eastAsia="zh-CN" w:bidi="ar-SA"/>
        </w:rPr>
        <w:t>0,</w:t>
      </w:r>
      <w:r>
        <w:rPr>
          <w:rFonts w:eastAsia="Times New Roman" w:cs="Times New Roman"/>
          <w:b w:val="false"/>
          <w:i w:val="false"/>
          <w:caps w:val="false"/>
          <w:smallCaps w:val="false"/>
          <w:color w:val="auto"/>
          <w:spacing w:val="-6"/>
          <w:kern w:val="0"/>
          <w:sz w:val="28"/>
          <w:szCs w:val="28"/>
          <w:lang w:val="en-US" w:eastAsia="zh-CN" w:bidi="ar-SA"/>
        </w:rPr>
        <w:t>0920</w:t>
      </w:r>
      <w:r>
        <w:rPr>
          <w:rFonts w:eastAsia="Times New Roman" w:cs="Times New Roman"/>
          <w:b w:val="false"/>
          <w:i w:val="false"/>
          <w:caps w:val="false"/>
          <w:smallCaps w:val="false"/>
          <w:color w:val="auto"/>
          <w:spacing w:val="-6"/>
          <w:kern w:val="0"/>
          <w:sz w:val="28"/>
          <w:szCs w:val="28"/>
          <w:lang w:val="uk-UA" w:eastAsia="zh-CN" w:bidi="ar-SA"/>
        </w:rPr>
        <w:t xml:space="preserve">  га  </w:t>
      </w:r>
      <w:r>
        <w:rPr>
          <w:rFonts w:eastAsia="Times New Roman" w:cs="Times New Roman"/>
          <w:b w:val="false"/>
          <w:i w:val="false"/>
          <w:caps w:val="false"/>
          <w:smallCaps w:val="false"/>
          <w:color w:val="auto"/>
          <w:spacing w:val="-4"/>
          <w:kern w:val="0"/>
          <w:sz w:val="28"/>
          <w:szCs w:val="28"/>
          <w:lang w:val="uk-UA" w:eastAsia="zh-CN" w:bidi="ar-SA"/>
        </w:rPr>
        <w:t>для</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розміщення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основних, </w:t>
      </w:r>
      <w:r>
        <w:rPr>
          <w:rFonts w:eastAsia="Times New Roman" w:cs="Times New Roman"/>
          <w:b w:val="false"/>
          <w:i w:val="false"/>
          <w:caps w:val="false"/>
          <w:smallCaps w:val="false"/>
          <w:color w:val="auto"/>
          <w:spacing w:val="-8"/>
          <w:kern w:val="0"/>
          <w:sz w:val="28"/>
          <w:szCs w:val="28"/>
          <w:lang w:val="uk-UA" w:eastAsia="zh-CN" w:bidi="ar-SA"/>
        </w:rPr>
        <w:t>під-</w:t>
      </w:r>
    </w:p>
    <w:p>
      <w:pPr>
        <w:pStyle w:val="Normal"/>
        <w:tabs>
          <w:tab w:val="clear" w:pos="708"/>
          <w:tab w:val="left" w:pos="5387" w:leader="none"/>
          <w:tab w:val="left" w:pos="5529" w:leader="none"/>
        </w:tabs>
        <w:overflowPunct w:val="false"/>
        <w:ind w:right="-868" w:hanging="0"/>
        <w:jc w:val="both"/>
        <w:rPr>
          <w:rFonts w:ascii="Times New Roman" w:hAnsi="Times New Roman" w:eastAsia="Times New Roman" w:cs="Times New Roman"/>
          <w:b w:val="false"/>
          <w:b w:val="false"/>
          <w:i w:val="false"/>
          <w:i w:val="false"/>
          <w:caps w:val="false"/>
          <w:smallCaps w:val="false"/>
          <w:color w:val="auto"/>
          <w:spacing w:val="-10"/>
          <w:kern w:val="0"/>
          <w:sz w:val="28"/>
          <w:szCs w:val="28"/>
          <w:lang w:val="uk-UA" w:eastAsia="zh-CN" w:bidi="ar-SA"/>
        </w:rPr>
      </w:pPr>
      <w:r>
        <w:rPr>
          <w:rFonts w:eastAsia="Times New Roman" w:cs="Times New Roman"/>
          <w:b w:val="false"/>
          <w:i w:val="false"/>
          <w:caps w:val="false"/>
          <w:smallCaps w:val="false"/>
          <w:color w:val="auto"/>
          <w:spacing w:val="-10"/>
          <w:kern w:val="0"/>
          <w:sz w:val="28"/>
          <w:szCs w:val="28"/>
          <w:lang w:val="uk-UA" w:eastAsia="zh-CN" w:bidi="ar-SA"/>
        </w:rPr>
        <w:t>собних і допоміжних будівель та споруд тех-</w:t>
      </w:r>
    </w:p>
    <w:p>
      <w:pPr>
        <w:pStyle w:val="Normal"/>
        <w:tabs>
          <w:tab w:val="clear" w:pos="708"/>
          <w:tab w:val="left" w:pos="5387" w:leader="none"/>
          <w:tab w:val="left" w:pos="5529" w:leader="none"/>
        </w:tabs>
        <w:overflowPunct w:val="false"/>
        <w:ind w:right="-868" w:hanging="0"/>
        <w:jc w:val="both"/>
        <w:rPr>
          <w:spacing w:val="-14"/>
        </w:rPr>
      </w:pPr>
      <w:r>
        <w:rPr>
          <w:rFonts w:eastAsia="Times New Roman" w:cs="Times New Roman"/>
          <w:b w:val="false"/>
          <w:i w:val="false"/>
          <w:caps w:val="false"/>
          <w:smallCaps w:val="false"/>
          <w:color w:val="auto"/>
          <w:spacing w:val="-14"/>
          <w:kern w:val="0"/>
          <w:sz w:val="28"/>
          <w:szCs w:val="28"/>
          <w:lang w:val="uk-UA" w:eastAsia="zh-CN" w:bidi="ar-SA"/>
        </w:rPr>
        <w:t>нічної інфраструктури (виробництва та розпо-</w:t>
      </w:r>
    </w:p>
    <w:p>
      <w:pPr>
        <w:pStyle w:val="Normal"/>
        <w:tabs>
          <w:tab w:val="clear" w:pos="708"/>
          <w:tab w:val="left" w:pos="5387" w:leader="none"/>
          <w:tab w:val="left" w:pos="5529" w:leader="none"/>
        </w:tabs>
        <w:overflowPunct w:val="false"/>
        <w:ind w:right="-868" w:hanging="0"/>
        <w:jc w:val="both"/>
        <w:rPr/>
      </w:pPr>
      <w:r>
        <w:rPr>
          <w:rFonts w:eastAsia="Times New Roman" w:cs="Times New Roman"/>
          <w:b w:val="false"/>
          <w:i w:val="false"/>
          <w:caps w:val="false"/>
          <w:smallCaps w:val="false"/>
          <w:color w:val="auto"/>
          <w:spacing w:val="-14"/>
          <w:kern w:val="0"/>
          <w:sz w:val="28"/>
          <w:szCs w:val="28"/>
          <w:lang w:val="uk-UA" w:eastAsia="zh-CN" w:bidi="ar-SA"/>
        </w:rPr>
        <w:t xml:space="preserve">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збирання, очищення</w:t>
      </w:r>
      <w:r>
        <w:rPr>
          <w:rFonts w:eastAsia="Times New Roman" w:cs="Times New Roman"/>
          <w:b w:val="false"/>
          <w:i w:val="false"/>
          <w:caps w:val="false"/>
          <w:smallCaps w:val="false"/>
          <w:color w:val="auto"/>
          <w:spacing w:val="-8"/>
          <w:kern w:val="0"/>
          <w:sz w:val="22"/>
          <w:szCs w:val="22"/>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та  розподілення води)</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 xml:space="preserve">(11.04) </w:t>
      </w:r>
      <w:r>
        <w:rPr>
          <w:rFonts w:eastAsia="Times New Roman" w:cs="Times New Roman"/>
          <w:b w:val="false"/>
          <w:i w:val="false"/>
          <w:caps w:val="false"/>
          <w:smallCaps w:val="false"/>
          <w:color w:val="auto"/>
          <w:spacing w:val="0"/>
          <w:kern w:val="0"/>
          <w:sz w:val="28"/>
          <w:szCs w:val="28"/>
          <w:lang w:val="en-US"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у</w:t>
      </w:r>
      <w:r>
        <w:rPr>
          <w:rFonts w:eastAsia="Times New Roman" w:cs="Times New Roman"/>
          <w:b w:val="false"/>
          <w:i w:val="false"/>
          <w:caps w:val="false"/>
          <w:smallCaps w:val="false"/>
          <w:color w:val="auto"/>
          <w:spacing w:val="0"/>
          <w:kern w:val="0"/>
          <w:sz w:val="36"/>
          <w:szCs w:val="36"/>
          <w:lang w:val="uk-UA" w:eastAsia="zh-CN" w:bidi="ar-SA"/>
        </w:rPr>
        <w:t xml:space="preserve"> </w:t>
      </w:r>
      <w:r>
        <w:rPr>
          <w:rFonts w:eastAsia="Times New Roman" w:cs="Times New Roman"/>
          <w:b w:val="false"/>
          <w:i w:val="false"/>
          <w:caps w:val="false"/>
          <w:smallCaps w:val="false"/>
          <w:color w:val="auto"/>
          <w:spacing w:val="0"/>
          <w:kern w:val="0"/>
          <w:sz w:val="36"/>
          <w:szCs w:val="36"/>
          <w:lang w:val="en-US"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 xml:space="preserve">с. Забороль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w:t>
      </w:r>
    </w:p>
    <w:p>
      <w:pPr>
        <w:pStyle w:val="Normal"/>
        <w:tabs>
          <w:tab w:val="clear" w:pos="708"/>
          <w:tab w:val="left" w:pos="5387" w:leader="none"/>
          <w:tab w:val="left" w:pos="5529" w:leader="none"/>
        </w:tabs>
        <w:overflowPunct w:val="false"/>
        <w:ind w:right="-868" w:hanging="0"/>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Волинської області</w:t>
      </w:r>
    </w:p>
    <w:p>
      <w:pPr>
        <w:pStyle w:val="Normal"/>
        <w:overflowPunct w:val="false"/>
        <w:ind w:right="-868" w:hanging="0"/>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земельної ділянки площею </w:t>
      </w:r>
      <w:r>
        <w:rPr>
          <w:rFonts w:eastAsia="Times New Roman" w:cs="Times New Roman"/>
          <w:b w:val="false"/>
          <w:i w:val="false"/>
          <w:caps w:val="false"/>
          <w:smallCaps w:val="false"/>
          <w:color w:val="auto"/>
          <w:spacing w:val="-6"/>
          <w:kern w:val="0"/>
          <w:sz w:val="28"/>
          <w:szCs w:val="28"/>
          <w:lang w:val="en-US" w:eastAsia="zh-CN" w:bidi="ar-SA"/>
        </w:rPr>
        <w:t>0,</w:t>
      </w:r>
      <w:r>
        <w:rPr>
          <w:rFonts w:eastAsia="Times New Roman" w:cs="Times New Roman"/>
          <w:b w:val="false"/>
          <w:i w:val="false"/>
          <w:caps w:val="false"/>
          <w:smallCaps w:val="false"/>
          <w:color w:val="auto"/>
          <w:spacing w:val="-6"/>
          <w:kern w:val="0"/>
          <w:sz w:val="28"/>
          <w:szCs w:val="28"/>
          <w:lang w:val="en-US" w:eastAsia="zh-CN" w:bidi="ar-SA"/>
        </w:rPr>
        <w:t>0920</w:t>
      </w:r>
      <w:r>
        <w:rPr>
          <w:rFonts w:eastAsia="Times New Roman" w:cs="Times New Roman"/>
          <w:b w:val="false"/>
          <w:i w:val="false"/>
          <w:caps w:val="false"/>
          <w:smallCaps w:val="false"/>
          <w:color w:val="auto"/>
          <w:spacing w:val="-6"/>
          <w:kern w:val="0"/>
          <w:sz w:val="28"/>
          <w:szCs w:val="28"/>
          <w:lang w:val="uk-UA" w:eastAsia="zh-CN" w:bidi="ar-SA"/>
        </w:rPr>
        <w:t xml:space="preserve"> га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Забороль Луцького району Волинської області</w:t>
      </w:r>
      <w:r>
        <w:rPr>
          <w:szCs w:val="28"/>
        </w:rPr>
        <w:t xml:space="preserve">, </w:t>
      </w:r>
      <w:r>
        <w:rPr>
          <w:spacing w:val="-4"/>
          <w:szCs w:val="28"/>
        </w:rPr>
        <w:t xml:space="preserve">витяг з Державного земельного кадастру про земельну ділянку від </w:t>
      </w:r>
      <w:r>
        <w:rPr>
          <w:rFonts w:eastAsia="Times New Roman" w:cs="Times New Roman"/>
          <w:color w:val="auto"/>
          <w:spacing w:val="-4"/>
          <w:kern w:val="0"/>
          <w:sz w:val="28"/>
          <w:szCs w:val="28"/>
          <w:lang w:val="en-US" w:eastAsia="zh-CN" w:bidi="ar-SA"/>
        </w:rPr>
        <w:t>24.06.2025</w:t>
      </w:r>
      <w:r>
        <w:rPr>
          <w:spacing w:val="-4"/>
          <w:szCs w:val="28"/>
        </w:rPr>
        <w:t xml:space="preserve">                                № НВ-</w:t>
      </w:r>
      <w:r>
        <w:rPr>
          <w:spacing w:val="-4"/>
          <w:szCs w:val="28"/>
        </w:rPr>
        <w:t>5101344752025</w:t>
      </w:r>
      <w:r>
        <w:rPr>
          <w:spacing w:val="-4"/>
          <w:szCs w:val="28"/>
        </w:rPr>
        <w:t xml:space="preserve">, </w:t>
      </w:r>
      <w:r>
        <w:rPr>
          <w:spacing w:val="0"/>
          <w:sz w:val="28"/>
          <w:szCs w:val="28"/>
        </w:rPr>
        <w:t>проєкт землеустрою щодо відведення земельної ділянки в</w:t>
      </w:r>
      <w:r>
        <w:rPr>
          <w:spacing w:val="-8"/>
          <w:sz w:val="28"/>
          <w:szCs w:val="28"/>
          <w:lang w:val="uk-UA"/>
        </w:rPr>
        <w:t xml:space="preserve"> </w:t>
      </w:r>
      <w:r>
        <w:rPr>
          <w:rFonts w:eastAsia="Times New Roman" w:cs="Times New Roman"/>
          <w:b w:val="false"/>
          <w:i w:val="false"/>
          <w:caps w:val="false"/>
          <w:smallCaps w:val="false"/>
          <w:color w:val="auto"/>
          <w:spacing w:val="-6"/>
          <w:kern w:val="0"/>
          <w:sz w:val="28"/>
          <w:szCs w:val="28"/>
          <w:lang w:val="uk-UA" w:eastAsia="zh-CN" w:bidi="ar-SA"/>
        </w:rPr>
        <w:t>постійне</w:t>
      </w:r>
      <w:r>
        <w:rPr>
          <w:spacing w:val="-4"/>
          <w:sz w:val="28"/>
          <w:szCs w:val="28"/>
          <w:lang w:val="uk-UA"/>
        </w:rPr>
        <w:t xml:space="preserve"> користування комунальн</w:t>
      </w:r>
      <w:r>
        <w:rPr>
          <w:rFonts w:eastAsia="Times New Roman" w:cs="Times New Roman"/>
          <w:color w:val="auto"/>
          <w:spacing w:val="-4"/>
          <w:kern w:val="0"/>
          <w:sz w:val="28"/>
          <w:szCs w:val="28"/>
          <w:lang w:val="uk-UA" w:eastAsia="zh-CN" w:bidi="ar-SA"/>
        </w:rPr>
        <w:t>ому підприємству «Луцькводоканал» у с. Забороль Луцького району Волинської області,</w:t>
      </w:r>
      <w:r>
        <w:rPr>
          <w:rFonts w:eastAsia="Times New Roman" w:cs="Times New Roman"/>
          <w:bCs/>
          <w:color w:val="000000"/>
          <w:spacing w:val="-8"/>
          <w:kern w:val="0"/>
          <w:sz w:val="28"/>
          <w:szCs w:val="28"/>
          <w:shd w:fill="FFFFFF" w:val="clear"/>
          <w:lang w:val="uk-UA" w:eastAsia="uk-UA" w:bidi="ar-SA"/>
        </w:rPr>
        <w:t xml:space="preserve"> лист комунального закладу загальної середньої освіти </w:t>
      </w:r>
      <w:r>
        <w:rPr>
          <w:rFonts w:eastAsia="Times New Roman" w:cs="Times New Roman"/>
          <w:color w:val="auto"/>
          <w:spacing w:val="-4"/>
          <w:kern w:val="0"/>
          <w:sz w:val="28"/>
          <w:szCs w:val="28"/>
          <w:lang w:val="uk-UA" w:eastAsia="zh-CN" w:bidi="ar-SA"/>
        </w:rPr>
        <w:t>«</w:t>
      </w:r>
      <w:r>
        <w:rPr>
          <w:rFonts w:eastAsia="Times New Roman" w:cs="Times New Roman"/>
          <w:color w:val="auto"/>
          <w:spacing w:val="-4"/>
          <w:kern w:val="0"/>
          <w:sz w:val="28"/>
          <w:szCs w:val="28"/>
          <w:lang w:val="uk-UA" w:eastAsia="zh-CN" w:bidi="ar-SA"/>
        </w:rPr>
        <w:t>Заборольський</w:t>
      </w:r>
      <w:r>
        <w:rPr>
          <w:rFonts w:eastAsia="Times New Roman" w:cs="Times New Roman"/>
          <w:color w:val="auto"/>
          <w:spacing w:val="-4"/>
          <w:kern w:val="0"/>
          <w:sz w:val="28"/>
          <w:szCs w:val="28"/>
          <w:lang w:val="uk-UA" w:eastAsia="zh-CN" w:bidi="ar-SA"/>
        </w:rPr>
        <w:t xml:space="preserve"> ліцей № 3</w:t>
      </w:r>
      <w:r>
        <w:rPr>
          <w:rFonts w:eastAsia="Times New Roman" w:cs="Times New Roman"/>
          <w:color w:val="auto"/>
          <w:spacing w:val="-4"/>
          <w:kern w:val="0"/>
          <w:sz w:val="28"/>
          <w:szCs w:val="28"/>
          <w:lang w:val="uk-UA" w:eastAsia="zh-CN" w:bidi="ar-SA"/>
        </w:rPr>
        <w:t>2</w:t>
      </w:r>
      <w:r>
        <w:rPr>
          <w:rFonts w:eastAsia="Times New Roman" w:cs="Times New Roman"/>
          <w:color w:val="auto"/>
          <w:spacing w:val="-4"/>
          <w:kern w:val="0"/>
          <w:sz w:val="28"/>
          <w:szCs w:val="28"/>
          <w:lang w:val="uk-UA" w:eastAsia="zh-CN" w:bidi="ar-SA"/>
        </w:rPr>
        <w:t xml:space="preserve"> Луцької міської ради» від </w:t>
      </w:r>
      <w:r>
        <w:rPr>
          <w:rFonts w:eastAsia="Times New Roman" w:cs="Times New Roman"/>
          <w:color w:val="auto"/>
          <w:spacing w:val="-4"/>
          <w:kern w:val="0"/>
          <w:sz w:val="28"/>
          <w:szCs w:val="28"/>
          <w:lang w:val="uk-UA" w:eastAsia="zh-CN" w:bidi="ar-SA"/>
        </w:rPr>
        <w:t xml:space="preserve">02.06.2025 </w:t>
      </w:r>
      <w:r>
        <w:rPr>
          <w:rFonts w:eastAsia="Times New Roman" w:cs="Times New Roman"/>
          <w:color w:val="auto"/>
          <w:spacing w:val="-4"/>
          <w:kern w:val="0"/>
          <w:sz w:val="28"/>
          <w:szCs w:val="28"/>
          <w:lang w:val="uk-UA" w:eastAsia="zh-CN" w:bidi="ar-SA"/>
        </w:rPr>
        <w:t>№ </w:t>
      </w:r>
      <w:r>
        <w:rPr>
          <w:rFonts w:eastAsia="Times New Roman" w:cs="Times New Roman"/>
          <w:color w:val="auto"/>
          <w:spacing w:val="-4"/>
          <w:kern w:val="0"/>
          <w:sz w:val="28"/>
          <w:szCs w:val="28"/>
          <w:lang w:val="uk-UA" w:eastAsia="zh-CN" w:bidi="ar-SA"/>
        </w:rPr>
        <w:t>01-22/207</w:t>
      </w:r>
      <w:r>
        <w:rPr>
          <w:rFonts w:eastAsia="Times New Roman" w:cs="Times New Roman"/>
          <w:color w:val="auto"/>
          <w:spacing w:val="-4"/>
          <w:kern w:val="0"/>
          <w:sz w:val="28"/>
          <w:szCs w:val="28"/>
          <w:lang w:val="uk-UA" w:eastAsia="zh-CN" w:bidi="ar-SA"/>
        </w:rPr>
        <w:t xml:space="preserve">, щодо надання безперешкодного постійного доступу через земельну ділянку площею </w:t>
      </w:r>
      <w:r>
        <w:rPr>
          <w:rFonts w:eastAsia="Times New Roman" w:cs="Times New Roman"/>
          <w:color w:val="auto"/>
          <w:spacing w:val="-4"/>
          <w:kern w:val="0"/>
          <w:sz w:val="28"/>
          <w:szCs w:val="28"/>
          <w:lang w:val="uk-UA" w:eastAsia="zh-CN" w:bidi="ar-SA"/>
        </w:rPr>
        <w:t>5,0888</w:t>
      </w:r>
      <w:r>
        <w:rPr>
          <w:rFonts w:eastAsia="Times New Roman" w:cs="Times New Roman"/>
          <w:color w:val="auto"/>
          <w:spacing w:val="-4"/>
          <w:kern w:val="0"/>
          <w:sz w:val="28"/>
          <w:szCs w:val="28"/>
          <w:lang w:val="uk-UA" w:eastAsia="zh-CN" w:bidi="ar-SA"/>
        </w:rPr>
        <w:t xml:space="preserve"> га з </w:t>
      </w:r>
      <w:r>
        <w:rPr>
          <w:rFonts w:eastAsia="Times New Roman" w:cs="Times New Roman"/>
          <w:color w:val="000000"/>
          <w:spacing w:val="-8"/>
          <w:kern w:val="0"/>
          <w:sz w:val="28"/>
          <w:szCs w:val="28"/>
          <w:shd w:fill="FFFFFF" w:val="clear"/>
          <w:lang w:val="uk-UA" w:eastAsia="uk-UA" w:bidi="ar-SA"/>
        </w:rPr>
        <w:t xml:space="preserve">кадастровим номером </w:t>
      </w:r>
      <w:r>
        <w:rPr>
          <w:rFonts w:eastAsia="Times New Roman" w:cs="Times New Roman"/>
          <w:bCs/>
          <w:color w:val="000000"/>
          <w:spacing w:val="-8"/>
          <w:kern w:val="0"/>
          <w:sz w:val="28"/>
          <w:szCs w:val="28"/>
          <w:shd w:fill="FFFFFF" w:val="clear"/>
          <w:lang w:val="uk-UA" w:eastAsia="uk-UA" w:bidi="ar-SA"/>
        </w:rPr>
        <w:t>072288</w:t>
      </w:r>
      <w:r>
        <w:rPr>
          <w:rFonts w:eastAsia="Times New Roman" w:cs="Times New Roman"/>
          <w:bCs/>
          <w:color w:val="000000"/>
          <w:spacing w:val="-8"/>
          <w:kern w:val="0"/>
          <w:sz w:val="28"/>
          <w:szCs w:val="28"/>
          <w:shd w:fill="FFFFFF" w:val="clear"/>
          <w:lang w:val="uk-UA" w:eastAsia="uk-UA" w:bidi="ar-SA"/>
        </w:rPr>
        <w:t>18</w:t>
      </w:r>
      <w:r>
        <w:rPr>
          <w:rFonts w:eastAsia="Times New Roman" w:cs="Times New Roman"/>
          <w:bCs/>
          <w:color w:val="000000"/>
          <w:spacing w:val="-8"/>
          <w:kern w:val="0"/>
          <w:sz w:val="28"/>
          <w:szCs w:val="28"/>
          <w:shd w:fill="FFFFFF" w:val="clear"/>
          <w:lang w:val="uk-UA" w:eastAsia="uk-UA" w:bidi="ar-SA"/>
        </w:rPr>
        <w:t>00:01:001:</w:t>
      </w:r>
      <w:r>
        <w:rPr>
          <w:rFonts w:eastAsia="Times New Roman" w:cs="Times New Roman"/>
          <w:bCs/>
          <w:color w:val="000000"/>
          <w:spacing w:val="-8"/>
          <w:kern w:val="0"/>
          <w:sz w:val="28"/>
          <w:szCs w:val="28"/>
          <w:shd w:fill="FFFFFF" w:val="clear"/>
          <w:lang w:val="uk-UA" w:eastAsia="uk-UA" w:bidi="ar-SA"/>
        </w:rPr>
        <w:t>5537</w:t>
      </w:r>
      <w:r>
        <w:rPr>
          <w:rFonts w:eastAsia="Times New Roman" w:cs="Times New Roman"/>
          <w:color w:val="auto"/>
          <w:spacing w:val="-4"/>
          <w:kern w:val="0"/>
          <w:sz w:val="28"/>
          <w:szCs w:val="28"/>
          <w:lang w:val="uk-UA" w:eastAsia="zh-CN" w:bidi="ar-SA"/>
        </w:rPr>
        <w:t>, керуючись статтями 12, 92, 96, 122, 123, 125, 126, 134 Земельного кодексу України, Законом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w:t>
      </w:r>
      <w:r>
        <w:rPr>
          <w:szCs w:val="28"/>
        </w:rPr>
        <w:t xml:space="preserve">жавної та комунальної власності», постановою Кабінету Міністрів України від 17.10.2012 № 1051 «Про затвердження Порядку ведення Державного земельного кадастру», </w:t>
      </w:r>
      <w:r>
        <w:rPr>
          <w:rFonts w:eastAsia="Times New Roman" w:cs="Times New Roman"/>
          <w:color w:val="000000"/>
          <w:kern w:val="0"/>
          <w:sz w:val="28"/>
          <w:szCs w:val="28"/>
          <w:lang w:val="uk-UA" w:eastAsia="uk-UA" w:bidi="ar-SA"/>
        </w:rPr>
        <w:t>п</w:t>
      </w:r>
      <w:r>
        <w:rPr>
          <w:color w:val="000000"/>
          <w:szCs w:val="28"/>
          <w:lang w:eastAsia="uk-UA"/>
        </w:rPr>
        <w:t xml:space="preserve">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w:t>
      </w:r>
      <w:r>
        <w:rPr>
          <w:rFonts w:eastAsia="Times New Roman" w:cs="Times New Roman"/>
          <w:color w:val="000000"/>
          <w:spacing w:val="-2"/>
          <w:kern w:val="2"/>
          <w:sz w:val="28"/>
          <w:szCs w:val="28"/>
          <w:shd w:fill="FFFFFF" w:val="clear"/>
          <w:lang w:val="uk-UA" w:eastAsia="zh-CN" w:bidi="ar-SA"/>
        </w:rPr>
        <w:t>М</w:t>
      </w:r>
      <w:r>
        <w:rPr>
          <w:color w:val="000000"/>
          <w:spacing w:val="-2"/>
          <w:kern w:val="2"/>
          <w:szCs w:val="28"/>
          <w:shd w:fill="FFFFFF" w:val="clear"/>
        </w:rPr>
        <w:t xml:space="preserve">іністрів України від 12.06.2020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xml:space="preserve">, </w:t>
      </w:r>
      <w:r>
        <w:rPr>
          <w:color w:val="000000"/>
          <w:spacing w:val="-6"/>
          <w:kern w:val="2"/>
          <w:sz w:val="28"/>
          <w:szCs w:val="28"/>
          <w:highlight w:val="whit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color w:val="000000"/>
          <w:szCs w:val="28"/>
          <w:lang w:eastAsia="uk-UA"/>
        </w:rPr>
        <w:t>, статт</w:t>
      </w:r>
      <w:r>
        <w:rPr>
          <w:rFonts w:eastAsia="Times New Roman" w:cs="Times New Roman"/>
          <w:color w:val="000000"/>
          <w:kern w:val="0"/>
          <w:sz w:val="28"/>
          <w:szCs w:val="28"/>
          <w:lang w:val="uk-UA" w:eastAsia="uk-UA" w:bidi="ar-SA"/>
        </w:rPr>
        <w:t>ею</w:t>
      </w:r>
      <w:r>
        <w:rPr>
          <w:color w:val="000000"/>
          <w:szCs w:val="28"/>
          <w:lang w:eastAsia="uk-UA"/>
        </w:rPr>
        <w:t xml:space="preserve"> 26 та пунктом 6</w:t>
      </w:r>
      <w:r>
        <w:rPr>
          <w:color w:val="000000"/>
          <w:szCs w:val="28"/>
          <w:vertAlign w:val="superscript"/>
          <w:lang w:eastAsia="uk-UA"/>
        </w:rPr>
        <w:t>-1</w:t>
      </w:r>
      <w:r>
        <w:rPr>
          <w:color w:val="000000"/>
          <w:szCs w:val="28"/>
          <w:lang w:eastAsia="uk-UA"/>
        </w:rPr>
        <w:t xml:space="preserve"> розділу</w:t>
      </w:r>
      <w:r>
        <w:rPr>
          <w:color w:val="000000"/>
          <w:szCs w:val="28"/>
          <w:lang w:val="en-US" w:eastAsia="uk-UA"/>
        </w:rPr>
        <w:t xml:space="preserve"> V </w:t>
      </w:r>
      <w:r>
        <w:rPr>
          <w:color w:val="000000"/>
          <w:szCs w:val="28"/>
          <w:lang w:eastAsia="uk-UA"/>
        </w:rPr>
        <w:t xml:space="preserve">Прикінцевих та перехідних положень Закону України </w:t>
      </w:r>
      <w:r>
        <w:rPr>
          <w:color w:val="000000"/>
          <w:spacing w:val="-2"/>
          <w:kern w:val="2"/>
          <w:szCs w:val="28"/>
          <w:highlight w:val="white"/>
          <w:shd w:fill="FFFFFF" w:val="clear"/>
          <w:lang w:eastAsia="uk-UA"/>
        </w:rPr>
        <w:t>«</w:t>
      </w:r>
      <w:r>
        <w:rPr>
          <w:color w:val="000000"/>
          <w:szCs w:val="28"/>
          <w:lang w:eastAsia="uk-UA"/>
        </w:rPr>
        <w:t>Про місцеве самоврядування в Україні</w:t>
      </w:r>
      <w:r>
        <w:rPr>
          <w:color w:val="000000"/>
          <w:spacing w:val="-2"/>
          <w:kern w:val="2"/>
          <w:szCs w:val="28"/>
          <w:highlight w:val="white"/>
          <w:shd w:fill="FFFFFF" w:val="clear"/>
          <w:lang w:eastAsia="uk-UA"/>
        </w:rPr>
        <w:t>»</w:t>
      </w:r>
      <w:r>
        <w:rPr>
          <w:szCs w:val="28"/>
        </w:rPr>
        <w:t xml:space="preserve">, міська рада </w:t>
      </w:r>
    </w:p>
    <w:p>
      <w:pPr>
        <w:pStyle w:val="Normal"/>
        <w:tabs>
          <w:tab w:val="clear" w:pos="708"/>
          <w:tab w:val="left" w:pos="993" w:leader="none"/>
        </w:tabs>
        <w:ind w:firstLine="567"/>
        <w:jc w:val="both"/>
        <w:rPr>
          <w:szCs w:val="28"/>
        </w:rPr>
      </w:pPr>
      <w:r>
        <w:rPr>
          <w:szCs w:val="28"/>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true"/>
        <w:bidi w:val="0"/>
        <w:spacing w:before="0" w:after="0"/>
        <w:ind w:left="0" w:right="0" w:firstLine="567"/>
        <w:jc w:val="both"/>
        <w:rPr/>
      </w:pPr>
      <w:r>
        <w:rPr>
          <w:szCs w:val="28"/>
        </w:rPr>
        <w:t>1. </w:t>
      </w:r>
      <w:r>
        <w:rPr>
          <w:rFonts w:eastAsia="Times New Roman" w:cs="Times New Roman"/>
          <w:color w:val="000000"/>
          <w:spacing w:val="-8"/>
          <w:kern w:val="2"/>
          <w:sz w:val="28"/>
          <w:szCs w:val="28"/>
          <w:shd w:fill="FFFFFF" w:val="clear"/>
          <w:lang w:val="uk-UA" w:eastAsia="zh-CN" w:bidi="ar-SA"/>
        </w:rPr>
        <w:t xml:space="preserve">Затвердити проєкт землеустрою щодо відведення земельної ділянки в постійне користування комунальному підприємству </w:t>
      </w:r>
      <w:r>
        <w:rPr>
          <w:rFonts w:eastAsia="Times New Roman" w:cs="Times New Roman"/>
          <w:color w:val="000000"/>
          <w:spacing w:val="-8"/>
          <w:kern w:val="0"/>
          <w:sz w:val="28"/>
          <w:szCs w:val="28"/>
          <w:shd w:fill="FFFFFF" w:val="clear"/>
          <w:lang w:val="uk-UA" w:eastAsia="zh-CN" w:bidi="ar-SA"/>
        </w:rPr>
        <w:t>«</w:t>
      </w:r>
      <w:r>
        <w:rPr>
          <w:rFonts w:eastAsia="Times New Roman" w:cs="Times New Roman"/>
          <w:color w:val="000000"/>
          <w:spacing w:val="-10"/>
          <w:kern w:val="0"/>
          <w:sz w:val="28"/>
          <w:szCs w:val="28"/>
          <w:shd w:fill="FFFFFF" w:val="clear"/>
          <w:lang w:val="uk-UA" w:eastAsia="zh-CN" w:bidi="ar-SA"/>
        </w:rPr>
        <w:t>Луцькводоканал</w:t>
      </w:r>
      <w:r>
        <w:rPr>
          <w:rFonts w:eastAsia="Times New Roman" w:cs="Times New Roman"/>
          <w:color w:val="000000"/>
          <w:spacing w:val="-8"/>
          <w:kern w:val="0"/>
          <w:sz w:val="28"/>
          <w:szCs w:val="28"/>
          <w:shd w:fill="FFFFFF" w:val="clear"/>
          <w:lang w:val="uk-UA" w:eastAsia="zh-CN" w:bidi="ar-SA"/>
        </w:rPr>
        <w:t>» площею 0,</w:t>
      </w:r>
      <w:r>
        <w:rPr>
          <w:rFonts w:eastAsia="Times New Roman" w:cs="Times New Roman"/>
          <w:color w:val="000000"/>
          <w:spacing w:val="-8"/>
          <w:kern w:val="0"/>
          <w:sz w:val="28"/>
          <w:szCs w:val="28"/>
          <w:shd w:fill="FFFFFF" w:val="clear"/>
          <w:lang w:val="uk-UA" w:eastAsia="zh-CN" w:bidi="ar-SA"/>
        </w:rPr>
        <w:t>0920</w:t>
      </w:r>
      <w:r>
        <w:rPr>
          <w:rFonts w:eastAsia="Times New Roman" w:cs="Times New Roman"/>
          <w:color w:val="000000"/>
          <w:spacing w:val="-8"/>
          <w:kern w:val="0"/>
          <w:sz w:val="28"/>
          <w:szCs w:val="28"/>
          <w:shd w:fill="FFFFFF" w:val="clear"/>
          <w:lang w:val="uk-UA" w:eastAsia="zh-CN" w:bidi="ar-SA"/>
        </w:rPr>
        <w:t xml:space="preserve"> га, з </w:t>
      </w:r>
      <w:r>
        <w:rPr>
          <w:rFonts w:eastAsia="Times New Roman" w:cs="Times New Roman"/>
          <w:color w:val="000000"/>
          <w:spacing w:val="-8"/>
          <w:kern w:val="0"/>
          <w:sz w:val="28"/>
          <w:szCs w:val="28"/>
          <w:shd w:fill="FFFFFF" w:val="clear"/>
          <w:lang w:val="uk-UA" w:eastAsia="uk-UA" w:bidi="ar-SA"/>
        </w:rPr>
        <w:t>кадастровим номером 0</w:t>
      </w:r>
      <w:r>
        <w:rPr>
          <w:rFonts w:eastAsia="Times New Roman" w:cs="Times New Roman"/>
          <w:color w:val="000000"/>
          <w:spacing w:val="-8"/>
          <w:kern w:val="0"/>
          <w:sz w:val="28"/>
          <w:szCs w:val="28"/>
          <w:shd w:fill="FFFFFF" w:val="clear"/>
          <w:lang w:val="en-US" w:eastAsia="uk-UA" w:bidi="ar-SA"/>
        </w:rPr>
        <w:t>722881800</w:t>
      </w:r>
      <w:r>
        <w:rPr>
          <w:rFonts w:eastAsia="Times New Roman" w:cs="Times New Roman"/>
          <w:color w:val="000000"/>
          <w:spacing w:val="-8"/>
          <w:kern w:val="0"/>
          <w:sz w:val="28"/>
          <w:szCs w:val="28"/>
          <w:shd w:fill="FFFFFF" w:val="clear"/>
          <w:lang w:val="uk-UA" w:eastAsia="uk-UA" w:bidi="ar-SA"/>
        </w:rPr>
        <w:t>:01:001:02</w:t>
      </w:r>
      <w:r>
        <w:rPr>
          <w:rFonts w:eastAsia="Times New Roman" w:cs="Times New Roman"/>
          <w:color w:val="000000"/>
          <w:spacing w:val="-8"/>
          <w:kern w:val="0"/>
          <w:sz w:val="28"/>
          <w:szCs w:val="28"/>
          <w:shd w:fill="FFFFFF" w:val="clear"/>
          <w:lang w:val="uk-UA" w:eastAsia="uk-UA" w:bidi="ar-SA"/>
        </w:rPr>
        <w:t>97</w:t>
      </w:r>
      <w:r>
        <w:rPr>
          <w:rFonts w:eastAsia="Times New Roman" w:cs="Times New Roman"/>
          <w:color w:val="000000"/>
          <w:spacing w:val="-8"/>
          <w:kern w:val="0"/>
          <w:sz w:val="28"/>
          <w:szCs w:val="28"/>
          <w:shd w:fill="FFFFFF" w:val="clear"/>
          <w:lang w:val="uk-UA" w:eastAsia="uk-UA" w:bidi="ar-SA"/>
        </w:rPr>
        <w:t xml:space="preserve"> </w:t>
      </w:r>
      <w:r>
        <w:rPr>
          <w:rFonts w:eastAsia="Times New Roman" w:cs="Times New Roman"/>
          <w:b w:val="false"/>
          <w:i w:val="false"/>
          <w:caps w:val="false"/>
          <w:smallCaps w:val="false"/>
          <w:color w:val="000000"/>
          <w:spacing w:val="-4"/>
          <w:kern w:val="0"/>
          <w:sz w:val="28"/>
          <w:szCs w:val="28"/>
          <w:shd w:fill="FFFFFF" w:val="clear"/>
          <w:lang w:val="uk-UA" w:eastAsia="zh-CN" w:bidi="ar-SA"/>
        </w:rPr>
        <w:t>для розміщення та експлуатації</w:t>
      </w:r>
      <w:r>
        <w:rPr>
          <w:rFonts w:eastAsia="Times New Roman" w:cs="Times New Roman"/>
          <w:b w:val="false"/>
          <w:i w:val="false"/>
          <w:caps w:val="false"/>
          <w:smallCaps w:val="false"/>
          <w:color w:val="000000"/>
          <w:spacing w:val="0"/>
          <w:kern w:val="0"/>
          <w:sz w:val="28"/>
          <w:szCs w:val="28"/>
          <w:shd w:fill="FFFFFF" w:val="clear"/>
          <w:lang w:val="uk-UA" w:eastAsia="zh-CN" w:bidi="ar-SA"/>
        </w:rPr>
        <w:t xml:space="preserve"> основних, </w:t>
      </w:r>
      <w:r>
        <w:rPr>
          <w:rFonts w:eastAsia="Times New Roman" w:cs="Times New Roman"/>
          <w:b w:val="false"/>
          <w:i w:val="false"/>
          <w:caps w:val="false"/>
          <w:smallCaps w:val="false"/>
          <w:color w:val="000000"/>
          <w:spacing w:val="-8"/>
          <w:kern w:val="0"/>
          <w:sz w:val="28"/>
          <w:szCs w:val="28"/>
          <w:shd w:fill="FFFFFF" w:val="clear"/>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000000"/>
          <w:spacing w:val="-14"/>
          <w:kern w:val="0"/>
          <w:sz w:val="28"/>
          <w:szCs w:val="28"/>
          <w:shd w:fill="FFFFFF" w:val="clear"/>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000000"/>
          <w:spacing w:val="-8"/>
          <w:kern w:val="0"/>
          <w:sz w:val="28"/>
          <w:szCs w:val="28"/>
          <w:shd w:fill="FFFFFF" w:val="clear"/>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Забороль Луцького району Волинської області.</w:t>
      </w:r>
    </w:p>
    <w:p>
      <w:pPr>
        <w:pStyle w:val="Normal"/>
        <w:widowControl/>
        <w:suppressAutoHyphens w:val="true"/>
        <w:overflowPunct w:val="true"/>
        <w:bidi w:val="0"/>
        <w:spacing w:before="0" w:after="0"/>
        <w:ind w:left="0" w:right="0" w:firstLine="567"/>
        <w:jc w:val="both"/>
        <w:rPr/>
      </w:pPr>
      <w:r>
        <w:rPr>
          <w:szCs w:val="28"/>
        </w:rPr>
        <w:t xml:space="preserve">2.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в постійне користування земельну ділянку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Забороль Луцького району Волинської області </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площею 0,</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0920</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 xml:space="preserve"> га, з </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кадастровим номером 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722881800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:01:001:</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2</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97</w:t>
      </w:r>
      <w:r>
        <w:rPr>
          <w:szCs w:val="28"/>
        </w:rPr>
        <w:t xml:space="preserve">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w:t>
      </w:r>
      <w:bookmarkStart w:id="0" w:name="_GoBack"/>
      <w:bookmarkEnd w:id="0"/>
      <w:r>
        <w:rPr>
          <w:rFonts w:eastAsia="Times New Roman" w:cs="Times New Roman"/>
          <w:b w:val="false"/>
          <w:i w:val="false"/>
          <w:caps w:val="false"/>
          <w:smallCaps w:val="false"/>
          <w:color w:val="auto"/>
          <w:spacing w:val="-8"/>
          <w:kern w:val="0"/>
          <w:sz w:val="28"/>
          <w:szCs w:val="28"/>
          <w:lang w:val="uk-UA" w:eastAsia="zh-CN" w:bidi="ar-SA"/>
        </w:rPr>
        <w:t xml:space="preserve">, </w:t>
      </w:r>
      <w:r>
        <w:rPr>
          <w:rFonts w:eastAsia="Times New Roman" w:cs="Times New Roman"/>
          <w:sz w:val="28"/>
          <w:szCs w:val="28"/>
          <w:lang w:bidi="ar-SA"/>
        </w:rPr>
        <w:t>згідно з додатком.</w:t>
      </w:r>
    </w:p>
    <w:p>
      <w:pPr>
        <w:pStyle w:val="Normal"/>
        <w:widowControl/>
        <w:suppressAutoHyphens w:val="true"/>
        <w:bidi w:val="0"/>
        <w:spacing w:before="0" w:after="0"/>
        <w:ind w:left="0" w:right="57" w:firstLine="567"/>
        <w:jc w:val="both"/>
        <w:rPr/>
      </w:pPr>
      <w:r>
        <w:rPr>
          <w:rFonts w:eastAsia="Times New Roman" w:cs="Times New Roman"/>
          <w:color w:val="auto"/>
          <w:kern w:val="0"/>
          <w:sz w:val="28"/>
          <w:szCs w:val="28"/>
          <w:lang w:val="uk-UA" w:eastAsia="zh-CN" w:bidi="ar-SA"/>
        </w:rPr>
        <w:t>3</w:t>
      </w:r>
      <w:r>
        <w:rPr>
          <w:sz w:val="28"/>
          <w:szCs w:val="28"/>
        </w:rPr>
        <w:t xml:space="preserve">. Зобов’язати </w:t>
      </w:r>
      <w:r>
        <w:rPr>
          <w:rFonts w:eastAsia="Times New Roman" w:cs="Times New Roman"/>
          <w:b w:val="false"/>
          <w:bCs w:val="false"/>
          <w:color w:val="000000"/>
          <w:spacing w:val="-8"/>
          <w:kern w:val="2"/>
          <w:sz w:val="28"/>
          <w:szCs w:val="28"/>
          <w:u w:val="none"/>
          <w:shd w:fill="FFFFFF" w:val="clear"/>
          <w:lang w:val="uk-UA" w:eastAsia="zh-CN" w:bidi="ar-SA"/>
        </w:rPr>
        <w:t xml:space="preserve">комунальне підприємство </w:t>
      </w:r>
      <w:r>
        <w:rPr>
          <w:rFonts w:eastAsia="Times New Roman" w:cs="Times New Roman"/>
          <w:b w:val="false"/>
          <w:bCs w:val="false"/>
          <w:color w:val="000000"/>
          <w:spacing w:val="-8"/>
          <w:kern w:val="0"/>
          <w:sz w:val="28"/>
          <w:szCs w:val="28"/>
          <w:u w:val="none"/>
          <w:shd w:fill="FFFFFF" w:val="clear"/>
          <w:lang w:val="uk-UA" w:eastAsia="zh-CN" w:bidi="ar-SA"/>
        </w:rPr>
        <w:t>«</w:t>
      </w:r>
      <w:r>
        <w:rPr>
          <w:rFonts w:eastAsia="Times New Roman" w:cs="Times New Roman"/>
          <w:b w:val="false"/>
          <w:bCs w:val="false"/>
          <w:color w:val="000000"/>
          <w:spacing w:val="-10"/>
          <w:kern w:val="0"/>
          <w:sz w:val="28"/>
          <w:szCs w:val="28"/>
          <w:u w:val="none"/>
          <w:shd w:fill="FFFFFF" w:val="clear"/>
          <w:lang w:val="uk-UA" w:eastAsia="zh-CN" w:bidi="ar-SA"/>
        </w:rPr>
        <w:t>Луцькводоканал</w:t>
      </w:r>
      <w:r>
        <w:rPr>
          <w:rFonts w:eastAsia="Times New Roman" w:cs="Times New Roman"/>
          <w:b w:val="false"/>
          <w:bCs w:val="false"/>
          <w:color w:val="000000"/>
          <w:spacing w:val="-8"/>
          <w:kern w:val="0"/>
          <w:sz w:val="28"/>
          <w:szCs w:val="28"/>
          <w:u w:val="none"/>
          <w:shd w:fill="FFFFFF" w:val="clear"/>
          <w:lang w:val="uk-UA" w:eastAsia="zh-CN" w:bidi="ar-SA"/>
        </w:rPr>
        <w:t>»</w:t>
      </w:r>
      <w:r>
        <w:rPr>
          <w:sz w:val="28"/>
          <w:szCs w:val="28"/>
        </w:rPr>
        <w:t>:</w:t>
      </w:r>
    </w:p>
    <w:p>
      <w:pPr>
        <w:pStyle w:val="Normal"/>
        <w:widowControl/>
        <w:suppressAutoHyphens w:val="true"/>
        <w:bidi w:val="0"/>
        <w:spacing w:before="0" w:after="0"/>
        <w:ind w:left="0" w:right="0" w:firstLine="567"/>
        <w:jc w:val="both"/>
        <w:rPr/>
      </w:pPr>
      <w:r>
        <w:rPr>
          <w:rFonts w:eastAsia="Times New Roman" w:cs="Times New Roman"/>
          <w:color w:val="auto"/>
          <w:kern w:val="0"/>
          <w:sz w:val="28"/>
          <w:szCs w:val="28"/>
          <w:lang w:val="uk-UA" w:eastAsia="zh-CN" w:bidi="ar-SA"/>
        </w:rPr>
        <w:t>3</w:t>
      </w:r>
      <w:r>
        <w:rPr>
          <w:sz w:val="28"/>
          <w:szCs w:val="28"/>
        </w:rPr>
        <w:t>.1. Зареєструвати право постійного користування земельн</w:t>
      </w:r>
      <w:r>
        <w:rPr>
          <w:rFonts w:eastAsia="Times New Roman" w:cs="Times New Roman"/>
          <w:sz w:val="28"/>
          <w:szCs w:val="28"/>
          <w:lang w:bidi="ar-SA"/>
        </w:rPr>
        <w:t>ою</w:t>
      </w:r>
      <w:r>
        <w:rPr>
          <w:sz w:val="28"/>
          <w:szCs w:val="28"/>
        </w:rPr>
        <w:t xml:space="preserve"> ділянк</w:t>
      </w:r>
      <w:r>
        <w:rPr>
          <w:rFonts w:eastAsia="Times New Roman" w:cs="Times New Roman"/>
          <w:sz w:val="28"/>
          <w:szCs w:val="28"/>
          <w:lang w:bidi="ar-SA"/>
        </w:rPr>
        <w:t xml:space="preserve">ою </w:t>
      </w:r>
      <w:r>
        <w:rPr>
          <w:sz w:val="28"/>
          <w:szCs w:val="28"/>
        </w:rPr>
        <w:t>в порядку, визначеному чинним законодавством України.</w:t>
      </w:r>
    </w:p>
    <w:p>
      <w:pPr>
        <w:pStyle w:val="Normal"/>
        <w:widowControl/>
        <w:suppressAutoHyphens w:val="true"/>
        <w:bidi w:val="0"/>
        <w:spacing w:before="0" w:after="0"/>
        <w:ind w:left="0" w:right="0" w:firstLine="567"/>
        <w:jc w:val="both"/>
        <w:rPr/>
      </w:pPr>
      <w:r>
        <w:rPr>
          <w:rFonts w:eastAsia="Times New Roman" w:cs="Times New Roman"/>
          <w:color w:val="auto"/>
          <w:kern w:val="0"/>
          <w:sz w:val="28"/>
          <w:szCs w:val="28"/>
          <w:lang w:val="uk-UA" w:eastAsia="zh-CN" w:bidi="ar-SA"/>
        </w:rPr>
        <w:t>3</w:t>
      </w:r>
      <w:r>
        <w:rPr>
          <w:sz w:val="28"/>
          <w:szCs w:val="28"/>
        </w:rPr>
        <w:t>.2. </w:t>
      </w:r>
      <w:r>
        <w:rPr>
          <w:rFonts w:eastAsia="Times New Roman" w:cs="Times New Roman"/>
          <w:color w:val="auto"/>
          <w:spacing w:val="-4"/>
          <w:kern w:val="0"/>
          <w:sz w:val="28"/>
          <w:szCs w:val="28"/>
          <w:lang w:val="uk-UA" w:eastAsia="zh-CN" w:bidi="ar-SA"/>
        </w:rPr>
        <w:t>Виконувати обов’язки землекористувача відповідно до вимог статті 96 Земельного кодексу України.</w:t>
      </w:r>
    </w:p>
    <w:p>
      <w:pPr>
        <w:pStyle w:val="Normal"/>
        <w:widowControl/>
        <w:suppressAutoHyphens w:val="true"/>
        <w:overflowPunct w:val="false"/>
        <w:bidi w:val="0"/>
        <w:spacing w:before="0" w:after="0"/>
        <w:ind w:left="0" w:right="0" w:firstLine="567"/>
        <w:jc w:val="both"/>
        <w:rPr/>
      </w:pPr>
      <w:r>
        <w:rPr>
          <w:rFonts w:eastAsia="Times New Roman" w:cs="Times New Roman"/>
          <w:color w:val="auto"/>
          <w:kern w:val="0"/>
          <w:sz w:val="28"/>
          <w:szCs w:val="28"/>
          <w:lang w:val="uk-UA" w:eastAsia="zh-CN" w:bidi="ar-SA"/>
        </w:rPr>
        <w:t>3</w:t>
      </w:r>
      <w:r>
        <w:rPr>
          <w:rFonts w:eastAsia="Times New Roman" w:cs="Times New Roman"/>
          <w:sz w:val="28"/>
          <w:szCs w:val="28"/>
          <w:lang w:bidi="ar-SA"/>
        </w:rPr>
        <w:t xml:space="preserve">.3. Забезпечувати збереження та вільний доступ до мереж </w:t>
      </w:r>
      <w:bookmarkStart w:id="1" w:name="_GoBack_Copy_1"/>
      <w:bookmarkEnd w:id="1"/>
      <w:r>
        <w:rPr>
          <w:rFonts w:eastAsia="Times New Roman" w:cs="Times New Roman"/>
          <w:sz w:val="28"/>
          <w:szCs w:val="28"/>
          <w:lang w:bidi="ar-SA"/>
        </w:rPr>
        <w:t>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20" w:leader="none"/>
        </w:tabs>
        <w:suppressAutoHyphens w:val="true"/>
        <w:overflowPunct w:val="true"/>
        <w:bidi w:val="0"/>
        <w:spacing w:before="0" w:after="0"/>
        <w:ind w:left="0" w:right="0" w:firstLine="567"/>
        <w:jc w:val="both"/>
        <w:rPr>
          <w:szCs w:val="28"/>
        </w:rPr>
      </w:pPr>
      <w:r>
        <w:rPr>
          <w:szCs w:val="28"/>
        </w:rPr>
        <w:t>4. 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360"/>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Style24"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702</TotalTime>
  <Application>LibreOffice/7.1.2.2$Windows_X86_64 LibreOffice_project/8a45595d069ef5570103caea1b71cc9d82b2aae4</Application>
  <AppVersion>15.0000</AppVersion>
  <Pages>2</Pages>
  <Words>499</Words>
  <Characters>3511</Characters>
  <CharactersWithSpaces>4188</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dcterms:modified xsi:type="dcterms:W3CDTF">2025-07-23T17:04:37Z</dcterms:modified>
  <cp:revision>118</cp:revision>
  <dc:subject/>
  <dc:title/>
</cp:coreProperties>
</file>

<file path=docProps/custom.xml><?xml version="1.0" encoding="utf-8"?>
<Properties xmlns="http://schemas.openxmlformats.org/officeDocument/2006/custom-properties" xmlns:vt="http://schemas.openxmlformats.org/officeDocument/2006/docPropsVTypes"/>
</file>