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9F" w:rsidRDefault="00904557">
      <w:pPr>
        <w:spacing w:after="0" w:line="240" w:lineRule="auto"/>
        <w:ind w:left="4820"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lang w:val="uk-UA"/>
        </w:rPr>
        <w:t xml:space="preserve">Додаток </w:t>
      </w:r>
    </w:p>
    <w:p w:rsidR="0081769F" w:rsidRDefault="006352B8">
      <w:pPr>
        <w:spacing w:after="0" w:line="240" w:lineRule="auto"/>
        <w:ind w:left="4820" w:firstLine="567"/>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до рішення </w:t>
      </w:r>
      <w:r w:rsidR="00904557">
        <w:rPr>
          <w:rFonts w:ascii="Times New Roman" w:hAnsi="Times New Roman" w:cs="Times New Roman"/>
          <w:sz w:val="28"/>
          <w:szCs w:val="28"/>
          <w:highlight w:val="white"/>
          <w:lang w:val="uk-UA"/>
        </w:rPr>
        <w:t xml:space="preserve">міської ради </w:t>
      </w:r>
    </w:p>
    <w:p w:rsidR="006352B8" w:rsidRDefault="006352B8">
      <w:pPr>
        <w:spacing w:after="0" w:line="240" w:lineRule="auto"/>
        <w:ind w:left="4820" w:firstLine="567"/>
        <w:jc w:val="both"/>
        <w:rPr>
          <w:rFonts w:ascii="Times New Roman" w:hAnsi="Times New Roman" w:cs="Times New Roman"/>
          <w:sz w:val="28"/>
          <w:szCs w:val="28"/>
          <w:highlight w:val="white"/>
        </w:rPr>
      </w:pPr>
    </w:p>
    <w:p w:rsidR="0081769F" w:rsidRDefault="00904557">
      <w:pPr>
        <w:spacing w:after="0" w:line="240" w:lineRule="auto"/>
        <w:ind w:left="4820"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lang w:val="uk-UA"/>
        </w:rPr>
        <w:t>від ________№__________</w:t>
      </w: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both"/>
        <w:rPr>
          <w:rFonts w:ascii="Times New Roman" w:hAnsi="Times New Roman" w:cs="Times New Roman"/>
          <w:b/>
          <w:sz w:val="28"/>
          <w:szCs w:val="28"/>
          <w:highlight w:val="white"/>
        </w:rPr>
      </w:pPr>
    </w:p>
    <w:p w:rsidR="0081769F" w:rsidRDefault="0081769F">
      <w:pPr>
        <w:spacing w:after="0" w:line="240" w:lineRule="auto"/>
        <w:ind w:firstLine="567"/>
        <w:jc w:val="center"/>
        <w:rPr>
          <w:rFonts w:ascii="Times New Roman" w:hAnsi="Times New Roman" w:cs="Times New Roman"/>
          <w:sz w:val="28"/>
          <w:szCs w:val="28"/>
          <w:highlight w:val="white"/>
        </w:rPr>
      </w:pPr>
    </w:p>
    <w:p w:rsidR="0081769F" w:rsidRDefault="00904557">
      <w:pPr>
        <w:spacing w:after="0" w:line="240" w:lineRule="auto"/>
        <w:ind w:firstLine="56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uk-UA"/>
        </w:rPr>
        <w:t>СТАТУТ</w:t>
      </w:r>
    </w:p>
    <w:p w:rsidR="0081769F" w:rsidRDefault="00904557">
      <w:pPr>
        <w:spacing w:after="0" w:line="240" w:lineRule="auto"/>
        <w:ind w:firstLine="56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uk-UA"/>
        </w:rPr>
        <w:t>Комунального підприємства</w:t>
      </w:r>
    </w:p>
    <w:p w:rsidR="0081769F" w:rsidRDefault="00904557">
      <w:pPr>
        <w:spacing w:after="0" w:line="240" w:lineRule="auto"/>
        <w:ind w:firstLine="56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uk-UA"/>
        </w:rPr>
        <w:t>«Медичне об’єднання Луцької міської територіальної громади»</w:t>
      </w:r>
    </w:p>
    <w:p w:rsidR="0081769F" w:rsidRDefault="00904557">
      <w:pPr>
        <w:spacing w:after="0" w:line="240" w:lineRule="auto"/>
        <w:ind w:firstLine="56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uk-UA"/>
        </w:rPr>
        <w:t>(у новій редакції)</w:t>
      </w:r>
    </w:p>
    <w:p w:rsidR="0081769F" w:rsidRDefault="0081769F">
      <w:pPr>
        <w:spacing w:after="0" w:line="240" w:lineRule="auto"/>
        <w:ind w:firstLine="567"/>
        <w:jc w:val="center"/>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81769F">
      <w:pPr>
        <w:spacing w:after="0" w:line="240" w:lineRule="auto"/>
        <w:ind w:firstLine="567"/>
        <w:jc w:val="both"/>
        <w:rPr>
          <w:rFonts w:ascii="Times New Roman" w:hAnsi="Times New Roman" w:cs="Times New Roman"/>
          <w:sz w:val="28"/>
          <w:szCs w:val="28"/>
          <w:highlight w:val="white"/>
        </w:rPr>
      </w:pPr>
    </w:p>
    <w:p w:rsidR="0081769F" w:rsidRDefault="00904557">
      <w:pPr>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Луцьк 2025  рік</w:t>
      </w:r>
      <w:r>
        <w:rPr>
          <w:rFonts w:ascii="Times New Roman" w:hAnsi="Times New Roman" w:cs="Times New Roman"/>
          <w:sz w:val="28"/>
          <w:szCs w:val="28"/>
          <w:highlight w:val="white"/>
          <w:lang w:val="uk-UA"/>
        </w:rPr>
        <w:br w:type="page" w:clear="all"/>
      </w:r>
    </w:p>
    <w:p w:rsidR="0081769F" w:rsidRDefault="00904557">
      <w:pPr>
        <w:spacing w:after="0" w:line="240" w:lineRule="auto"/>
        <w:ind w:firstLine="426"/>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uk-UA"/>
        </w:rPr>
        <w:lastRenderedPageBreak/>
        <w:t>1. ЗАГАЛЬНІ ПОЛОЖЕННЯ</w:t>
      </w:r>
    </w:p>
    <w:p w:rsidR="0081769F" w:rsidRDefault="0081769F">
      <w:pPr>
        <w:spacing w:after="0" w:line="240" w:lineRule="auto"/>
        <w:ind w:firstLine="426"/>
        <w:jc w:val="center"/>
        <w:rPr>
          <w:rFonts w:ascii="Times New Roman" w:hAnsi="Times New Roman" w:cs="Times New Roman"/>
          <w:sz w:val="28"/>
          <w:szCs w:val="28"/>
          <w:highlight w:val="white"/>
        </w:rPr>
      </w:pPr>
    </w:p>
    <w:p w:rsidR="0081769F" w:rsidRDefault="00904557">
      <w:pPr>
        <w:spacing w:after="0" w:line="240" w:lineRule="auto"/>
        <w:ind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lang w:val="uk-UA"/>
        </w:rPr>
        <w:t xml:space="preserve">1.1. Комунальне підприємство </w:t>
      </w:r>
      <w:r>
        <w:rPr>
          <w:rFonts w:ascii="Times New Roman" w:hAnsi="Times New Roman" w:cs="Times New Roman"/>
          <w:bCs/>
          <w:sz w:val="28"/>
          <w:szCs w:val="28"/>
          <w:highlight w:val="white"/>
          <w:lang w:val="uk-UA"/>
        </w:rPr>
        <w:t xml:space="preserve">«Медичне об’єднання Луцької міської територіальної громади» </w:t>
      </w:r>
      <w:r>
        <w:rPr>
          <w:rFonts w:ascii="Times New Roman" w:hAnsi="Times New Roman" w:cs="Times New Roman"/>
          <w:sz w:val="28"/>
          <w:szCs w:val="28"/>
          <w:highlight w:val="white"/>
          <w:lang w:val="uk-UA"/>
        </w:rPr>
        <w:t xml:space="preserve"> (надалі </w:t>
      </w:r>
      <w:r>
        <w:rPr>
          <w:rFonts w:ascii="Symbol" w:eastAsia="Symbol" w:hAnsi="Symbol" w:cs="Symbol"/>
          <w:sz w:val="28"/>
          <w:szCs w:val="28"/>
          <w:highlight w:val="white"/>
        </w:rPr>
        <w:t></w:t>
      </w:r>
      <w:r>
        <w:rPr>
          <w:rFonts w:ascii="Times New Roman" w:hAnsi="Times New Roman" w:cs="Times New Roman"/>
          <w:sz w:val="28"/>
          <w:szCs w:val="28"/>
          <w:highlight w:val="white"/>
          <w:lang w:val="uk-UA"/>
        </w:rPr>
        <w:t xml:space="preserve"> Підприємст</w:t>
      </w:r>
      <w:r w:rsidR="00C94AED">
        <w:rPr>
          <w:rFonts w:ascii="Times New Roman" w:hAnsi="Times New Roman" w:cs="Times New Roman"/>
          <w:sz w:val="28"/>
          <w:szCs w:val="28"/>
          <w:highlight w:val="white"/>
          <w:lang w:val="uk-UA"/>
        </w:rPr>
        <w:t>во) є закладом охорони здоров’я </w:t>
      </w:r>
      <w:r>
        <w:rPr>
          <w:rFonts w:ascii="Symbol" w:eastAsia="Symbol" w:hAnsi="Symbol" w:cs="Symbol"/>
          <w:sz w:val="28"/>
          <w:szCs w:val="28"/>
          <w:highlight w:val="white"/>
        </w:rPr>
        <w:t></w:t>
      </w:r>
      <w:r w:rsidR="00C94AED">
        <w:rPr>
          <w:rFonts w:ascii="Times New Roman" w:hAnsi="Times New Roman" w:cs="Times New Roman"/>
          <w:sz w:val="28"/>
          <w:szCs w:val="28"/>
          <w:highlight w:val="white"/>
          <w:lang w:val="uk-UA"/>
        </w:rPr>
        <w:t> </w:t>
      </w:r>
      <w:r>
        <w:rPr>
          <w:rFonts w:ascii="Times New Roman" w:hAnsi="Times New Roman" w:cs="Times New Roman"/>
          <w:sz w:val="28"/>
          <w:szCs w:val="28"/>
          <w:highlight w:val="white"/>
          <w:lang w:val="uk-UA"/>
        </w:rPr>
        <w:t xml:space="preserve">комунальним унітарним некомерційним підприємством, що надає послуги первинної, </w:t>
      </w:r>
      <w:r w:rsidRPr="002874B1">
        <w:rPr>
          <w:rFonts w:ascii="Times New Roman" w:hAnsi="Times New Roman" w:cs="Times New Roman"/>
          <w:sz w:val="28"/>
          <w:szCs w:val="28"/>
          <w:highlight w:val="white"/>
          <w:lang w:val="uk-UA"/>
        </w:rPr>
        <w:t xml:space="preserve">спеціалізованої медичної та паліативної допомоги </w:t>
      </w:r>
      <w:r>
        <w:rPr>
          <w:rFonts w:ascii="Times New Roman" w:hAnsi="Times New Roman" w:cs="Times New Roman"/>
          <w:sz w:val="28"/>
          <w:szCs w:val="28"/>
          <w:highlight w:val="white"/>
          <w:lang w:val="uk-UA"/>
        </w:rPr>
        <w:t>у порядку та на умовах, встановлених законодавством України та цим Статутом.</w:t>
      </w:r>
    </w:p>
    <w:p w:rsidR="0081769F" w:rsidRDefault="00904557">
      <w:pPr>
        <w:spacing w:after="0" w:line="240" w:lineRule="auto"/>
        <w:ind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lang w:val="uk-UA"/>
        </w:rPr>
        <w:t xml:space="preserve">1.2. Підприємство створене шляхом перейменування комунального підприємства «Луцька міська клінічна лікарня» в Комунальне підприємство </w:t>
      </w:r>
      <w:r>
        <w:rPr>
          <w:rFonts w:ascii="Times New Roman" w:hAnsi="Times New Roman" w:cs="Times New Roman"/>
          <w:bCs/>
          <w:sz w:val="28"/>
          <w:szCs w:val="28"/>
          <w:highlight w:val="white"/>
          <w:lang w:val="uk-UA"/>
        </w:rPr>
        <w:t>«</w:t>
      </w:r>
      <w:r>
        <w:rPr>
          <w:rFonts w:ascii="Times New Roman" w:hAnsi="Times New Roman" w:cs="Times New Roman"/>
          <w:sz w:val="28"/>
          <w:szCs w:val="28"/>
          <w:highlight w:val="white"/>
          <w:lang w:val="uk-UA"/>
        </w:rPr>
        <w:t xml:space="preserve">Медичне об’єднання Луцької міської територіальної громади» на підставі рішення Луцької міської ради від 28.04.2021 року № 10/87. </w:t>
      </w:r>
    </w:p>
    <w:p w:rsidR="0081769F" w:rsidRPr="0040137C" w:rsidRDefault="00904557">
      <w:pPr>
        <w:spacing w:after="0" w:line="240" w:lineRule="auto"/>
        <w:ind w:firstLine="567"/>
        <w:contextualSpacing/>
        <w:jc w:val="both"/>
        <w:rPr>
          <w:rFonts w:ascii="Times New Roman" w:hAnsi="Times New Roman" w:cs="Times New Roman"/>
          <w:sz w:val="28"/>
          <w:szCs w:val="28"/>
          <w:highlight w:val="white"/>
          <w:lang w:val="uk-UA"/>
        </w:rPr>
      </w:pPr>
      <w:r w:rsidRPr="0040137C">
        <w:rPr>
          <w:rFonts w:ascii="Times New Roman" w:hAnsi="Times New Roman" w:cs="Times New Roman"/>
          <w:sz w:val="28"/>
          <w:szCs w:val="28"/>
          <w:highlight w:val="white"/>
          <w:lang w:val="uk-UA"/>
        </w:rPr>
        <w:t xml:space="preserve">1.3. </w:t>
      </w:r>
      <w:r w:rsidRPr="0040137C">
        <w:rPr>
          <w:rFonts w:ascii="Times New Roman" w:eastAsia="Times New Roman" w:hAnsi="Times New Roman" w:cs="Times New Roman"/>
          <w:sz w:val="28"/>
          <w:szCs w:val="28"/>
          <w:highlight w:val="white"/>
          <w:lang w:val="uk-UA" w:eastAsia="ru-RU"/>
        </w:rPr>
        <w:t xml:space="preserve">Підприємство створене на базі майна </w:t>
      </w:r>
      <w:r w:rsidRPr="0040137C">
        <w:rPr>
          <w:rFonts w:ascii="Times New Roman" w:hAnsi="Times New Roman" w:cs="Times New Roman"/>
          <w:sz w:val="28"/>
          <w:szCs w:val="28"/>
          <w:highlight w:val="white"/>
          <w:lang w:val="uk-UA"/>
        </w:rPr>
        <w:t>Луцької міської територіальної громади</w:t>
      </w:r>
      <w:r w:rsidRPr="0040137C">
        <w:rPr>
          <w:rFonts w:ascii="Times New Roman" w:eastAsia="Times New Roman" w:hAnsi="Times New Roman" w:cs="Times New Roman"/>
          <w:sz w:val="28"/>
          <w:szCs w:val="28"/>
          <w:highlight w:val="white"/>
          <w:lang w:val="uk-UA" w:eastAsia="ru-RU"/>
        </w:rPr>
        <w:t xml:space="preserve">. Майно Підприємства є власністю </w:t>
      </w:r>
      <w:r w:rsidRPr="0040137C">
        <w:rPr>
          <w:rFonts w:ascii="Times New Roman" w:hAnsi="Times New Roman" w:cs="Times New Roman"/>
          <w:sz w:val="28"/>
          <w:szCs w:val="28"/>
          <w:highlight w:val="white"/>
          <w:lang w:val="uk-UA"/>
        </w:rPr>
        <w:t>Луцької міської територіальної громади</w:t>
      </w:r>
      <w:r w:rsidRPr="0040137C">
        <w:rPr>
          <w:rFonts w:ascii="Times New Roman" w:eastAsia="Times New Roman" w:hAnsi="Times New Roman" w:cs="Times New Roman"/>
          <w:sz w:val="28"/>
          <w:szCs w:val="28"/>
          <w:highlight w:val="white"/>
          <w:lang w:val="uk-UA" w:eastAsia="ru-RU"/>
        </w:rPr>
        <w:t xml:space="preserve"> в особі Луцької міської ради</w:t>
      </w:r>
      <w:r w:rsidRPr="0040137C">
        <w:rPr>
          <w:rFonts w:ascii="Times New Roman" w:hAnsi="Times New Roman" w:cs="Times New Roman"/>
          <w:sz w:val="28"/>
          <w:szCs w:val="28"/>
          <w:highlight w:val="white"/>
          <w:lang w:val="uk-UA"/>
        </w:rPr>
        <w:t>.</w:t>
      </w:r>
    </w:p>
    <w:p w:rsidR="0081769F" w:rsidRPr="006B3D49" w:rsidRDefault="00904557">
      <w:pPr>
        <w:spacing w:after="0" w:line="240" w:lineRule="auto"/>
        <w:ind w:firstLine="567"/>
        <w:contextualSpacing/>
        <w:jc w:val="both"/>
        <w:rPr>
          <w:rFonts w:ascii="Times New Roman" w:hAnsi="Times New Roman" w:cs="Times New Roman"/>
          <w:sz w:val="28"/>
          <w:szCs w:val="28"/>
          <w:highlight w:val="white"/>
          <w:lang w:val="uk-UA"/>
        </w:rPr>
      </w:pPr>
      <w:r w:rsidRPr="0040137C">
        <w:rPr>
          <w:rFonts w:ascii="Times New Roman" w:hAnsi="Times New Roman" w:cs="Times New Roman"/>
          <w:sz w:val="28"/>
          <w:szCs w:val="28"/>
          <w:highlight w:val="white"/>
          <w:lang w:val="uk-UA"/>
        </w:rPr>
        <w:t xml:space="preserve">1.4. </w:t>
      </w:r>
      <w:r w:rsidRPr="0040137C">
        <w:rPr>
          <w:rFonts w:ascii="Times New Roman" w:eastAsia="sans-serif" w:hAnsi="Times New Roman" w:cs="Times New Roman"/>
          <w:sz w:val="28"/>
          <w:szCs w:val="28"/>
          <w:highlight w:val="white"/>
          <w:shd w:val="clear" w:color="auto" w:fill="FFFFFF"/>
          <w:lang w:val="uk-UA"/>
        </w:rPr>
        <w:t>Комунальне підприємство «М</w:t>
      </w:r>
      <w:r w:rsidRPr="0040137C">
        <w:rPr>
          <w:rFonts w:ascii="Times New Roman" w:hAnsi="Times New Roman" w:cs="Times New Roman"/>
          <w:sz w:val="28"/>
          <w:szCs w:val="28"/>
          <w:highlight w:val="white"/>
          <w:lang w:val="uk-UA"/>
        </w:rPr>
        <w:t>едичне об’єднання</w:t>
      </w:r>
      <w:r>
        <w:rPr>
          <w:rFonts w:ascii="Times New Roman" w:hAnsi="Times New Roman" w:cs="Times New Roman"/>
          <w:sz w:val="28"/>
          <w:szCs w:val="28"/>
          <w:highlight w:val="white"/>
          <w:lang w:val="uk-UA"/>
        </w:rPr>
        <w:t xml:space="preserve"> Луцької міської територіальної громади»</w:t>
      </w:r>
      <w:r>
        <w:rPr>
          <w:rFonts w:ascii="Times New Roman" w:eastAsia="sans-serif" w:hAnsi="Times New Roman" w:cs="Times New Roman"/>
          <w:sz w:val="28"/>
          <w:szCs w:val="28"/>
          <w:highlight w:val="white"/>
          <w:shd w:val="clear" w:color="auto" w:fill="FFFFFF"/>
          <w:lang w:val="uk-UA"/>
        </w:rPr>
        <w:t xml:space="preserve"> є правонаступником усіх прав та обов’язків </w:t>
      </w:r>
      <w:r>
        <w:rPr>
          <w:rFonts w:ascii="Times New Roman" w:hAnsi="Times New Roman" w:cs="Times New Roman"/>
          <w:sz w:val="28"/>
          <w:szCs w:val="28"/>
          <w:highlight w:val="white"/>
          <w:lang w:val="uk-UA"/>
        </w:rPr>
        <w:t xml:space="preserve">комунального підприємства </w:t>
      </w:r>
      <w:r>
        <w:rPr>
          <w:rFonts w:ascii="Times New Roman" w:hAnsi="Times New Roman" w:cs="Times New Roman"/>
          <w:sz w:val="28"/>
          <w:szCs w:val="28"/>
          <w:highlight w:val="white"/>
          <w:lang w:val="uk-UA" w:eastAsia="ru-RU"/>
        </w:rPr>
        <w:t xml:space="preserve">«Луцький центр первинної медичної допомоги» (код ЄДРПОУ </w:t>
      </w:r>
      <w:r>
        <w:rPr>
          <w:rFonts w:ascii="Times New Roman" w:eastAsia="SimSun" w:hAnsi="Times New Roman" w:cs="Times New Roman"/>
          <w:sz w:val="28"/>
          <w:szCs w:val="28"/>
          <w:highlight w:val="white"/>
          <w:shd w:val="clear" w:color="auto" w:fill="FFFFFF"/>
          <w:lang w:val="uk-UA"/>
        </w:rPr>
        <w:t>20122722</w:t>
      </w:r>
      <w:r>
        <w:rPr>
          <w:rFonts w:ascii="Times New Roman" w:hAnsi="Times New Roman" w:cs="Times New Roman"/>
          <w:sz w:val="28"/>
          <w:szCs w:val="28"/>
          <w:highlight w:val="white"/>
          <w:lang w:val="uk-UA" w:eastAsia="ru-RU"/>
        </w:rPr>
        <w:t xml:space="preserve">), </w:t>
      </w:r>
      <w:r>
        <w:rPr>
          <w:rFonts w:ascii="Times New Roman" w:hAnsi="Times New Roman" w:cs="Times New Roman"/>
          <w:sz w:val="28"/>
          <w:szCs w:val="28"/>
          <w:highlight w:val="white"/>
          <w:lang w:val="uk-UA"/>
        </w:rPr>
        <w:t xml:space="preserve">комунального підприємства </w:t>
      </w:r>
      <w:r>
        <w:rPr>
          <w:rFonts w:ascii="Times New Roman" w:hAnsi="Times New Roman" w:cs="Times New Roman"/>
          <w:sz w:val="28"/>
          <w:szCs w:val="28"/>
          <w:highlight w:val="white"/>
          <w:lang w:val="uk-UA" w:eastAsia="ru-RU"/>
        </w:rPr>
        <w:t xml:space="preserve">«Луцький центр первинної медичної допомоги № 1» (код ЄДРПОУ </w:t>
      </w:r>
      <w:r>
        <w:rPr>
          <w:rFonts w:ascii="Times New Roman" w:eastAsia="SimSun" w:hAnsi="Times New Roman" w:cs="Times New Roman"/>
          <w:sz w:val="28"/>
          <w:szCs w:val="28"/>
          <w:highlight w:val="white"/>
          <w:shd w:val="clear" w:color="auto" w:fill="FFFFFF"/>
          <w:lang w:val="uk-UA"/>
        </w:rPr>
        <w:t>38796247)</w:t>
      </w:r>
      <w:r>
        <w:rPr>
          <w:rFonts w:ascii="Times New Roman" w:hAnsi="Times New Roman" w:cs="Times New Roman"/>
          <w:sz w:val="28"/>
          <w:szCs w:val="28"/>
          <w:highlight w:val="white"/>
          <w:lang w:val="uk-UA" w:eastAsia="ru-RU"/>
        </w:rPr>
        <w:t xml:space="preserve">, </w:t>
      </w:r>
      <w:r>
        <w:rPr>
          <w:rFonts w:ascii="Times New Roman" w:hAnsi="Times New Roman" w:cs="Times New Roman"/>
          <w:sz w:val="28"/>
          <w:szCs w:val="28"/>
          <w:highlight w:val="white"/>
          <w:lang w:val="uk-UA"/>
        </w:rPr>
        <w:t xml:space="preserve">комунального підприємства </w:t>
      </w:r>
      <w:r>
        <w:rPr>
          <w:rFonts w:ascii="Times New Roman" w:hAnsi="Times New Roman" w:cs="Times New Roman"/>
          <w:sz w:val="28"/>
          <w:szCs w:val="28"/>
          <w:highlight w:val="white"/>
          <w:lang w:val="uk-UA" w:eastAsia="ru-RU"/>
        </w:rPr>
        <w:t>«Луцький центр первинної м</w:t>
      </w:r>
      <w:r>
        <w:rPr>
          <w:rFonts w:ascii="Times New Roman" w:eastAsia="Times New Roman" w:hAnsi="Times New Roman" w:cs="Times New Roman"/>
          <w:sz w:val="28"/>
          <w:szCs w:val="28"/>
          <w:highlight w:val="white"/>
          <w:lang w:val="uk-UA" w:eastAsia="ru-RU"/>
        </w:rPr>
        <w:t xml:space="preserve">едичної допомоги № 2» (код ЄДРПОУ </w:t>
      </w:r>
      <w:r>
        <w:rPr>
          <w:rFonts w:ascii="Times New Roman" w:eastAsia="Times New Roman" w:hAnsi="Times New Roman" w:cs="Times New Roman"/>
          <w:sz w:val="28"/>
          <w:szCs w:val="28"/>
          <w:highlight w:val="white"/>
          <w:shd w:val="clear" w:color="auto" w:fill="FFFFFF"/>
          <w:lang w:val="uk-UA" w:eastAsia="zh-CN"/>
        </w:rPr>
        <w:t>25787627</w:t>
      </w:r>
      <w:r>
        <w:rPr>
          <w:rFonts w:ascii="Times New Roman" w:eastAsia="Times New Roman" w:hAnsi="Times New Roman" w:cs="Times New Roman"/>
          <w:sz w:val="28"/>
          <w:szCs w:val="28"/>
          <w:highlight w:val="white"/>
          <w:shd w:val="clear" w:color="auto" w:fill="FFFFFF"/>
          <w:lang w:val="uk-UA"/>
        </w:rPr>
        <w:t>)</w:t>
      </w:r>
      <w:r>
        <w:rPr>
          <w:rFonts w:ascii="Times New Roman" w:eastAsia="Times New Roman" w:hAnsi="Times New Roman" w:cs="Times New Roman"/>
          <w:sz w:val="28"/>
          <w:szCs w:val="28"/>
          <w:highlight w:val="white"/>
          <w:lang w:val="uk-UA" w:eastAsia="ru-RU"/>
        </w:rPr>
        <w:t xml:space="preserve">, </w:t>
      </w:r>
      <w:r>
        <w:rPr>
          <w:rFonts w:ascii="Times New Roman" w:eastAsia="Times New Roman" w:hAnsi="Times New Roman" w:cs="Times New Roman"/>
          <w:sz w:val="28"/>
          <w:szCs w:val="28"/>
          <w:highlight w:val="white"/>
          <w:lang w:val="uk-UA"/>
        </w:rPr>
        <w:t xml:space="preserve">комунального підприємства </w:t>
      </w:r>
      <w:r>
        <w:rPr>
          <w:rFonts w:ascii="Times New Roman" w:eastAsia="Times New Roman" w:hAnsi="Times New Roman" w:cs="Times New Roman"/>
          <w:sz w:val="28"/>
          <w:szCs w:val="28"/>
          <w:highlight w:val="white"/>
          <w:lang w:val="uk-UA" w:eastAsia="ru-RU"/>
        </w:rPr>
        <w:t xml:space="preserve">«Луцький центр первинної медичної допомоги № 3» (код ЄДРПОУ </w:t>
      </w:r>
      <w:r>
        <w:rPr>
          <w:rFonts w:ascii="Times New Roman" w:eastAsia="Times New Roman" w:hAnsi="Times New Roman" w:cs="Times New Roman"/>
          <w:sz w:val="28"/>
          <w:szCs w:val="28"/>
          <w:highlight w:val="white"/>
          <w:shd w:val="clear" w:color="auto" w:fill="FFFFFF"/>
          <w:lang w:val="uk-UA"/>
        </w:rPr>
        <w:t>25787633</w:t>
      </w:r>
      <w:r>
        <w:rPr>
          <w:rFonts w:ascii="Times New Roman" w:eastAsia="Times New Roman" w:hAnsi="Times New Roman" w:cs="Times New Roman"/>
          <w:sz w:val="28"/>
          <w:szCs w:val="28"/>
          <w:highlight w:val="white"/>
          <w:lang w:val="uk-UA" w:eastAsia="ru-RU"/>
        </w:rPr>
        <w:t xml:space="preserve">), комунального підприємства “Луцький клінічний пологовий будинок” (код ЄДРПОУ </w:t>
      </w:r>
      <w:r w:rsidRPr="006B3D49">
        <w:rPr>
          <w:rFonts w:ascii="Times New Roman" w:eastAsia="Times New Roman" w:hAnsi="Times New Roman" w:cs="Times New Roman"/>
          <w:color w:val="040C28"/>
          <w:sz w:val="28"/>
          <w:szCs w:val="28"/>
          <w:highlight w:val="white"/>
          <w:lang w:val="uk-UA"/>
        </w:rPr>
        <w:t>03399089</w:t>
      </w:r>
      <w:r>
        <w:rPr>
          <w:rFonts w:ascii="Times New Roman" w:eastAsia="Times New Roman" w:hAnsi="Times New Roman" w:cs="Times New Roman"/>
          <w:sz w:val="28"/>
          <w:szCs w:val="28"/>
          <w:highlight w:val="white"/>
          <w:lang w:val="uk-UA" w:eastAsia="ru-RU"/>
        </w:rPr>
        <w:t xml:space="preserve">)”. </w:t>
      </w:r>
    </w:p>
    <w:p w:rsidR="0081769F" w:rsidRPr="0040137C" w:rsidRDefault="00904557">
      <w:pPr>
        <w:spacing w:after="0" w:line="240" w:lineRule="auto"/>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 xml:space="preserve">1.5. </w:t>
      </w:r>
      <w:r w:rsidRPr="0040137C">
        <w:rPr>
          <w:rFonts w:ascii="Times New Roman" w:eastAsia="Times New Roman" w:hAnsi="Times New Roman" w:cs="Times New Roman"/>
          <w:sz w:val="28"/>
          <w:szCs w:val="28"/>
          <w:highlight w:val="white"/>
          <w:lang w:val="uk-UA" w:eastAsia="ru-RU"/>
        </w:rPr>
        <w:t xml:space="preserve">Засновником та Власником майна Підприємства є </w:t>
      </w:r>
      <w:r w:rsidRPr="0040137C">
        <w:rPr>
          <w:rFonts w:ascii="Times New Roman" w:hAnsi="Times New Roman" w:cs="Times New Roman"/>
          <w:sz w:val="28"/>
          <w:szCs w:val="28"/>
          <w:highlight w:val="white"/>
          <w:lang w:val="uk-UA"/>
        </w:rPr>
        <w:t>Луцька міська територіальна г</w:t>
      </w:r>
      <w:r w:rsidRPr="0040137C">
        <w:rPr>
          <w:rFonts w:ascii="Times New Roman" w:eastAsia="Times New Roman" w:hAnsi="Times New Roman" w:cs="Times New Roman"/>
          <w:sz w:val="28"/>
          <w:szCs w:val="28"/>
          <w:highlight w:val="white"/>
          <w:lang w:val="uk-UA"/>
        </w:rPr>
        <w:t>ромада</w:t>
      </w:r>
      <w:r w:rsidRPr="0040137C">
        <w:rPr>
          <w:rFonts w:ascii="Times New Roman" w:eastAsia="Times New Roman" w:hAnsi="Times New Roman" w:cs="Times New Roman"/>
          <w:sz w:val="28"/>
          <w:szCs w:val="28"/>
          <w:highlight w:val="white"/>
          <w:lang w:val="uk-UA" w:eastAsia="ru-RU"/>
        </w:rPr>
        <w:t xml:space="preserve"> в особі Луцької міської ради (надалі – Власник). Уповноваженим органом управління Луцької міської ради, який здійснює управління Підприємством</w:t>
      </w:r>
      <w:r w:rsidRPr="006B3D49">
        <w:rPr>
          <w:rFonts w:ascii="Times New Roman" w:eastAsia="Times New Roman" w:hAnsi="Times New Roman" w:cs="Times New Roman"/>
          <w:sz w:val="28"/>
          <w:szCs w:val="28"/>
          <w:highlight w:val="white"/>
          <w:lang w:val="uk-UA" w:eastAsia="ru-RU"/>
        </w:rPr>
        <w:t>,</w:t>
      </w:r>
      <w:r w:rsidRPr="0040137C">
        <w:rPr>
          <w:rFonts w:ascii="Times New Roman" w:eastAsia="Times New Roman" w:hAnsi="Times New Roman" w:cs="Times New Roman"/>
          <w:sz w:val="28"/>
          <w:szCs w:val="28"/>
          <w:highlight w:val="white"/>
          <w:lang w:val="uk-UA" w:eastAsia="ru-RU"/>
        </w:rPr>
        <w:t xml:space="preserve">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81769F" w:rsidRPr="0040137C" w:rsidRDefault="00904557">
      <w:pPr>
        <w:spacing w:after="0" w:line="240" w:lineRule="auto"/>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1.6.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81769F" w:rsidRPr="0040137C" w:rsidRDefault="00904557">
      <w:pPr>
        <w:spacing w:after="0" w:line="240" w:lineRule="auto"/>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1.7. Підприємство у своїй діяльності керується Конституцією України, Цивільним кодексом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w:t>
      </w:r>
      <w:r w:rsidRPr="0040137C">
        <w:rPr>
          <w:rFonts w:ascii="Times New Roman" w:eastAsia="Times New Roman" w:hAnsi="Times New Roman" w:cs="Times New Roman"/>
          <w:color w:val="FF0000"/>
          <w:sz w:val="28"/>
          <w:szCs w:val="28"/>
          <w:highlight w:val="white"/>
          <w:lang w:val="uk-UA"/>
        </w:rPr>
        <w:t>,</w:t>
      </w:r>
      <w:r w:rsidRPr="0040137C">
        <w:rPr>
          <w:rFonts w:ascii="Times New Roman" w:eastAsia="Times New Roman" w:hAnsi="Times New Roman" w:cs="Times New Roman"/>
          <w:sz w:val="28"/>
          <w:szCs w:val="28"/>
          <w:highlight w:val="white"/>
          <w:lang w:val="uk-UA"/>
        </w:rPr>
        <w:t xml:space="preserve">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81769F" w:rsidRPr="0040137C" w:rsidRDefault="00904557">
      <w:pPr>
        <w:pStyle w:val="aff3"/>
        <w:shd w:val="clear" w:color="auto" w:fill="FFFFFF"/>
        <w:spacing w:before="0" w:beforeAutospacing="0" w:after="0" w:afterAutospacing="0"/>
        <w:ind w:firstLine="426"/>
        <w:jc w:val="both"/>
        <w:rPr>
          <w:sz w:val="28"/>
          <w:szCs w:val="28"/>
          <w:highlight w:val="white"/>
          <w:lang w:val="uk-UA"/>
        </w:rPr>
      </w:pPr>
      <w:r w:rsidRPr="0040137C">
        <w:rPr>
          <w:sz w:val="28"/>
          <w:szCs w:val="28"/>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lastRenderedPageBreak/>
        <w:t>2.НАЙМЕНУВАННЯ ТА МІСЦЕЗНАХОДЖЕННЯ</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2.1. Найменування: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повне найменування українською мовою: Комунальне підприємство </w:t>
      </w:r>
      <w:r w:rsidRPr="0040137C">
        <w:rPr>
          <w:bCs/>
          <w:sz w:val="28"/>
          <w:szCs w:val="28"/>
          <w:highlight w:val="white"/>
          <w:lang w:val="uk-UA"/>
        </w:rPr>
        <w:t>«Медичне об’єднання Луцької міської територіальної громади»</w:t>
      </w:r>
      <w:r w:rsidRPr="0040137C">
        <w:rPr>
          <w:sz w:val="28"/>
          <w:szCs w:val="28"/>
          <w:highlight w:val="white"/>
          <w:lang w:val="uk-UA"/>
        </w:rPr>
        <w:t>;</w:t>
      </w:r>
    </w:p>
    <w:p w:rsidR="0081769F" w:rsidRPr="0040137C" w:rsidRDefault="00904557">
      <w:pPr>
        <w:spacing w:after="0"/>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скорочене найменування українською мовою: КП «МО ЛМТГ»;</w:t>
      </w:r>
    </w:p>
    <w:p w:rsidR="0081769F" w:rsidRPr="0040137C" w:rsidRDefault="00904557">
      <w:pPr>
        <w:spacing w:after="0"/>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повне найменування англійською мовою: Municipal Enterprise «Medical Association of the Lutsk City Territorial Community»</w:t>
      </w:r>
    </w:p>
    <w:p w:rsidR="0081769F" w:rsidRPr="0040137C" w:rsidRDefault="00904557">
      <w:pPr>
        <w:spacing w:after="0"/>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скорочене найменування англійською мовою: МЕ «MA LCTC»</w:t>
      </w:r>
    </w:p>
    <w:p w:rsidR="0081769F" w:rsidRPr="0040137C" w:rsidRDefault="00904557">
      <w:pPr>
        <w:spacing w:after="0"/>
        <w:ind w:firstLine="567"/>
        <w:contextualSpacing/>
        <w:jc w:val="both"/>
        <w:rPr>
          <w:rFonts w:ascii="Times New Roman" w:hAnsi="Times New Roman" w:cs="Times New Roman"/>
          <w:sz w:val="28"/>
          <w:szCs w:val="28"/>
          <w:highlight w:val="white"/>
          <w:lang w:val="uk-UA"/>
        </w:rPr>
      </w:pPr>
      <w:r w:rsidRPr="0040137C">
        <w:rPr>
          <w:rFonts w:ascii="Times New Roman" w:eastAsia="Times New Roman" w:hAnsi="Times New Roman" w:cs="Times New Roman"/>
          <w:sz w:val="28"/>
          <w:szCs w:val="28"/>
          <w:highlight w:val="white"/>
          <w:lang w:val="uk-UA"/>
        </w:rPr>
        <w:t>2.2. Місцезнаходження: 43008, Україна, Волинська область, місто Луцьк, проспект Відродження, 13.</w:t>
      </w:r>
    </w:p>
    <w:p w:rsidR="0081769F" w:rsidRPr="0040137C" w:rsidRDefault="0081769F">
      <w:pPr>
        <w:pStyle w:val="aff3"/>
        <w:shd w:val="clear" w:color="auto" w:fill="FFFFFF"/>
        <w:spacing w:before="0" w:beforeAutospacing="0" w:after="0" w:afterAutospacing="0"/>
        <w:ind w:firstLine="426"/>
        <w:jc w:val="both"/>
        <w:rPr>
          <w:b/>
          <w:sz w:val="28"/>
          <w:szCs w:val="28"/>
          <w:highlight w:val="white"/>
          <w:lang w:val="uk-UA"/>
        </w:rPr>
      </w:pP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3.МЕТА ТА ПРЕДМЕТ ДІЯЛЬНОСТІ</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3.1. Основною метою створення Підприємства є організація медичного обслуговування населення шляхом надання йому медичних послуг, а також вжиття заходів з профілактики захворювань населення та підтримки громадського здоров'я.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3.2. Створення разом з Власником та Уповноваженим органом управління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та іншими процесами та ефективним використанням ресурсів Підприємства.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3.3. Відповідно до поставленої мети предметом діяльності Підприємства є:</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color w:val="000000" w:themeColor="text1"/>
          <w:sz w:val="28"/>
          <w:szCs w:val="28"/>
          <w:highlight w:val="white"/>
          <w:lang w:val="uk-UA"/>
        </w:rPr>
        <w:t>провадження господарської діяльності з медичної практики;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реалізація заходів з медичного обслуговування населення за державною програмою медичних гарантій;</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надання кваліфікованої амбулаторної, первинної, стаціонарної, консультативно-діагностичної, реабілітаційної,</w:t>
      </w:r>
      <w:r w:rsidRPr="0040137C">
        <w:rPr>
          <w:color w:val="FF0000"/>
          <w:sz w:val="28"/>
          <w:szCs w:val="28"/>
          <w:highlight w:val="white"/>
          <w:lang w:val="uk-UA"/>
        </w:rPr>
        <w:t xml:space="preserve"> </w:t>
      </w:r>
      <w:r w:rsidRPr="0040137C">
        <w:rPr>
          <w:sz w:val="28"/>
          <w:szCs w:val="28"/>
          <w:highlight w:val="white"/>
          <w:lang w:val="uk-UA"/>
        </w:rPr>
        <w:t xml:space="preserve">паліативної, невідкладної медичної допомоги, в т.ч. в цілодобовому режимі згідно з графіками роботи; </w:t>
      </w:r>
    </w:p>
    <w:p w:rsidR="0081769F" w:rsidRPr="0040137C" w:rsidRDefault="00904557">
      <w:pPr>
        <w:pStyle w:val="12"/>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організація роботи щодо попередження випадків раннього соціального сирітства та оформлення документів на новонароджених, від яких відмовились батьки, згідно з чинним законодавством України;</w:t>
      </w:r>
    </w:p>
    <w:p w:rsidR="0081769F" w:rsidRPr="0040137C" w:rsidRDefault="00904557">
      <w:pPr>
        <w:pStyle w:val="12"/>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захворювань, що передаються статевим шляхом, ВІЛ, СНІДу; планування сім'ї; первинної профілактики вроджених вад розвитку;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участь у розробці та впровадженні нових форм і методів профілактики, діагностики, лікування та реабілітації захворювань і станів;</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проведення експертного оцінювання повсякденного функціонування особи; видача і продовження медичних висновків про тимчасову </w:t>
      </w:r>
      <w:r w:rsidRPr="0040137C">
        <w:rPr>
          <w:sz w:val="28"/>
          <w:szCs w:val="28"/>
          <w:highlight w:val="white"/>
          <w:lang w:val="uk-UA"/>
        </w:rPr>
        <w:lastRenderedPageBreak/>
        <w:t>непрацездатність, листків непрацездатності; направлення осіб з ознаками стійкої втрати працездатності на експертне оцінювання повсякденного функціонування особи громадян;</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проведення профілактичних оглядів населення;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взаємодія із органами державної влади та місцевого самоврядування щодо забезпечення роботи по напрямку військової служби згідно чинного законодавства;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проведення заходів з попередження і своєчасного виявлення захворювань, зменшення рівня ускладнень, інвалідності та смертності населення;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проведення інформаційно-роз'яснювальної роботи серед населення щодо формування навичок здорового способу життя;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втілення нових організаційних форм з надання медичної допомоги населенню;</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передача пацієнтам (або їх законним представникам) лікарських засобів, виробів медичного призначення, продуктів харчування, речей, засобів гігієни, які отримані Підприємством від благодійних організацій, волонтерів, як гуманітарна та благодійна допомога;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проведення профілактичних та протиепідемічних заходів;</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страхування працівників на випадок заражень інфекційними хворобами та у інших випадках, передбачених чинним законодавством;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проведення профілактичних щеплень працівників Підприємства;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моніторинг виконання та фінансового забезпечення державних соціальних нормативів із забезпечення населення первинною, спеціалізованою медичною та паліативною допомогою в межах обсягів фінансування, виділених державою для цих цілей;</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організація проведення та направлення на професійні навчання та підвищення кваліфікації працівників Підприємства;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оплата за професійне навчання працівників за направленням Підприємства у випадку здобуття ними нових спеціальностей, необхідних для діяльності Підприємства при наявності відповідних видатків, затверджених у фінансовому плані Підприємства;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організація та забезпечення харчуванням працівників Підприємства у разі надзвичайної ситуації природнього та іншого характеру за наявності фінансової можливості;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lastRenderedPageBreak/>
        <w:t xml:space="preserve">забезпечення дотримання наступності та послідовності у наданні медичних послуг населенню із закладами охорони здоров’я та установами, що надають інші види медичної допомоги;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самостійне або спільне з іншими закладами надання медичних послуг особам, що застраховані за програмами медичного страхування коштом відповідних страхових компаній чи страхових організацій;</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організація впровадження та дотримання міжнародних принципів доказової медицини та галузевих стандартів у сфері охорони здоров’я;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участь у державних та регіональних програмах щодо організації пільгового забезпечення населення лікарськими засобами;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участь в клінічних випробуваннях лікарських засобів, в т.ч. міжнародних згідно чинного законодавства;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закупівля, зберігання та раціональне використання ресурсів, необхідних для надання організації надання медичних послуг;</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81769F" w:rsidRPr="0040137C" w:rsidRDefault="00904557">
      <w:pPr>
        <w:pStyle w:val="aff3"/>
        <w:shd w:val="clear" w:color="auto" w:fill="FFFFFF"/>
        <w:spacing w:before="0" w:beforeAutospacing="0" w:after="0" w:afterAutospacing="0"/>
        <w:ind w:firstLine="567"/>
        <w:jc w:val="both"/>
        <w:rPr>
          <w:color w:val="000000"/>
          <w:sz w:val="28"/>
          <w:szCs w:val="28"/>
          <w:highlight w:val="white"/>
          <w:lang w:val="uk-UA"/>
        </w:rPr>
      </w:pPr>
      <w:r w:rsidRPr="0040137C">
        <w:rPr>
          <w:color w:val="000000"/>
          <w:sz w:val="28"/>
          <w:szCs w:val="28"/>
          <w:highlight w:val="white"/>
          <w:lang w:val="uk-UA"/>
        </w:rPr>
        <w:t>господарська діяльність з управління небезпечними відходами;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прання білизни;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співпраця з лікарями, які працюють як фізичні особи-підприємці;</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надання медичних та немедичних послуг за плату від юридичних і фізични</w:t>
      </w:r>
      <w:r w:rsidRPr="0040137C">
        <w:rPr>
          <w:color w:val="000000" w:themeColor="text1"/>
          <w:sz w:val="28"/>
          <w:szCs w:val="28"/>
          <w:highlight w:val="white"/>
          <w:lang w:val="uk-UA"/>
        </w:rPr>
        <w:t>х осіб відповідно до чинного законодавства;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color w:val="000000" w:themeColor="text1"/>
          <w:sz w:val="28"/>
          <w:szCs w:val="28"/>
          <w:highlight w:val="white"/>
          <w:lang w:val="uk-UA"/>
        </w:rPr>
        <w:t>здійснення підготовки інтернів відповідно до програми підготовки в інтернатурі;</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color w:val="000000" w:themeColor="text1"/>
          <w:sz w:val="28"/>
          <w:szCs w:val="28"/>
          <w:highlight w:val="white"/>
          <w:lang w:val="uk-UA"/>
        </w:rPr>
        <w:t>забезпечення надання медичних послуг за потребою населенню виїзними бригадами медичних працівників автотранспортом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color w:val="000000" w:themeColor="text1"/>
          <w:sz w:val="28"/>
          <w:szCs w:val="28"/>
          <w:highlight w:val="white"/>
          <w:lang w:val="uk-UA"/>
        </w:rPr>
        <w:t xml:space="preserve">забезпечення мобільності діяльності підприємства відділом транспорту;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суспільно-громадська робота;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навчально-методична, науково-дослідницька робота;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lastRenderedPageBreak/>
        <w:t>забезпечення функціонування баз даних, сформованих в результаті діяльності підприємства та доступ до них згідно чинного законодавства;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виконання заходів із безперервного розвитку, 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провадження зовнішньоекономічної діяльності згідно з законодавством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здійснення іншої не забороненої законодавством діяльності.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3.4. Підприємство може бути клінічною базою вищих навчальних закладів усіх рівнів акредитації та закладів післядипломної освіти.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3.5. Підприємство надає медичну допомогу на підставі ліцензії на право провадження господарської діяльності з медичної практики.</w:t>
      </w:r>
    </w:p>
    <w:p w:rsidR="0081769F" w:rsidRPr="0040137C" w:rsidRDefault="00904557">
      <w:pPr>
        <w:pStyle w:val="aff3"/>
        <w:shd w:val="clear" w:color="auto" w:fill="FFFFFF"/>
        <w:spacing w:before="0" w:beforeAutospacing="0" w:after="0" w:afterAutospacing="0"/>
        <w:ind w:firstLine="426"/>
        <w:jc w:val="both"/>
        <w:rPr>
          <w:sz w:val="28"/>
          <w:szCs w:val="28"/>
          <w:highlight w:val="white"/>
          <w:lang w:val="uk-UA"/>
        </w:rPr>
      </w:pPr>
      <w:r w:rsidRPr="0040137C">
        <w:rPr>
          <w:sz w:val="28"/>
          <w:szCs w:val="28"/>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4.ПРАВОВИЙ СТАТУС</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4.2. Підприємство користується закріпленим за ним майном, що є власністю Луцької міської територіальної громади на праві оперативного управління.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4.3. Підприємство здійснює некомерційну господарську діяльність відповідно до фінансового плану (кошторису), затвердженого Уповноваженим органом управління, самостійно організовує виробництво продукції (виконання робіт, надання послуг) і реалізовує її за цінами (тарифами), що визначаються в порядку, встановленому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4.5. 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4.8. Підприємство може бути отримувачем (набувачем) гуманітарної допомоги відповідно до Закону України «Про гуманітарну допомогу» або </w:t>
      </w:r>
      <w:r w:rsidRPr="0040137C">
        <w:rPr>
          <w:sz w:val="28"/>
          <w:szCs w:val="28"/>
          <w:highlight w:val="white"/>
          <w:lang w:val="uk-UA"/>
        </w:rPr>
        <w:lastRenderedPageBreak/>
        <w:t>бенефіціаром відповідно до Закону України «Про благодійну діяльність та благодійні організації».</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4.9. Підприємство самостійно визначає свою організаційну структуру (структурні підрозділи, філії, відокремлені підрозділи), встановлює чисельність працівників та затверджує штатний розпис.</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4.10. 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4.11.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4.12. 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81769F" w:rsidRPr="0040137C" w:rsidRDefault="00904557">
      <w:pPr>
        <w:pStyle w:val="aff3"/>
        <w:shd w:val="clear" w:color="auto" w:fill="FFFFFF"/>
        <w:spacing w:before="0" w:beforeAutospacing="0" w:after="0" w:afterAutospacing="0"/>
        <w:ind w:firstLine="426"/>
        <w:jc w:val="both"/>
        <w:rPr>
          <w:sz w:val="28"/>
          <w:szCs w:val="28"/>
          <w:highlight w:val="white"/>
          <w:lang w:val="uk-UA"/>
        </w:rPr>
      </w:pPr>
      <w:r w:rsidRPr="0040137C">
        <w:rPr>
          <w:sz w:val="28"/>
          <w:szCs w:val="28"/>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5.СТАТУТНИЙ КАПІТАЛ. МАЙНО ТА ФІНАНСУВАННЯ</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5.2.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 Джерелами формування майна та коштів Підприємства є:</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5.3.1. Майно Луцької міської територіальної громади, передане Підприємству відповідно до рішення про його створення;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5.3.2. Кошти за договорами про медичне обслуговування населення за програмою медичних гарантій укладених із Національною службою здоров’я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5.3.3. Кошти державного та місцевого бюджету, у т.ч. кошти медичної субвенції;</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5.3.4. Надходження Підприємства від здачі в оренду майна, у порядку визначеному Власником, закріпленого на праві оперативного управління;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lastRenderedPageBreak/>
        <w:t>5.3.5. Кошти та інше майно, одержані від реалізації продукції, надання послуг (в т.ч. платних),  виконання робіт;</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5.3.6. Кредити банків, депозитні надходження;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5.3.7. Майно, придбане в інших юридичних чи фізичних осіб;</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5.3.8. Майно, що надходить безоплатно та/або кошти у вигляді безповоротної фінансової допомоги чи добровільних благодійних внесків, пожертвувань юридичних і фізичних осіб, грантів, дарунків;</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5.3.9. Майно та кошти, що надходять на виконання місцевих, регіональних, національних, державних та міжнародних програм;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5.3.10. Майно та кошти, отримані внаслідок господарської діяльності;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5.3.11. Інші джерела, не заборонені законом.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5.4. Вилучення майна Підприємства може мати місце лише у випадках, передбачених чинним законодавством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5.5. Статутний капітал Підприємства становить: 1 700,00 грн (одна тисяча сімсот гривень).</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5.6. Підприємство може одержувати кредити для виконання статутних завдань під гарантію Власника.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5.7. Відчуження, списання, передача з балансу на баланс, у позичку, заставу й передача в користування (оренду) майна, що є власністю Луцької територіальної громади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5.9. Власні надходження Підприємства використовуються відповідно до чинного законодавства України.</w:t>
      </w:r>
    </w:p>
    <w:p w:rsidR="0081769F" w:rsidRPr="0040137C" w:rsidRDefault="00904557">
      <w:pPr>
        <w:pStyle w:val="aff3"/>
        <w:shd w:val="clear" w:color="auto" w:fill="FFFFFF"/>
        <w:spacing w:before="0" w:beforeAutospacing="0" w:after="0" w:afterAutospacing="0"/>
        <w:ind w:firstLine="426"/>
        <w:jc w:val="both"/>
        <w:rPr>
          <w:sz w:val="28"/>
          <w:szCs w:val="28"/>
          <w:highlight w:val="white"/>
          <w:lang w:val="uk-UA"/>
        </w:rPr>
      </w:pPr>
      <w:r w:rsidRPr="0040137C">
        <w:rPr>
          <w:sz w:val="28"/>
          <w:szCs w:val="28"/>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6. ПРАВА ТА ОБОВ’ЯЗКИ</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6.1. Підприємство має право:</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цілей,у тому числі спрямовувати отримані від господарської діяльності кошти на утримання Підприємства та його матеріально-технічне забезпечення;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lastRenderedPageBreak/>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відповідно до внутрішніх актів Підприємства та чинного законодавства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відкривати рахунки (у національній та іноземній валютах) в установах банків та проводити операції в іноземній валюті;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самостійно визначати напрямки використання грошових коштів у порядку, визначеному чинним законодавством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здійснювати власне будівництво, реконструкцію, капітальний та поточний ремонт основних фондів у визначеному законодавством порядку;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залучати підприємства, установи та організації для реалізації своїх статутних завдань у визначеному законодавством порядку;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співпрацювати з іншими закладами охорони здоров’я, науковими установами, фізичними особами-підприємцями;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брати участь у суспільно-громадській діяльності;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самостійно створювати структурні підрозділи, філії, відокремлені підрозділи;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здійснювати інші права, що не суперечать чинному законодавству.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6.2. Обов’язки Підприємства: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планувати свою діяльність з метою реалізації єдиної комплексної політики в галузі охорони здоров’я Луцької міської територіальної громади;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здійснювати бухгалтерський облік, вести фінансову та статистичну звітність згідно з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розробляти та реалізовувати кадрову політику, контролювати підвищення кваліфікації працівників;</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rsidR="0081769F" w:rsidRPr="0040137C" w:rsidRDefault="00904557">
      <w:pPr>
        <w:pStyle w:val="aff3"/>
        <w:shd w:val="clear" w:color="auto" w:fill="FFFFFF"/>
        <w:spacing w:before="0" w:beforeAutospacing="0" w:after="0" w:afterAutospacing="0"/>
        <w:ind w:firstLine="426"/>
        <w:jc w:val="both"/>
        <w:rPr>
          <w:sz w:val="28"/>
          <w:szCs w:val="28"/>
          <w:highlight w:val="white"/>
          <w:lang w:val="uk-UA"/>
        </w:rPr>
      </w:pPr>
      <w:r w:rsidRPr="0040137C">
        <w:rPr>
          <w:sz w:val="28"/>
          <w:szCs w:val="28"/>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lastRenderedPageBreak/>
        <w:t>7. УПРАВЛІННЯ ПІДПРИЄМСТВОМ</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 xml:space="preserve">7.1. Органами управління </w:t>
      </w:r>
      <w:r w:rsidRPr="0040137C">
        <w:rPr>
          <w:color w:val="000000" w:themeColor="text1"/>
          <w:sz w:val="28"/>
          <w:szCs w:val="28"/>
          <w:highlight w:val="white"/>
          <w:lang w:val="uk-UA"/>
        </w:rPr>
        <w:t>Підприємства є Власник, Уповноважений орган управління, Керівник Підприємства, Наглядова рада (у разі її створення).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color w:val="000000" w:themeColor="text1"/>
          <w:sz w:val="28"/>
          <w:szCs w:val="28"/>
          <w:highlight w:val="white"/>
          <w:lang w:val="uk-UA"/>
        </w:rPr>
        <w:t>7.2. Поточне керівництво (операт</w:t>
      </w:r>
      <w:r w:rsidRPr="0040137C">
        <w:rPr>
          <w:sz w:val="28"/>
          <w:szCs w:val="28"/>
          <w:highlight w:val="white"/>
          <w:lang w:val="uk-UA"/>
        </w:rPr>
        <w:t>ивне управління) здійснює керівник Підприємства – Генеральний директор, який призначається на посаду та звільняється з неї у порядку, визначеному законодавством України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умови його оплати праці, інші умови його найму визначаються контрактом.</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7.3. Власник:</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визначає головні напрями діяльності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затверджує Статут Підприємства та зміни до нього;</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прийм</w:t>
      </w:r>
      <w:r w:rsidR="006352B8">
        <w:rPr>
          <w:sz w:val="28"/>
          <w:szCs w:val="28"/>
          <w:highlight w:val="white"/>
          <w:lang w:val="uk-UA"/>
        </w:rPr>
        <w:t xml:space="preserve">ає рішення про реорганізацію, </w:t>
      </w:r>
      <w:r w:rsidRPr="0040137C">
        <w:rPr>
          <w:sz w:val="28"/>
          <w:szCs w:val="28"/>
          <w:highlight w:val="white"/>
          <w:lang w:val="uk-UA"/>
        </w:rPr>
        <w:t>ліквідацію Підприємства, призначає ліквідаційну комісію, комісію з припинення, затверджує ліквідаційний баланс;</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погоджує договори про спільну діяльність, згідно з якими використовується нерухоме майно спільної власності територіальної громади міста, кредитних договорів</w:t>
      </w:r>
      <w:r w:rsidR="006352B8">
        <w:rPr>
          <w:sz w:val="28"/>
          <w:szCs w:val="28"/>
          <w:highlight w:val="white"/>
          <w:lang w:val="uk-UA"/>
        </w:rPr>
        <w:t xml:space="preserve"> та договорів застави.</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7.4. Уповноважений орган управління:</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здійснює організаційно-методичне та галузеве управління Підприємством;</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затверджує план діяльності та звіти про його виконання;</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затверджує фінансовий план Підприємства та здійснює контроль за його виконанням;</w:t>
      </w:r>
    </w:p>
    <w:p w:rsidR="0081769F" w:rsidRPr="0040137C" w:rsidRDefault="00904557">
      <w:pPr>
        <w:pStyle w:val="aff3"/>
        <w:shd w:val="clear" w:color="auto" w:fill="FFFFFF"/>
        <w:spacing w:before="0" w:beforeAutospacing="0" w:after="0" w:afterAutospacing="0"/>
        <w:ind w:firstLine="567"/>
        <w:jc w:val="both"/>
        <w:rPr>
          <w:sz w:val="28"/>
          <w:szCs w:val="28"/>
        </w:rPr>
      </w:pPr>
      <w:r w:rsidRPr="0040137C">
        <w:rPr>
          <w:sz w:val="28"/>
          <w:szCs w:val="28"/>
          <w:lang w:val="uk-UA"/>
        </w:rPr>
        <w:t>погоджує структуру Підприємства згідно з штатним розписом;</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здійснює контроль за ефективністю використання майна Луцької міської територіальної громади, яке закріплене за Підприємством на праві оперативного управління;</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є головним розпорядником коштів, що можуть надходити з державного, обласного та місцевого бюджетів;</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укладає контракт з Керівником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узгоджує проєкт Статуту Підприємства та зміни до нього;</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здійснює контроль за виконанням актів законодавства України щодо діяльності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вживає заходи щодо розвитку міжнародного співробітництва Підприємства відповідно до вимог чинного законодавства та рішень Власника;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здійснення інших повноважень щодо управління роботою Підприємства згідно з чинним законодавством та відповідно до рішень Власника;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погоджує плани використання бюджетних коштів одержувачів бюджетних коштів, зміни до них;</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затверджує тарифи на надання платних послуг.</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 xml:space="preserve">7.5. Керівник Підприємства призначається на посаду Уповноваженим органом управління на конкурсній основі шляхом укладання з ним контракту </w:t>
      </w:r>
      <w:r w:rsidRPr="0040137C">
        <w:rPr>
          <w:sz w:val="28"/>
          <w:szCs w:val="28"/>
          <w:highlight w:val="white"/>
          <w:lang w:val="uk-UA"/>
        </w:rPr>
        <w:lastRenderedPageBreak/>
        <w:t>на строк від трьох до п’яти років. Призначення Керівника погоджується міським головою.</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 Керівником Підприємства є Генеральний директор, який:</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7.6.2. Самостійно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7.6.3. Організовує роботу Підприємства щодо надання населенню медичної допомоги згідно з вимогами нормативно-правових актів;</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7.6.4. Несе відповідальність за формування та виконання фінансового плану і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7.6.5. Користується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7.6.6. У межах своєї компетенції видає накази та інші акти, дає вказівки, обов’язкові для всіх підрозділів та працівників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7.6.7. Організовує контроль за веденням та зберіганням медичної та іншої документації;</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фізичних осіб-підприємців та громадських формувань;</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7.6.9. Організовує подання в установленому порядку фінансової та іншої звітності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цивільно-правові, трудові договори з працівниками Підприємства;</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7.6.11. Затверджує положення про структурні підрозділи Підприємства, інші положення та порядки, що мають системний характер;</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7.6.12. Укладає договори оренди майна у порядку, встановленому Власником;</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lastRenderedPageBreak/>
        <w:t>7.6.13. Вирішує інші питання згідно із законодавст</w:t>
      </w:r>
      <w:r w:rsidR="006352B8">
        <w:rPr>
          <w:sz w:val="28"/>
          <w:szCs w:val="28"/>
          <w:highlight w:val="white"/>
          <w:lang w:val="uk-UA"/>
        </w:rPr>
        <w:t>вом, цим Статутом та контрактом.</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7.7.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увстановленому законодавством порядку.</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7.8.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посадовими обов’язками, яка призначається наказом Уповноваженого органу управління.</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7.9. Наглядо</w:t>
      </w:r>
      <w:r w:rsidRPr="0040137C">
        <w:rPr>
          <w:color w:val="000000" w:themeColor="text1"/>
          <w:sz w:val="28"/>
          <w:szCs w:val="28"/>
          <w:highlight w:val="white"/>
          <w:lang w:val="uk-UA"/>
        </w:rPr>
        <w:t>ва рада Підприємства створюється відповідно до чинного законодавства</w:t>
      </w:r>
      <w:r w:rsidRPr="0040137C">
        <w:rPr>
          <w:sz w:val="28"/>
          <w:szCs w:val="28"/>
          <w:highlight w:val="white"/>
          <w:lang w:val="uk-UA"/>
        </w:rPr>
        <w:t>.</w:t>
      </w:r>
    </w:p>
    <w:p w:rsidR="0081769F" w:rsidRPr="0040137C" w:rsidRDefault="00904557">
      <w:pPr>
        <w:pStyle w:val="aff3"/>
        <w:shd w:val="clear" w:color="auto" w:fill="FFFFFF"/>
        <w:spacing w:before="0" w:beforeAutospacing="0" w:after="0" w:afterAutospacing="0"/>
        <w:ind w:firstLine="567"/>
        <w:jc w:val="both"/>
        <w:rPr>
          <w:color w:val="000000" w:themeColor="text1"/>
          <w:sz w:val="28"/>
          <w:szCs w:val="28"/>
          <w:highlight w:val="white"/>
          <w:lang w:val="uk-UA"/>
        </w:rPr>
      </w:pPr>
      <w:r w:rsidRPr="0040137C">
        <w:rPr>
          <w:sz w:val="28"/>
          <w:szCs w:val="28"/>
          <w:highlight w:val="white"/>
          <w:lang w:val="uk-UA"/>
        </w:rPr>
        <w:t>7.10. При Підприємстві можуть також утворюватися опікунські ради,до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w:t>
      </w:r>
    </w:p>
    <w:p w:rsidR="0081769F" w:rsidRPr="0040137C" w:rsidRDefault="0081769F">
      <w:pPr>
        <w:pStyle w:val="aff3"/>
        <w:shd w:val="clear" w:color="auto" w:fill="FFFFFF"/>
        <w:spacing w:before="0" w:beforeAutospacing="0" w:after="0" w:afterAutospacing="0"/>
        <w:ind w:firstLine="426"/>
        <w:jc w:val="both"/>
        <w:rPr>
          <w:sz w:val="32"/>
          <w:szCs w:val="32"/>
          <w:highlight w:val="white"/>
          <w:lang w:val="uk-UA"/>
        </w:rPr>
      </w:pP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8. ТРУДОВИЙ  КОЛЕКТИВ</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Представники первинної профспілкової організації, а у разі їх відсутності</w:t>
      </w:r>
      <w:r w:rsidR="006352B8">
        <w:rPr>
          <w:sz w:val="28"/>
          <w:szCs w:val="28"/>
          <w:highlight w:val="white"/>
          <w:lang w:val="uk-UA"/>
        </w:rPr>
        <w:t xml:space="preserve"> </w:t>
      </w:r>
      <w:r w:rsidRPr="0040137C">
        <w:rPr>
          <w:sz w:val="28"/>
          <w:szCs w:val="28"/>
          <w:highlight w:val="white"/>
          <w:lang w:val="uk-UA"/>
        </w:rPr>
        <w:t>-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Підприємство зобов'язане створювати умови, які б забезпечували участь працівників в його управлінні.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8.4. Виробничі, трудові та соціальні відносини трудового колективу з адміністрацією Підприємства регулюються колективним договором.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8.5. Право укладання колективного договору від імені уповноваженого органу управління надається Керівнику Підприємства, а від імені трудового </w:t>
      </w:r>
      <w:r w:rsidRPr="0040137C">
        <w:rPr>
          <w:sz w:val="28"/>
          <w:szCs w:val="28"/>
          <w:highlight w:val="white"/>
          <w:lang w:val="uk-UA"/>
        </w:rPr>
        <w:lastRenderedPageBreak/>
        <w:t xml:space="preserve">колективу </w:t>
      </w:r>
      <w:r w:rsidRPr="0040137C">
        <w:rPr>
          <w:rFonts w:ascii="Calibri" w:eastAsia="Calibri" w:hAnsi="Calibri"/>
          <w:sz w:val="28"/>
          <w:szCs w:val="28"/>
          <w:highlight w:val="white"/>
          <w:lang w:val="uk-UA" w:eastAsia="en-US"/>
        </w:rPr>
        <w:t xml:space="preserve">– </w:t>
      </w:r>
      <w:r w:rsidRPr="0040137C">
        <w:rPr>
          <w:sz w:val="28"/>
          <w:szCs w:val="28"/>
          <w:highlight w:val="white"/>
          <w:lang w:val="uk-UA"/>
        </w:rPr>
        <w:t>уповноваженому ним органу. Сторони колективного договору звітують на загальних зборах колективу не менш ніж один раз на рік.</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8.6.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8.7.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8.9.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Функціональні обов’язки та посадові інструкції працівників Підприємства затверджуються його Керівником.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Підприємство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8.10. Життя і здоров’я працівників Підприємства підлягають державному страхуванню на випадок каліцтва і професійного захворювання за порядком та умовами, встановленими законодавством.</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8.11. Працівники Підприємства за неналежне виконання посадових обов’язків несуть відповідальність в порядку, встановленому законодавством України.</w:t>
      </w:r>
    </w:p>
    <w:p w:rsidR="0081769F" w:rsidRPr="0040137C" w:rsidRDefault="00904557">
      <w:pPr>
        <w:pStyle w:val="aff3"/>
        <w:shd w:val="clear" w:color="auto" w:fill="FFFFFF"/>
        <w:spacing w:before="0" w:beforeAutospacing="0" w:after="0" w:afterAutospacing="0"/>
        <w:ind w:firstLine="426"/>
        <w:jc w:val="both"/>
        <w:rPr>
          <w:sz w:val="28"/>
          <w:szCs w:val="28"/>
          <w:highlight w:val="white"/>
          <w:lang w:val="uk-UA"/>
        </w:rPr>
      </w:pPr>
      <w:r w:rsidRPr="0040137C">
        <w:rPr>
          <w:sz w:val="28"/>
          <w:szCs w:val="28"/>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9. ПРИПИНЕННЯ ДІЯЛЬНОСТІ</w:t>
      </w:r>
    </w:p>
    <w:p w:rsidR="0081769F" w:rsidRPr="0040137C" w:rsidRDefault="0081769F">
      <w:pPr>
        <w:pStyle w:val="aff3"/>
        <w:shd w:val="clear" w:color="auto" w:fill="FFFFFF"/>
        <w:spacing w:before="0" w:beforeAutospacing="0" w:after="0" w:afterAutospacing="0"/>
        <w:ind w:firstLine="426"/>
        <w:jc w:val="center"/>
        <w:rPr>
          <w:sz w:val="28"/>
          <w:szCs w:val="28"/>
          <w:highlight w:val="white"/>
          <w:lang w:val="uk-UA"/>
        </w:rPr>
      </w:pP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9.1. Припинення діяльності Підприємства здійснюється шляхом його реорганізації (злиття, приєднання, поділу, перетворення) або ліквідації </w:t>
      </w:r>
      <w:r w:rsidRPr="0040137C">
        <w:rPr>
          <w:rFonts w:ascii="Calibri" w:eastAsia="Calibri" w:hAnsi="Calibri"/>
          <w:sz w:val="28"/>
          <w:szCs w:val="28"/>
          <w:highlight w:val="white"/>
          <w:lang w:val="uk-UA" w:eastAsia="en-US"/>
        </w:rPr>
        <w:t xml:space="preserve">– </w:t>
      </w:r>
      <w:r w:rsidRPr="0040137C">
        <w:rPr>
          <w:sz w:val="28"/>
          <w:szCs w:val="28"/>
          <w:highlight w:val="white"/>
          <w:lang w:val="uk-UA"/>
        </w:rPr>
        <w:t xml:space="preserve">за рішенням Власника, а у випадках, передбачених законом України, </w:t>
      </w:r>
      <w:r w:rsidRPr="0040137C">
        <w:rPr>
          <w:rFonts w:ascii="Calibri" w:eastAsia="Calibri" w:hAnsi="Calibri"/>
          <w:sz w:val="28"/>
          <w:szCs w:val="28"/>
          <w:highlight w:val="white"/>
          <w:lang w:val="uk-UA" w:eastAsia="en-US"/>
        </w:rPr>
        <w:t xml:space="preserve">– </w:t>
      </w:r>
      <w:r w:rsidRPr="0040137C">
        <w:rPr>
          <w:sz w:val="28"/>
          <w:szCs w:val="28"/>
          <w:highlight w:val="white"/>
          <w:lang w:val="uk-UA"/>
        </w:rPr>
        <w:t>за рішенням суду.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 xml:space="preserve">9.2. У разі припинення діяльності Підприємства (ліквідації, злиття, поділу, приєднання або перетворення) передача активів Підприємства здійснюється </w:t>
      </w:r>
      <w:r w:rsidRPr="0040137C">
        <w:rPr>
          <w:sz w:val="28"/>
          <w:szCs w:val="28"/>
          <w:highlight w:val="white"/>
          <w:lang w:val="uk-UA"/>
        </w:rPr>
        <w:lastRenderedPageBreak/>
        <w:t>одному або кільком неприбутковим закладам відповідного виду або активи зараховуються до місцевого бюджету.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9.3. У разі реорганізації Підприємства вся сукупність його прав та обов'язків переходить до його правонаступників.</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9.4.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81769F" w:rsidRPr="0040137C" w:rsidRDefault="00904557">
      <w:pPr>
        <w:pStyle w:val="aff3"/>
        <w:shd w:val="clear" w:color="auto" w:fill="FFFFFF"/>
        <w:spacing w:before="0" w:beforeAutospacing="0" w:after="0" w:afterAutospacing="0"/>
        <w:ind w:firstLine="426"/>
        <w:jc w:val="both"/>
        <w:rPr>
          <w:highlight w:val="white"/>
          <w:lang w:val="uk-UA"/>
        </w:rPr>
      </w:pPr>
      <w:r w:rsidRPr="0040137C">
        <w:rPr>
          <w:highlight w:val="white"/>
          <w:lang w:val="uk-UA"/>
        </w:rPr>
        <w:t> </w:t>
      </w:r>
    </w:p>
    <w:p w:rsidR="0081769F" w:rsidRPr="0040137C" w:rsidRDefault="00904557">
      <w:pPr>
        <w:pStyle w:val="aff3"/>
        <w:shd w:val="clear" w:color="auto" w:fill="FFFFFF"/>
        <w:spacing w:before="0" w:beforeAutospacing="0" w:after="0" w:afterAutospacing="0"/>
        <w:ind w:firstLine="426"/>
        <w:jc w:val="center"/>
        <w:rPr>
          <w:sz w:val="28"/>
          <w:szCs w:val="28"/>
          <w:highlight w:val="white"/>
          <w:lang w:val="uk-UA"/>
        </w:rPr>
      </w:pPr>
      <w:r w:rsidRPr="0040137C">
        <w:rPr>
          <w:sz w:val="28"/>
          <w:szCs w:val="28"/>
          <w:highlight w:val="white"/>
          <w:lang w:val="uk-UA"/>
        </w:rPr>
        <w:t>10. ПОРЯДОК ВНЕСЕННЯ ЗМІН ДО СТАТУТУ.</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10.1. Зміни та доповнення до Статуту затверджуються рішенням сесії Луцької міської ради шляхом викладення Статуту у новій редакції.</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10.2. Зміни підлягають державній реєстрації в порядку, встановленому чинним законодавством України.</w:t>
      </w:r>
    </w:p>
    <w:p w:rsidR="0081769F" w:rsidRPr="0040137C" w:rsidRDefault="00904557">
      <w:pPr>
        <w:pStyle w:val="aff3"/>
        <w:shd w:val="clear" w:color="auto" w:fill="FFFFFF"/>
        <w:spacing w:before="0" w:beforeAutospacing="0" w:after="0" w:afterAutospacing="0"/>
        <w:ind w:firstLine="567"/>
        <w:jc w:val="both"/>
        <w:rPr>
          <w:sz w:val="28"/>
          <w:szCs w:val="28"/>
          <w:highlight w:val="white"/>
          <w:lang w:val="uk-UA"/>
        </w:rPr>
      </w:pPr>
      <w:r w:rsidRPr="0040137C">
        <w:rPr>
          <w:sz w:val="28"/>
          <w:szCs w:val="28"/>
          <w:highlight w:val="white"/>
          <w:lang w:val="uk-UA"/>
        </w:rPr>
        <w:t>10.3. Статут складається із 10 (десяти) розділів на 14 (чотирнадцяти) сторінках.</w:t>
      </w:r>
    </w:p>
    <w:p w:rsidR="0081769F" w:rsidRPr="0040137C" w:rsidRDefault="0081769F">
      <w:pPr>
        <w:pStyle w:val="aff3"/>
        <w:shd w:val="clear" w:color="auto" w:fill="FFFFFF"/>
        <w:spacing w:before="0" w:beforeAutospacing="0" w:after="0" w:afterAutospacing="0"/>
        <w:ind w:firstLine="567"/>
        <w:jc w:val="both"/>
        <w:rPr>
          <w:sz w:val="28"/>
          <w:szCs w:val="28"/>
          <w:highlight w:val="white"/>
          <w:lang w:val="uk-UA"/>
        </w:rPr>
      </w:pPr>
    </w:p>
    <w:p w:rsidR="0081769F" w:rsidRDefault="0081769F">
      <w:pPr>
        <w:pStyle w:val="aff3"/>
        <w:shd w:val="clear" w:color="auto" w:fill="FFFFFF"/>
        <w:spacing w:before="0" w:beforeAutospacing="0" w:after="0" w:afterAutospacing="0"/>
        <w:ind w:firstLine="567"/>
        <w:jc w:val="both"/>
        <w:rPr>
          <w:sz w:val="28"/>
          <w:szCs w:val="28"/>
          <w:highlight w:val="white"/>
          <w:lang w:val="uk-UA"/>
        </w:rPr>
      </w:pPr>
    </w:p>
    <w:p w:rsidR="0081769F" w:rsidRPr="0040137C" w:rsidRDefault="004A5F46">
      <w:pPr>
        <w:pStyle w:val="aff3"/>
        <w:shd w:val="clear" w:color="auto" w:fill="FFFFFF"/>
        <w:spacing w:before="0" w:beforeAutospacing="0" w:after="0" w:afterAutospacing="0"/>
        <w:jc w:val="both"/>
        <w:rPr>
          <w:sz w:val="28"/>
          <w:szCs w:val="28"/>
          <w:highlight w:val="white"/>
          <w:lang w:val="uk-UA"/>
        </w:rPr>
      </w:pPr>
      <w:r>
        <w:rPr>
          <w:sz w:val="28"/>
          <w:szCs w:val="28"/>
          <w:highlight w:val="white"/>
          <w:lang w:val="uk-UA"/>
        </w:rPr>
        <w:t>Секретар міської ради                                                                 Юрій БЕЗПЯТКО</w:t>
      </w:r>
      <w:bookmarkStart w:id="0" w:name="_GoBack"/>
      <w:bookmarkEnd w:id="0"/>
    </w:p>
    <w:p w:rsidR="0081769F" w:rsidRPr="0040137C" w:rsidRDefault="0081769F">
      <w:pPr>
        <w:pStyle w:val="aff3"/>
        <w:shd w:val="clear" w:color="auto" w:fill="FFFFFF"/>
        <w:spacing w:before="0" w:beforeAutospacing="0" w:after="0" w:afterAutospacing="0"/>
        <w:jc w:val="both"/>
        <w:rPr>
          <w:sz w:val="28"/>
          <w:szCs w:val="28"/>
          <w:highlight w:val="white"/>
          <w:lang w:val="uk-UA"/>
        </w:rPr>
      </w:pPr>
    </w:p>
    <w:sectPr w:rsidR="0081769F" w:rsidRPr="0040137C">
      <w:headerReference w:type="default" r:id="rId9"/>
      <w:pgSz w:w="11906" w:h="16838"/>
      <w:pgMar w:top="567" w:right="567" w:bottom="1701"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DA" w:rsidRDefault="00525ADA">
      <w:pPr>
        <w:spacing w:line="240" w:lineRule="auto"/>
      </w:pPr>
      <w:r>
        <w:separator/>
      </w:r>
    </w:p>
  </w:endnote>
  <w:endnote w:type="continuationSeparator" w:id="0">
    <w:p w:rsidR="00525ADA" w:rsidRDefault="00525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ans-serif">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DA" w:rsidRDefault="00525ADA">
      <w:pPr>
        <w:spacing w:after="0" w:line="240" w:lineRule="auto"/>
      </w:pPr>
      <w:r>
        <w:separator/>
      </w:r>
    </w:p>
  </w:footnote>
  <w:footnote w:type="continuationSeparator" w:id="0">
    <w:p w:rsidR="00525ADA" w:rsidRDefault="0052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07528"/>
    </w:sdtPr>
    <w:sdtEndPr/>
    <w:sdtContent>
      <w:p w:rsidR="0081769F" w:rsidRDefault="00904557">
        <w:pPr>
          <w:pStyle w:val="aff"/>
          <w:jc w:val="center"/>
        </w:pPr>
        <w:r>
          <w:fldChar w:fldCharType="begin"/>
        </w:r>
        <w:r>
          <w:instrText>PAGE   \* MERGEFORMAT</w:instrText>
        </w:r>
        <w:r>
          <w:fldChar w:fldCharType="separate"/>
        </w:r>
        <w:r w:rsidR="004A5F46">
          <w:rPr>
            <w:noProof/>
          </w:rPr>
          <w:t>13</w:t>
        </w:r>
        <w:r>
          <w:fldChar w:fldCharType="end"/>
        </w:r>
      </w:p>
    </w:sdtContent>
  </w:sdt>
  <w:p w:rsidR="0081769F" w:rsidRDefault="0081769F">
    <w:pPr>
      <w:pStyle w:val="aff"/>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35C8E"/>
    <w:multiLevelType w:val="multilevel"/>
    <w:tmpl w:val="EF7ADF8A"/>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5F02208C"/>
    <w:multiLevelType w:val="multilevel"/>
    <w:tmpl w:val="A99680D4"/>
    <w:lvl w:ilvl="0">
      <w:start w:val="1"/>
      <w:numFmt w:val="decimal"/>
      <w:lvlText w:val="1.%1."/>
      <w:lvlJc w:val="left"/>
      <w:pPr>
        <w:ind w:left="4046"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62B502D1"/>
    <w:multiLevelType w:val="multilevel"/>
    <w:tmpl w:val="78FA9342"/>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9F"/>
    <w:rsid w:val="002874B1"/>
    <w:rsid w:val="0040137C"/>
    <w:rsid w:val="004A5F46"/>
    <w:rsid w:val="00525ADA"/>
    <w:rsid w:val="006352B8"/>
    <w:rsid w:val="006B3D49"/>
    <w:rsid w:val="00704A83"/>
    <w:rsid w:val="0081769F"/>
    <w:rsid w:val="008A7A5A"/>
    <w:rsid w:val="00904557"/>
    <w:rsid w:val="00BA29FB"/>
    <w:rsid w:val="00BB683F"/>
    <w:rsid w:val="00C94AED"/>
    <w:rsid w:val="00D302FC"/>
    <w:rsid w:val="00DC1D79"/>
    <w:rsid w:val="00E84E45"/>
    <w:rsid w:val="00F16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DC1A"/>
  <w15:docId w15:val="{FD7EC005-5AA0-4281-9F1A-FAE8E89C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Звичайна таблиц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Звичайна таблиц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вичайна таблиц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Звичайна таблиц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Звичайна таблиц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Сітка таблиці 1 (світла)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я-сі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я-сі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я-сі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Сітка таблиці 5 (темна)1"/>
    <w:basedOn w:val="a1"/>
    <w:link w:val="1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Сітка таблиці 6 (кольорова)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Сітка таблиці 7 (кольорова)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1">
    <w:name w:val="Список таблиці 1 (світлий)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 таблиці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 таблиці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 таблиці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Список таблиці 5 (темний)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 таблиці 6 (кольоровий)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 таблиці 7 (кольоровий)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styleId="a3">
    <w:name w:val="Intense Emphasis"/>
    <w:basedOn w:val="a0"/>
    <w:uiPriority w:val="21"/>
    <w:qFormat/>
    <w:rPr>
      <w:i/>
      <w:iCs/>
      <w:color w:val="2E74B5" w:themeColor="accent1" w:themeShade="BF"/>
    </w:rPr>
  </w:style>
  <w:style w:type="character" w:customStyle="1" w:styleId="IntenseQuoteChar">
    <w:name w:val="Intense Quote Char"/>
    <w:basedOn w:val="a0"/>
    <w:uiPriority w:val="30"/>
    <w:rPr>
      <w:i/>
      <w:iCs/>
      <w:color w:val="2E74B5" w:themeColor="accent1" w:themeShade="BF"/>
    </w:rPr>
  </w:style>
  <w:style w:type="character" w:styleId="a4">
    <w:name w:val="Intense Reference"/>
    <w:basedOn w:val="a0"/>
    <w:uiPriority w:val="32"/>
    <w:qFormat/>
    <w:rPr>
      <w:b/>
      <w:bCs/>
      <w:smallCaps/>
      <w:color w:val="2E74B5"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character" w:styleId="aa">
    <w:name w:val="FollowedHyperlink"/>
    <w:basedOn w:val="a0"/>
    <w:uiPriority w:val="99"/>
    <w:semiHidden/>
    <w:unhideWhenUsed/>
    <w:rPr>
      <w:color w:val="954F72" w:themeColor="followedHyperlink"/>
      <w:u w:val="single"/>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b">
    <w:name w:val="No Spacing"/>
    <w:uiPriority w:val="1"/>
    <w:qFormat/>
  </w:style>
  <w:style w:type="paragraph" w:styleId="ac">
    <w:name w:val="Title"/>
    <w:basedOn w:val="a"/>
    <w:next w:val="a"/>
    <w:link w:val="ad"/>
    <w:uiPriority w:val="10"/>
    <w:qFormat/>
    <w:pPr>
      <w:spacing w:before="300" w:after="200"/>
      <w:contextualSpacing/>
    </w:pPr>
    <w:rPr>
      <w:sz w:val="48"/>
      <w:szCs w:val="48"/>
    </w:rPr>
  </w:style>
  <w:style w:type="character" w:customStyle="1" w:styleId="ad">
    <w:name w:val="Назва Знак"/>
    <w:basedOn w:val="a0"/>
    <w:link w:val="ac"/>
    <w:uiPriority w:val="10"/>
    <w:rPr>
      <w:sz w:val="48"/>
      <w:szCs w:val="48"/>
    </w:rPr>
  </w:style>
  <w:style w:type="paragraph" w:styleId="ae">
    <w:name w:val="Subtitle"/>
    <w:basedOn w:val="a"/>
    <w:next w:val="a"/>
    <w:link w:val="af"/>
    <w:uiPriority w:val="11"/>
    <w:qFormat/>
    <w:pPr>
      <w:spacing w:before="200" w:after="200"/>
    </w:pPr>
    <w:rPr>
      <w:sz w:val="24"/>
      <w:szCs w:val="24"/>
    </w:rPr>
  </w:style>
  <w:style w:type="character" w:customStyle="1" w:styleId="af">
    <w:name w:val="Підзаголовок Знак"/>
    <w:basedOn w:val="a0"/>
    <w:link w:val="ae"/>
    <w:uiPriority w:val="11"/>
    <w:rPr>
      <w:sz w:val="24"/>
      <w:szCs w:val="24"/>
    </w:rPr>
  </w:style>
  <w:style w:type="paragraph" w:styleId="af0">
    <w:name w:val="Quote"/>
    <w:basedOn w:val="a"/>
    <w:next w:val="a"/>
    <w:link w:val="af1"/>
    <w:uiPriority w:val="29"/>
    <w:qFormat/>
    <w:pPr>
      <w:ind w:left="720" w:right="720"/>
    </w:pPr>
    <w:rPr>
      <w:i/>
    </w:rPr>
  </w:style>
  <w:style w:type="character" w:customStyle="1" w:styleId="af1">
    <w:name w:val="Цитата Знак"/>
    <w:link w:val="af0"/>
    <w:uiPriority w:val="29"/>
    <w:rPr>
      <w:i/>
    </w:rPr>
  </w:style>
  <w:style w:type="paragraph" w:styleId="af2">
    <w:name w:val="Intense Quote"/>
    <w:basedOn w:val="a"/>
    <w:next w:val="a"/>
    <w:link w:val="a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3">
    <w:name w:val="Насичена цитата Знак"/>
    <w:link w:val="af2"/>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4">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Звичайна таблиц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
    <w:name w:val="Звичайна таблиц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Звичайна таблиц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
    <w:name w:val="Звичайна таблиц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Звичайна таблиц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Сітка таблиці 1 (світла)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Таблиця-сі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Таблиця-сі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Таблиця-сі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3">
    <w:name w:val="Сітка таблиці 5 (темна)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Сітка таблиці 6 (кольорова)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Сітка таблиці 7 (кольорова)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4">
    <w:name w:val="Список таблиці 1 (світлий)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 таблиці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 таблиці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 таблиці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4">
    <w:name w:val="Список таблиці 5 (темний)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 таблиці 6 (кольоровий)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 таблиці 7 (кольоровий)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6">
    <w:name w:val="Hyperlink"/>
    <w:uiPriority w:val="99"/>
    <w:unhideWhenUsed/>
    <w:rPr>
      <w:color w:val="0563C1" w:themeColor="hyperlink"/>
      <w:u w:val="single"/>
    </w:rPr>
  </w:style>
  <w:style w:type="paragraph" w:styleId="af7">
    <w:name w:val="footnote text"/>
    <w:basedOn w:val="a"/>
    <w:link w:val="af8"/>
    <w:uiPriority w:val="99"/>
    <w:semiHidden/>
    <w:unhideWhenUsed/>
    <w:pPr>
      <w:spacing w:after="40" w:line="240" w:lineRule="auto"/>
    </w:pPr>
    <w:rPr>
      <w:sz w:val="18"/>
    </w:rPr>
  </w:style>
  <w:style w:type="character" w:customStyle="1" w:styleId="af8">
    <w:name w:val="Текст виноски Знак"/>
    <w:link w:val="af7"/>
    <w:uiPriority w:val="99"/>
    <w:rPr>
      <w:sz w:val="18"/>
    </w:rPr>
  </w:style>
  <w:style w:type="character" w:styleId="af9">
    <w:name w:val="footnote reference"/>
    <w:basedOn w:val="a0"/>
    <w:uiPriority w:val="99"/>
    <w:unhideWhenUsed/>
    <w:rPr>
      <w:vertAlign w:val="superscript"/>
    </w:rPr>
  </w:style>
  <w:style w:type="paragraph" w:styleId="afa">
    <w:name w:val="endnote text"/>
    <w:basedOn w:val="a"/>
    <w:link w:val="afb"/>
    <w:uiPriority w:val="99"/>
    <w:semiHidden/>
    <w:unhideWhenUsed/>
    <w:pPr>
      <w:spacing w:after="0" w:line="240" w:lineRule="auto"/>
    </w:pPr>
    <w:rPr>
      <w:sz w:val="20"/>
    </w:rPr>
  </w:style>
  <w:style w:type="character" w:customStyle="1" w:styleId="afb">
    <w:name w:val="Текст кінцевої виноски Знак"/>
    <w:link w:val="afa"/>
    <w:uiPriority w:val="99"/>
    <w:rPr>
      <w:sz w:val="20"/>
    </w:rPr>
  </w:style>
  <w:style w:type="character" w:styleId="afc">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d">
    <w:name w:val="TOC Heading"/>
    <w:uiPriority w:val="39"/>
    <w:unhideWhenUsed/>
  </w:style>
  <w:style w:type="paragraph" w:styleId="afe">
    <w:name w:val="table of figures"/>
    <w:basedOn w:val="a"/>
    <w:next w:val="a"/>
    <w:uiPriority w:val="99"/>
    <w:unhideWhenUsed/>
    <w:pPr>
      <w:spacing w:after="0"/>
    </w:pPr>
  </w:style>
  <w:style w:type="paragraph" w:styleId="aff">
    <w:name w:val="header"/>
    <w:basedOn w:val="a"/>
    <w:link w:val="aff0"/>
    <w:uiPriority w:val="99"/>
    <w:unhideWhenUsed/>
    <w:qFormat/>
    <w:pPr>
      <w:tabs>
        <w:tab w:val="center" w:pos="4677"/>
        <w:tab w:val="right" w:pos="9355"/>
      </w:tabs>
      <w:spacing w:after="0" w:line="240" w:lineRule="auto"/>
    </w:pPr>
  </w:style>
  <w:style w:type="paragraph" w:styleId="aff1">
    <w:name w:val="footer"/>
    <w:basedOn w:val="a"/>
    <w:link w:val="aff2"/>
    <w:uiPriority w:val="99"/>
    <w:unhideWhenUsed/>
    <w:qFormat/>
    <w:pPr>
      <w:tabs>
        <w:tab w:val="center" w:pos="4677"/>
        <w:tab w:val="right" w:pos="9355"/>
      </w:tabs>
      <w:spacing w:after="0" w:line="240" w:lineRule="auto"/>
    </w:pPr>
  </w:style>
  <w:style w:type="paragraph" w:styleId="aff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List Paragraph"/>
    <w:basedOn w:val="a"/>
    <w:uiPriority w:val="34"/>
    <w:qFormat/>
    <w:pPr>
      <w:ind w:left="720"/>
      <w:contextualSpacing/>
    </w:pPr>
  </w:style>
  <w:style w:type="character" w:customStyle="1" w:styleId="aff0">
    <w:name w:val="Верхній колонтитул Знак"/>
    <w:basedOn w:val="a0"/>
    <w:link w:val="aff"/>
    <w:uiPriority w:val="99"/>
    <w:qFormat/>
  </w:style>
  <w:style w:type="character" w:customStyle="1" w:styleId="aff2">
    <w:name w:val="Нижній колонтитул Знак"/>
    <w:basedOn w:val="a0"/>
    <w:link w:val="aff1"/>
    <w:uiPriority w:val="99"/>
    <w:qFormat/>
  </w:style>
  <w:style w:type="character" w:customStyle="1" w:styleId="23">
    <w:name w:val="Основной текст (2)_"/>
    <w:basedOn w:val="a0"/>
    <w:link w:val="24"/>
    <w:qFormat/>
    <w:rPr>
      <w:rFonts w:ascii="Calibri" w:eastAsia="Calibri" w:hAnsi="Calibri" w:cs="Times New Roman"/>
      <w:sz w:val="28"/>
      <w:szCs w:val="28"/>
      <w:lang w:eastAsia="en-US"/>
    </w:rPr>
  </w:style>
  <w:style w:type="paragraph" w:customStyle="1" w:styleId="24">
    <w:name w:val="Основной текст (2)"/>
    <w:basedOn w:val="a"/>
    <w:link w:val="23"/>
    <w:qFormat/>
    <w:pPr>
      <w:widowControl w:val="0"/>
      <w:shd w:val="clear" w:color="auto" w:fill="FFFFFF"/>
      <w:spacing w:before="240" w:line="317" w:lineRule="exact"/>
      <w:jc w:val="both"/>
    </w:pPr>
    <w:rPr>
      <w:rFonts w:ascii="Calibri" w:eastAsia="Calibri" w:hAnsi="Calibri" w:cs="Times New Roman"/>
      <w:sz w:val="28"/>
      <w:szCs w:val="28"/>
    </w:rPr>
  </w:style>
  <w:style w:type="paragraph" w:styleId="aff5">
    <w:name w:val="Balloon Text"/>
    <w:basedOn w:val="a"/>
    <w:link w:val="aff6"/>
    <w:uiPriority w:val="99"/>
    <w:semiHidden/>
    <w:unhideWhenUsed/>
    <w:pPr>
      <w:spacing w:after="0" w:line="240" w:lineRule="auto"/>
    </w:pPr>
    <w:rPr>
      <w:rFonts w:ascii="Tahoma" w:hAnsi="Tahoma" w:cs="Tahoma"/>
      <w:sz w:val="16"/>
      <w:szCs w:val="16"/>
    </w:rPr>
  </w:style>
  <w:style w:type="character" w:customStyle="1" w:styleId="aff6">
    <w:name w:val="Текст у виносці Знак"/>
    <w:basedOn w:val="a0"/>
    <w:link w:val="aff5"/>
    <w:uiPriority w:val="99"/>
    <w:semiHidden/>
    <w:rPr>
      <w:rFonts w:ascii="Tahoma" w:eastAsiaTheme="minorHAnsi" w:hAnsi="Tahoma" w:cs="Tahoma"/>
      <w:sz w:val="16"/>
      <w:szCs w:val="16"/>
      <w:lang w:eastAsia="en-US"/>
    </w:rPr>
  </w:style>
  <w:style w:type="paragraph" w:customStyle="1" w:styleId="12">
    <w:name w:val="Звичайний (веб)1"/>
    <w:link w:val="510"/>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7E181-5CA9-49C5-AD42-A4CE1333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19233</Words>
  <Characters>10963</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sheremeta</cp:lastModifiedBy>
  <cp:revision>10</cp:revision>
  <dcterms:created xsi:type="dcterms:W3CDTF">2025-08-08T08:15:00Z</dcterms:created>
  <dcterms:modified xsi:type="dcterms:W3CDTF">2025-08-27T12:15:00Z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1049-11.2.0.10094</vt:lpwstr>
  </property>
</Properties>
</file>