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43C" w:rsidRDefault="00391308">
      <w:pPr>
        <w:widowControl w:val="0"/>
        <w:jc w:val="center"/>
        <w:rPr>
          <w:sz w:val="12"/>
          <w:szCs w:val="12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0080" cy="640080"/>
                <wp:effectExtent l="0" t="0" r="0" b="0"/>
                <wp:wrapNone/>
                <wp:docPr id="1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640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pic="http://schemas.openxmlformats.org/drawingml/2006/picture">
            <w:pict>
              <v:rect id="shape_0" ID="shapetype_ole_rId2" path="m0,0l-2147483645,0l-2147483645,-2147483646l0,-2147483646xe" stroked="f" o:allowincell="f" style="position:absolute;margin-left:0.05pt;margin-top:0.05pt;width:50.35pt;height:50.3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635" distR="0" simplePos="0" relativeHeight="25165772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pic="http://schemas.openxmlformats.org/drawingml/2006/picture">
            <w:pict>
              <v:rect id="shape_0" ID="_x0000_tole_rId2" path="m0,0l-2147483645,0l-2147483645,-2147483646l0,-2147483646xe" stroked="f" o:allowincell="f" style="position:absolute;margin-left:0.05pt;margin-top:0.05pt;width:49.95pt;height:49.9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6.95pt;height:58.85pt;visibility:visible;mso-wrap-distance-right:0" o:ole="">
            <v:imagedata r:id="rId6" o:title=""/>
          </v:shape>
          <o:OLEObject Type="Embed" ProgID="PBrush" ShapeID="ole_rId2" DrawAspect="Content" ObjectID="_1815918058" r:id="rId7"/>
        </w:object>
      </w:r>
    </w:p>
    <w:p w:rsidR="0003143C" w:rsidRDefault="0003143C">
      <w:pPr>
        <w:widowControl w:val="0"/>
        <w:jc w:val="center"/>
        <w:rPr>
          <w:sz w:val="12"/>
          <w:szCs w:val="12"/>
        </w:rPr>
      </w:pPr>
    </w:p>
    <w:p w:rsidR="0003143C" w:rsidRDefault="0003143C">
      <w:pPr>
        <w:widowControl w:val="0"/>
        <w:jc w:val="center"/>
        <w:rPr>
          <w:sz w:val="12"/>
          <w:szCs w:val="12"/>
        </w:rPr>
      </w:pPr>
    </w:p>
    <w:p w:rsidR="0003143C" w:rsidRDefault="00391308">
      <w:pPr>
        <w:pStyle w:val="1"/>
        <w:widowControl w:val="0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03143C" w:rsidRDefault="00391308">
      <w:pPr>
        <w:pStyle w:val="2"/>
        <w:widowControl w:val="0"/>
        <w:numPr>
          <w:ilvl w:val="1"/>
          <w:numId w:val="1"/>
        </w:numPr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03143C" w:rsidRDefault="0003143C">
      <w:pPr>
        <w:widowControl w:val="0"/>
        <w:tabs>
          <w:tab w:val="left" w:pos="4678"/>
        </w:tabs>
        <w:jc w:val="center"/>
        <w:rPr>
          <w:b/>
          <w:bCs/>
          <w:sz w:val="12"/>
          <w:szCs w:val="12"/>
          <w:lang w:val="ru-RU"/>
        </w:rPr>
      </w:pPr>
    </w:p>
    <w:p w:rsidR="0003143C" w:rsidRDefault="00391308">
      <w:pPr>
        <w:widowControl w:val="0"/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03143C" w:rsidRDefault="0003143C">
      <w:pPr>
        <w:widowControl w:val="0"/>
        <w:jc w:val="both"/>
        <w:rPr>
          <w:sz w:val="24"/>
        </w:rPr>
      </w:pPr>
    </w:p>
    <w:p w:rsidR="0003143C" w:rsidRDefault="00391308">
      <w:pPr>
        <w:tabs>
          <w:tab w:val="left" w:pos="5387"/>
          <w:tab w:val="left" w:pos="5529"/>
        </w:tabs>
        <w:overflowPunct w:val="0"/>
        <w:ind w:right="-868"/>
        <w:jc w:val="both"/>
        <w:rPr>
          <w:spacing w:val="-2"/>
        </w:rPr>
      </w:pPr>
      <w:r>
        <w:rPr>
          <w:spacing w:val="-2"/>
          <w:szCs w:val="28"/>
        </w:rPr>
        <w:t>Про надання комунальному підприємству</w:t>
      </w:r>
    </w:p>
    <w:p w:rsidR="0003143C" w:rsidRDefault="00391308">
      <w:pPr>
        <w:tabs>
          <w:tab w:val="left" w:pos="5387"/>
          <w:tab w:val="left" w:pos="5529"/>
        </w:tabs>
        <w:overflowPunct w:val="0"/>
        <w:ind w:right="-868"/>
        <w:jc w:val="both"/>
        <w:rPr>
          <w:szCs w:val="28"/>
        </w:rPr>
      </w:pPr>
      <w:r>
        <w:rPr>
          <w:spacing w:val="-10"/>
          <w:szCs w:val="28"/>
        </w:rPr>
        <w:t>«</w:t>
      </w:r>
      <w:proofErr w:type="spellStart"/>
      <w:r>
        <w:rPr>
          <w:spacing w:val="-10"/>
          <w:szCs w:val="28"/>
        </w:rPr>
        <w:t>Луцькводоканал</w:t>
      </w:r>
      <w:proofErr w:type="spellEnd"/>
      <w:r>
        <w:rPr>
          <w:spacing w:val="-10"/>
          <w:szCs w:val="28"/>
        </w:rPr>
        <w:t>»</w:t>
      </w:r>
      <w:r>
        <w:rPr>
          <w:spacing w:val="-10"/>
          <w:sz w:val="20"/>
          <w:szCs w:val="20"/>
        </w:rPr>
        <w:t xml:space="preserve"> </w:t>
      </w:r>
      <w:r>
        <w:rPr>
          <w:spacing w:val="-6"/>
          <w:szCs w:val="28"/>
        </w:rPr>
        <w:t xml:space="preserve">в постійне </w:t>
      </w:r>
      <w:r>
        <w:rPr>
          <w:spacing w:val="-6"/>
          <w:szCs w:val="28"/>
        </w:rPr>
        <w:t>користування</w:t>
      </w:r>
    </w:p>
    <w:p w:rsidR="0003143C" w:rsidRDefault="00391308">
      <w:pPr>
        <w:tabs>
          <w:tab w:val="left" w:pos="5387"/>
          <w:tab w:val="left" w:pos="5529"/>
        </w:tabs>
        <w:overflowPunct w:val="0"/>
        <w:ind w:right="-868"/>
        <w:jc w:val="both"/>
        <w:rPr>
          <w:szCs w:val="28"/>
        </w:rPr>
      </w:pPr>
      <w:r>
        <w:rPr>
          <w:spacing w:val="-6"/>
          <w:szCs w:val="28"/>
        </w:rPr>
        <w:t xml:space="preserve">земельної  ділянки  площею  2,1200  га  </w:t>
      </w:r>
      <w:r>
        <w:rPr>
          <w:spacing w:val="-4"/>
          <w:szCs w:val="28"/>
        </w:rPr>
        <w:t>для</w:t>
      </w:r>
    </w:p>
    <w:p w:rsidR="0003143C" w:rsidRDefault="00391308">
      <w:pPr>
        <w:tabs>
          <w:tab w:val="left" w:pos="5387"/>
          <w:tab w:val="left" w:pos="5529"/>
        </w:tabs>
        <w:overflowPunct w:val="0"/>
        <w:ind w:right="-868"/>
        <w:jc w:val="both"/>
        <w:rPr>
          <w:szCs w:val="28"/>
        </w:rPr>
      </w:pPr>
      <w:r>
        <w:rPr>
          <w:spacing w:val="-4"/>
          <w:szCs w:val="28"/>
        </w:rPr>
        <w:t xml:space="preserve">розміщення та експлуатації </w:t>
      </w:r>
      <w:r>
        <w:rPr>
          <w:szCs w:val="28"/>
        </w:rPr>
        <w:t xml:space="preserve">основних, </w:t>
      </w:r>
      <w:proofErr w:type="spellStart"/>
      <w:r>
        <w:rPr>
          <w:spacing w:val="-8"/>
          <w:szCs w:val="28"/>
        </w:rPr>
        <w:t>під-</w:t>
      </w:r>
      <w:proofErr w:type="spellEnd"/>
    </w:p>
    <w:p w:rsidR="0003143C" w:rsidRDefault="00391308">
      <w:pPr>
        <w:tabs>
          <w:tab w:val="left" w:pos="5387"/>
          <w:tab w:val="left" w:pos="5529"/>
        </w:tabs>
        <w:overflowPunct w:val="0"/>
        <w:ind w:right="-868"/>
        <w:jc w:val="both"/>
        <w:rPr>
          <w:spacing w:val="-10"/>
          <w:szCs w:val="28"/>
        </w:rPr>
      </w:pPr>
      <w:proofErr w:type="spellStart"/>
      <w:r>
        <w:rPr>
          <w:spacing w:val="-10"/>
          <w:szCs w:val="28"/>
        </w:rPr>
        <w:t>собних</w:t>
      </w:r>
      <w:proofErr w:type="spellEnd"/>
      <w:r>
        <w:rPr>
          <w:spacing w:val="-10"/>
          <w:szCs w:val="28"/>
        </w:rPr>
        <w:t xml:space="preserve"> і допоміжних будівель та споруд </w:t>
      </w:r>
      <w:proofErr w:type="spellStart"/>
      <w:r>
        <w:rPr>
          <w:spacing w:val="-10"/>
          <w:szCs w:val="28"/>
        </w:rPr>
        <w:t>тех-</w:t>
      </w:r>
      <w:proofErr w:type="spellEnd"/>
    </w:p>
    <w:p w:rsidR="0003143C" w:rsidRDefault="00391308">
      <w:pPr>
        <w:tabs>
          <w:tab w:val="left" w:pos="5387"/>
          <w:tab w:val="left" w:pos="5529"/>
        </w:tabs>
        <w:overflowPunct w:val="0"/>
        <w:ind w:right="-868"/>
        <w:jc w:val="both"/>
        <w:rPr>
          <w:spacing w:val="-14"/>
        </w:rPr>
      </w:pPr>
      <w:r>
        <w:rPr>
          <w:spacing w:val="-14"/>
          <w:szCs w:val="28"/>
        </w:rPr>
        <w:t xml:space="preserve">нічної інфраструктури (виробництва та </w:t>
      </w:r>
      <w:proofErr w:type="spellStart"/>
      <w:r>
        <w:rPr>
          <w:spacing w:val="-14"/>
          <w:szCs w:val="28"/>
        </w:rPr>
        <w:t>розпо-</w:t>
      </w:r>
      <w:proofErr w:type="spellEnd"/>
    </w:p>
    <w:p w:rsidR="0003143C" w:rsidRDefault="00391308">
      <w:pPr>
        <w:tabs>
          <w:tab w:val="left" w:pos="5387"/>
          <w:tab w:val="left" w:pos="5529"/>
        </w:tabs>
        <w:overflowPunct w:val="0"/>
        <w:ind w:right="-868"/>
        <w:jc w:val="both"/>
      </w:pPr>
      <w:r>
        <w:rPr>
          <w:spacing w:val="-14"/>
          <w:szCs w:val="28"/>
        </w:rPr>
        <w:t xml:space="preserve">ділення газу, постачання пари та гарячої </w:t>
      </w:r>
      <w:r>
        <w:rPr>
          <w:spacing w:val="-8"/>
          <w:szCs w:val="28"/>
        </w:rPr>
        <w:t>води,</w:t>
      </w:r>
    </w:p>
    <w:p w:rsidR="0003143C" w:rsidRDefault="00391308">
      <w:pPr>
        <w:tabs>
          <w:tab w:val="left" w:pos="5387"/>
          <w:tab w:val="left" w:pos="5529"/>
        </w:tabs>
        <w:overflowPunct w:val="0"/>
        <w:ind w:right="-868"/>
        <w:jc w:val="both"/>
        <w:rPr>
          <w:szCs w:val="28"/>
        </w:rPr>
      </w:pPr>
      <w:r>
        <w:rPr>
          <w:spacing w:val="-8"/>
          <w:szCs w:val="28"/>
        </w:rPr>
        <w:t xml:space="preserve">збирання, очищення  </w:t>
      </w:r>
      <w:r>
        <w:rPr>
          <w:spacing w:val="-8"/>
          <w:szCs w:val="28"/>
        </w:rPr>
        <w:t>та  розподілення води)</w:t>
      </w:r>
    </w:p>
    <w:p w:rsidR="0003143C" w:rsidRDefault="00391308">
      <w:pPr>
        <w:tabs>
          <w:tab w:val="left" w:pos="5387"/>
          <w:tab w:val="left" w:pos="5529"/>
        </w:tabs>
        <w:overflowPunct w:val="0"/>
        <w:ind w:right="-868"/>
        <w:jc w:val="both"/>
        <w:rPr>
          <w:szCs w:val="28"/>
        </w:rPr>
      </w:pPr>
      <w:r>
        <w:rPr>
          <w:spacing w:val="-8"/>
          <w:szCs w:val="28"/>
        </w:rPr>
        <w:t>(11.04)</w:t>
      </w:r>
      <w:r>
        <w:rPr>
          <w:szCs w:val="28"/>
          <w:lang w:val="ru-RU"/>
        </w:rPr>
        <w:t xml:space="preserve"> </w:t>
      </w:r>
      <w:r>
        <w:rPr>
          <w:szCs w:val="28"/>
        </w:rPr>
        <w:t>у</w:t>
      </w:r>
      <w:r>
        <w:rPr>
          <w:szCs w:val="28"/>
          <w:lang w:val="ru-RU"/>
        </w:rPr>
        <w:t xml:space="preserve"> </w:t>
      </w:r>
      <w:proofErr w:type="spellStart"/>
      <w:r>
        <w:rPr>
          <w:szCs w:val="28"/>
        </w:rPr>
        <w:t>с. Княгини</w:t>
      </w:r>
      <w:proofErr w:type="spellEnd"/>
      <w:r>
        <w:rPr>
          <w:szCs w:val="28"/>
        </w:rPr>
        <w:t xml:space="preserve">нок </w:t>
      </w:r>
      <w:r>
        <w:rPr>
          <w:bCs/>
          <w:color w:val="000000"/>
          <w:spacing w:val="-4"/>
          <w:szCs w:val="28"/>
          <w:shd w:val="clear" w:color="auto" w:fill="FFFFFF"/>
        </w:rPr>
        <w:t>Луцького району</w:t>
      </w:r>
    </w:p>
    <w:p w:rsidR="0003143C" w:rsidRDefault="00391308">
      <w:pPr>
        <w:tabs>
          <w:tab w:val="left" w:pos="5387"/>
          <w:tab w:val="left" w:pos="5529"/>
        </w:tabs>
        <w:overflowPunct w:val="0"/>
        <w:ind w:right="-868"/>
        <w:jc w:val="both"/>
        <w:rPr>
          <w:szCs w:val="28"/>
        </w:rPr>
      </w:pPr>
      <w:r>
        <w:rPr>
          <w:bCs/>
          <w:color w:val="000000"/>
          <w:spacing w:val="-4"/>
          <w:szCs w:val="28"/>
          <w:shd w:val="clear" w:color="auto" w:fill="FFFFFF"/>
        </w:rPr>
        <w:t>Волинської області</w:t>
      </w:r>
    </w:p>
    <w:p w:rsidR="0003143C" w:rsidRDefault="0003143C">
      <w:pPr>
        <w:overflowPunct w:val="0"/>
        <w:ind w:right="-868"/>
        <w:jc w:val="both"/>
        <w:rPr>
          <w:szCs w:val="28"/>
        </w:rPr>
      </w:pPr>
    </w:p>
    <w:p w:rsidR="0003143C" w:rsidRDefault="00391308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>Розглянувши заяву комунального підприємства «</w:t>
      </w:r>
      <w:proofErr w:type="spellStart"/>
      <w:r>
        <w:rPr>
          <w:spacing w:val="-10"/>
          <w:szCs w:val="28"/>
        </w:rPr>
        <w:t>Луцькводоканал</w:t>
      </w:r>
      <w:proofErr w:type="spellEnd"/>
      <w:r>
        <w:rPr>
          <w:szCs w:val="28"/>
        </w:rPr>
        <w:t xml:space="preserve">» про надання </w:t>
      </w:r>
      <w:r>
        <w:rPr>
          <w:spacing w:val="-6"/>
          <w:szCs w:val="28"/>
        </w:rPr>
        <w:t xml:space="preserve">в постійне користування земельної ділянки площею 2,1200 га </w:t>
      </w:r>
      <w:r>
        <w:rPr>
          <w:spacing w:val="-4"/>
          <w:szCs w:val="28"/>
        </w:rPr>
        <w:t>для розміщення та експлуатації</w:t>
      </w:r>
      <w:r>
        <w:rPr>
          <w:szCs w:val="28"/>
        </w:rPr>
        <w:t xml:space="preserve"> основних, </w:t>
      </w:r>
      <w:r>
        <w:rPr>
          <w:spacing w:val="-8"/>
          <w:szCs w:val="28"/>
        </w:rPr>
        <w:t xml:space="preserve">підсобних і допоміжних будівель та споруд технічної інфраструктури (виробництва та </w:t>
      </w:r>
      <w:r>
        <w:rPr>
          <w:spacing w:val="-14"/>
          <w:szCs w:val="28"/>
        </w:rPr>
        <w:t xml:space="preserve">розподілення газу, постачання пари та гарячої </w:t>
      </w:r>
      <w:r>
        <w:rPr>
          <w:spacing w:val="-8"/>
          <w:szCs w:val="28"/>
        </w:rPr>
        <w:t>води, збирання, очищення та розподілення води) (11.04) у</w:t>
      </w:r>
      <w:r>
        <w:rPr>
          <w:bCs/>
          <w:color w:val="000000"/>
          <w:kern w:val="2"/>
          <w:szCs w:val="28"/>
          <w:shd w:val="clear" w:color="auto" w:fill="FFFFFF"/>
        </w:rPr>
        <w:t xml:space="preserve">                с. </w:t>
      </w:r>
      <w:proofErr w:type="spellStart"/>
      <w:r>
        <w:rPr>
          <w:bCs/>
          <w:color w:val="000000"/>
          <w:kern w:val="2"/>
          <w:szCs w:val="28"/>
          <w:shd w:val="clear" w:color="auto" w:fill="FFFFFF"/>
        </w:rPr>
        <w:t>Княгининок</w:t>
      </w:r>
      <w:proofErr w:type="spellEnd"/>
      <w:r>
        <w:rPr>
          <w:bCs/>
          <w:color w:val="000000"/>
          <w:kern w:val="2"/>
          <w:szCs w:val="28"/>
          <w:shd w:val="clear" w:color="auto" w:fill="FFFFFF"/>
        </w:rPr>
        <w:t xml:space="preserve"> Луцького району Волинської області</w:t>
      </w:r>
      <w:r>
        <w:rPr>
          <w:szCs w:val="28"/>
        </w:rPr>
        <w:t xml:space="preserve">, </w:t>
      </w:r>
      <w:r>
        <w:rPr>
          <w:spacing w:val="-4"/>
          <w:szCs w:val="28"/>
        </w:rPr>
        <w:t>витяг</w:t>
      </w:r>
      <w:r>
        <w:rPr>
          <w:spacing w:val="-4"/>
          <w:szCs w:val="28"/>
        </w:rPr>
        <w:t xml:space="preserve"> з Державного реєстру речових прав від </w:t>
      </w:r>
      <w:r>
        <w:rPr>
          <w:rFonts w:eastAsia="SimSun;宋体"/>
          <w:color w:val="000000"/>
          <w:spacing w:val="2"/>
          <w:kern w:val="2"/>
          <w:szCs w:val="28"/>
          <w:shd w:val="clear" w:color="auto" w:fill="FFFFFF"/>
          <w:lang w:bidi="hi-IN"/>
        </w:rPr>
        <w:t xml:space="preserve">24.05.2025, </w:t>
      </w:r>
      <w:r>
        <w:rPr>
          <w:spacing w:val="-4"/>
          <w:szCs w:val="28"/>
        </w:rPr>
        <w:t>номер відомостей про речове право: 59635819</w:t>
      </w:r>
      <w:r>
        <w:rPr>
          <w:rFonts w:eastAsia="SimSun;宋体"/>
          <w:color w:val="000000"/>
          <w:spacing w:val="2"/>
          <w:kern w:val="2"/>
          <w:szCs w:val="28"/>
          <w:shd w:val="clear" w:color="auto" w:fill="FFFFFF"/>
          <w:lang w:bidi="hi-IN"/>
        </w:rPr>
        <w:t>,</w:t>
      </w:r>
      <w:r>
        <w:rPr>
          <w:szCs w:val="28"/>
        </w:rPr>
        <w:t xml:space="preserve"> </w:t>
      </w:r>
      <w:r>
        <w:rPr>
          <w:spacing w:val="-4"/>
          <w:szCs w:val="28"/>
        </w:rPr>
        <w:t>витяг з Держ</w:t>
      </w:r>
      <w:r>
        <w:rPr>
          <w:spacing w:val="-4"/>
          <w:szCs w:val="28"/>
        </w:rPr>
        <w:t xml:space="preserve">авного земельного кадастру про земельну ділянку        </w:t>
      </w:r>
      <w:r>
        <w:rPr>
          <w:spacing w:val="-4"/>
          <w:szCs w:val="28"/>
        </w:rPr>
        <w:t>від 02.05.2025 № НВ-0000877262025, інформацію про наявні в межах об’єкта землеустрою обмеження у вик</w:t>
      </w:r>
      <w:r>
        <w:rPr>
          <w:spacing w:val="-4"/>
          <w:szCs w:val="28"/>
        </w:rPr>
        <w:t>ористанні земель від 05.08.2025 № 6-20/855</w:t>
      </w:r>
      <w:r>
        <w:rPr>
          <w:spacing w:val="-4"/>
          <w:szCs w:val="28"/>
        </w:rPr>
        <w:t>,</w:t>
      </w:r>
      <w:bookmarkStart w:id="0" w:name="_GoBack"/>
      <w:bookmarkEnd w:id="0"/>
      <w:r>
        <w:rPr>
          <w:spacing w:val="-4"/>
          <w:szCs w:val="28"/>
        </w:rPr>
        <w:t xml:space="preserve"> керуючись статтями 12, 92, 96, 122, 123, 125, 126, 134 Земельного кодексу України, Законом України «Про землеустрій», Законом України «Про рег</w:t>
      </w:r>
      <w:r>
        <w:rPr>
          <w:spacing w:val="-4"/>
          <w:szCs w:val="28"/>
        </w:rPr>
        <w:t xml:space="preserve">улювання містобудівної діяльності», прикінцевими та перехідними положеннями Закону України «Про </w:t>
      </w:r>
      <w:r>
        <w:rPr>
          <w:spacing w:val="-4"/>
          <w:szCs w:val="28"/>
        </w:rPr>
        <w:t>внесення змін до деяких законодавчих актів України щодо розмежування земель дер</w:t>
      </w:r>
      <w:r>
        <w:rPr>
          <w:szCs w:val="28"/>
        </w:rPr>
        <w:t xml:space="preserve">жавної та комунальної власності», постановою Кабінету Міністрів України від 17.10.2012 № 1051 «Про затвердження Порядку ведення Державного земельного кадастру», </w:t>
      </w:r>
      <w:r>
        <w:rPr>
          <w:color w:val="000000"/>
          <w:szCs w:val="28"/>
          <w:lang w:eastAsia="uk-UA"/>
        </w:rPr>
        <w:t>постановою Верхо</w:t>
      </w:r>
      <w:r>
        <w:rPr>
          <w:color w:val="000000"/>
          <w:szCs w:val="28"/>
          <w:lang w:eastAsia="uk-UA"/>
        </w:rPr>
        <w:t xml:space="preserve">вної Ради України від 17.07.2020 № 807-ІХ «Про утворення та ліквідацію районів», </w:t>
      </w:r>
      <w:r>
        <w:rPr>
          <w:color w:val="000000"/>
          <w:spacing w:val="-2"/>
          <w:kern w:val="2"/>
          <w:szCs w:val="28"/>
          <w:shd w:val="clear" w:color="auto" w:fill="FFFFFF"/>
        </w:rPr>
        <w:t xml:space="preserve">розпорядженням Кабінету Міністрів України від 12.06.2020 № 708-р </w:t>
      </w:r>
      <w:r>
        <w:rPr>
          <w:color w:val="000000"/>
          <w:spacing w:val="-2"/>
          <w:kern w:val="2"/>
          <w:szCs w:val="28"/>
          <w:highlight w:val="white"/>
          <w:shd w:val="clear" w:color="auto" w:fill="FFFFFF"/>
        </w:rPr>
        <w:t>«</w:t>
      </w:r>
      <w:r>
        <w:rPr>
          <w:szCs w:val="28"/>
        </w:rPr>
        <w:t>Про визначення адміністративних центрів та затвердження територій територіальних громад Волинської області</w:t>
      </w:r>
      <w:r>
        <w:rPr>
          <w:color w:val="000000"/>
          <w:spacing w:val="-2"/>
          <w:kern w:val="2"/>
          <w:szCs w:val="28"/>
          <w:highlight w:val="white"/>
          <w:shd w:val="clear" w:color="auto" w:fill="FFFFFF"/>
        </w:rPr>
        <w:t>»</w:t>
      </w:r>
      <w:r>
        <w:rPr>
          <w:color w:val="000000"/>
          <w:spacing w:val="-2"/>
          <w:kern w:val="2"/>
          <w:szCs w:val="28"/>
          <w:shd w:val="clear" w:color="auto" w:fill="FFFFFF"/>
        </w:rPr>
        <w:t xml:space="preserve">, </w:t>
      </w:r>
      <w:r>
        <w:rPr>
          <w:color w:val="000000"/>
          <w:spacing w:val="-6"/>
          <w:kern w:val="2"/>
          <w:szCs w:val="28"/>
          <w:highlight w:val="white"/>
          <w:shd w:val="clear" w:color="auto" w:fill="FFFFFF"/>
        </w:rPr>
        <w:t>рішенням Луцької міської ради від 17.12.2020 № 1/20 «Про реорганізацію сільських рад шляхом приєднання до Луцької міської ради»</w:t>
      </w:r>
      <w:r>
        <w:rPr>
          <w:color w:val="000000"/>
          <w:szCs w:val="28"/>
          <w:lang w:eastAsia="uk-UA"/>
        </w:rPr>
        <w:t xml:space="preserve">, статтею 26 та </w:t>
      </w:r>
      <w:r>
        <w:rPr>
          <w:color w:val="000000"/>
          <w:szCs w:val="28"/>
          <w:lang w:eastAsia="uk-UA"/>
        </w:rPr>
        <w:lastRenderedPageBreak/>
        <w:t>пунктом 6</w:t>
      </w:r>
      <w:r>
        <w:rPr>
          <w:color w:val="000000"/>
          <w:szCs w:val="28"/>
          <w:vertAlign w:val="superscript"/>
          <w:lang w:eastAsia="uk-UA"/>
        </w:rPr>
        <w:t>-1</w:t>
      </w:r>
      <w:r>
        <w:rPr>
          <w:color w:val="000000"/>
          <w:szCs w:val="28"/>
          <w:lang w:eastAsia="uk-UA"/>
        </w:rPr>
        <w:t xml:space="preserve"> розділу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val="en-US" w:eastAsia="uk-UA"/>
        </w:rPr>
        <w:t>V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eastAsia="uk-UA"/>
        </w:rPr>
        <w:t xml:space="preserve">Прикінцевих та перехідних положень Закону України </w:t>
      </w:r>
      <w:r>
        <w:rPr>
          <w:color w:val="000000"/>
          <w:spacing w:val="-2"/>
          <w:kern w:val="2"/>
          <w:szCs w:val="28"/>
          <w:highlight w:val="white"/>
          <w:shd w:val="clear" w:color="auto" w:fill="FFFFFF"/>
          <w:lang w:eastAsia="uk-UA"/>
        </w:rPr>
        <w:t>«</w:t>
      </w:r>
      <w:r>
        <w:rPr>
          <w:color w:val="000000"/>
          <w:szCs w:val="28"/>
          <w:lang w:eastAsia="uk-UA"/>
        </w:rPr>
        <w:t>Про місцеве самоврядування в Україні</w:t>
      </w:r>
      <w:r>
        <w:rPr>
          <w:color w:val="000000"/>
          <w:spacing w:val="-2"/>
          <w:kern w:val="2"/>
          <w:szCs w:val="28"/>
          <w:highlight w:val="white"/>
          <w:shd w:val="clear" w:color="auto" w:fill="FFFFFF"/>
          <w:lang w:eastAsia="uk-UA"/>
        </w:rPr>
        <w:t>»</w:t>
      </w:r>
      <w:r>
        <w:rPr>
          <w:szCs w:val="28"/>
        </w:rPr>
        <w:t>, м</w:t>
      </w:r>
      <w:r>
        <w:rPr>
          <w:szCs w:val="28"/>
        </w:rPr>
        <w:t>іська рада</w:t>
      </w:r>
    </w:p>
    <w:p w:rsidR="0003143C" w:rsidRDefault="0003143C">
      <w:pPr>
        <w:tabs>
          <w:tab w:val="left" w:pos="993"/>
        </w:tabs>
        <w:ind w:firstLine="567"/>
        <w:jc w:val="both"/>
        <w:rPr>
          <w:szCs w:val="28"/>
        </w:rPr>
      </w:pPr>
    </w:p>
    <w:p w:rsidR="0003143C" w:rsidRDefault="00391308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03143C" w:rsidRDefault="0003143C">
      <w:pPr>
        <w:jc w:val="both"/>
        <w:rPr>
          <w:szCs w:val="28"/>
        </w:rPr>
      </w:pPr>
    </w:p>
    <w:p w:rsidR="0003143C" w:rsidRDefault="00391308">
      <w:pPr>
        <w:ind w:firstLine="567"/>
        <w:jc w:val="both"/>
      </w:pPr>
      <w:r>
        <w:rPr>
          <w:szCs w:val="28"/>
        </w:rPr>
        <w:t>1. Надати комунальному підприємству «</w:t>
      </w:r>
      <w:proofErr w:type="spellStart"/>
      <w:r>
        <w:rPr>
          <w:spacing w:val="-10"/>
          <w:szCs w:val="28"/>
        </w:rPr>
        <w:t>Луцькводоканал</w:t>
      </w:r>
      <w:proofErr w:type="spellEnd"/>
      <w:r>
        <w:rPr>
          <w:szCs w:val="28"/>
        </w:rPr>
        <w:t>» в постійне користування земельну ділянку у</w:t>
      </w:r>
      <w:r>
        <w:rPr>
          <w:bCs/>
          <w:color w:val="000000"/>
          <w:kern w:val="2"/>
          <w:szCs w:val="28"/>
          <w:shd w:val="clear" w:color="auto" w:fill="FFFFFF"/>
        </w:rPr>
        <w:t xml:space="preserve"> с. </w:t>
      </w:r>
      <w:proofErr w:type="spellStart"/>
      <w:r>
        <w:rPr>
          <w:bCs/>
          <w:color w:val="000000"/>
          <w:kern w:val="2"/>
          <w:szCs w:val="28"/>
          <w:shd w:val="clear" w:color="auto" w:fill="FFFFFF"/>
        </w:rPr>
        <w:t>Княгининок</w:t>
      </w:r>
      <w:proofErr w:type="spellEnd"/>
      <w:r>
        <w:rPr>
          <w:bCs/>
          <w:color w:val="000000"/>
          <w:kern w:val="2"/>
          <w:szCs w:val="28"/>
          <w:shd w:val="clear" w:color="auto" w:fill="FFFFFF"/>
        </w:rPr>
        <w:t xml:space="preserve"> Луцького району Волинської області, </w:t>
      </w:r>
      <w:r>
        <w:rPr>
          <w:bCs/>
          <w:color w:val="000000"/>
          <w:spacing w:val="-8"/>
          <w:szCs w:val="28"/>
          <w:shd w:val="clear" w:color="auto" w:fill="FFFFFF"/>
        </w:rPr>
        <w:t xml:space="preserve">площею 2,1200 га з </w:t>
      </w:r>
      <w:r>
        <w:rPr>
          <w:bCs/>
          <w:color w:val="000000"/>
          <w:spacing w:val="-8"/>
          <w:szCs w:val="28"/>
          <w:shd w:val="clear" w:color="auto" w:fill="FFFFFF"/>
          <w:lang w:eastAsia="uk-UA"/>
        </w:rPr>
        <w:t>кадастровим номером 0722883700:01:001:6602</w:t>
      </w:r>
      <w:r>
        <w:rPr>
          <w:szCs w:val="28"/>
        </w:rPr>
        <w:t xml:space="preserve"> </w:t>
      </w:r>
      <w:r>
        <w:rPr>
          <w:spacing w:val="-4"/>
          <w:szCs w:val="28"/>
        </w:rPr>
        <w:t xml:space="preserve">для розміщення та </w:t>
      </w:r>
      <w:r>
        <w:rPr>
          <w:spacing w:val="-4"/>
          <w:szCs w:val="28"/>
        </w:rPr>
        <w:t>експлуатації</w:t>
      </w:r>
      <w:r>
        <w:rPr>
          <w:szCs w:val="28"/>
        </w:rPr>
        <w:t xml:space="preserve"> основних, </w:t>
      </w:r>
      <w:r>
        <w:rPr>
          <w:spacing w:val="-8"/>
          <w:szCs w:val="28"/>
        </w:rPr>
        <w:t xml:space="preserve">підсобних і допоміжних будівель та споруд технічної інфраструктури (виробництва та </w:t>
      </w:r>
      <w:r>
        <w:rPr>
          <w:spacing w:val="-14"/>
          <w:szCs w:val="28"/>
        </w:rPr>
        <w:t xml:space="preserve">розподілення газу, постачання пари та гарячої </w:t>
      </w:r>
      <w:r>
        <w:rPr>
          <w:spacing w:val="-8"/>
          <w:szCs w:val="28"/>
        </w:rPr>
        <w:t xml:space="preserve">води, збирання, очищення та розподілення води) (11.04), </w:t>
      </w:r>
      <w:r>
        <w:rPr>
          <w:szCs w:val="28"/>
        </w:rPr>
        <w:t>згідно з додатком.</w:t>
      </w:r>
    </w:p>
    <w:p w:rsidR="0003143C" w:rsidRDefault="00391308">
      <w:pPr>
        <w:ind w:right="57" w:firstLine="567"/>
        <w:jc w:val="both"/>
      </w:pPr>
      <w:r>
        <w:rPr>
          <w:szCs w:val="28"/>
        </w:rPr>
        <w:t xml:space="preserve">2. Зобов’язати </w:t>
      </w:r>
      <w:r>
        <w:rPr>
          <w:color w:val="000000"/>
          <w:spacing w:val="-8"/>
          <w:kern w:val="2"/>
          <w:szCs w:val="28"/>
          <w:shd w:val="clear" w:color="auto" w:fill="FFFFFF"/>
        </w:rPr>
        <w:t>комунальне під</w:t>
      </w:r>
      <w:r>
        <w:rPr>
          <w:color w:val="000000"/>
          <w:spacing w:val="-8"/>
          <w:kern w:val="2"/>
          <w:szCs w:val="28"/>
          <w:shd w:val="clear" w:color="auto" w:fill="FFFFFF"/>
        </w:rPr>
        <w:t xml:space="preserve">приємство </w:t>
      </w:r>
      <w:r>
        <w:rPr>
          <w:color w:val="000000"/>
          <w:spacing w:val="-8"/>
          <w:szCs w:val="28"/>
          <w:shd w:val="clear" w:color="auto" w:fill="FFFFFF"/>
        </w:rPr>
        <w:t>«</w:t>
      </w:r>
      <w:proofErr w:type="spellStart"/>
      <w:r>
        <w:rPr>
          <w:color w:val="000000"/>
          <w:spacing w:val="-10"/>
          <w:szCs w:val="28"/>
          <w:shd w:val="clear" w:color="auto" w:fill="FFFFFF"/>
        </w:rPr>
        <w:t>Луцькводоканал</w:t>
      </w:r>
      <w:proofErr w:type="spellEnd"/>
      <w:r>
        <w:rPr>
          <w:color w:val="000000"/>
          <w:spacing w:val="-8"/>
          <w:szCs w:val="28"/>
          <w:shd w:val="clear" w:color="auto" w:fill="FFFFFF"/>
        </w:rPr>
        <w:t>»</w:t>
      </w:r>
      <w:r>
        <w:rPr>
          <w:szCs w:val="28"/>
        </w:rPr>
        <w:t>:</w:t>
      </w:r>
    </w:p>
    <w:p w:rsidR="0003143C" w:rsidRDefault="00391308">
      <w:pPr>
        <w:ind w:firstLine="567"/>
        <w:jc w:val="both"/>
      </w:pPr>
      <w:r>
        <w:rPr>
          <w:szCs w:val="28"/>
        </w:rPr>
        <w:t>2.1. Зареєструвати право постійного користування земельною ділянкою в порядку, визначеному чинним законодавством України.</w:t>
      </w:r>
    </w:p>
    <w:p w:rsidR="0003143C" w:rsidRDefault="00391308">
      <w:pPr>
        <w:ind w:firstLine="567"/>
        <w:jc w:val="both"/>
      </w:pPr>
      <w:r>
        <w:rPr>
          <w:szCs w:val="28"/>
        </w:rPr>
        <w:t>2.2. </w:t>
      </w:r>
      <w:r>
        <w:rPr>
          <w:spacing w:val="-4"/>
          <w:szCs w:val="28"/>
        </w:rPr>
        <w:t>Виконувати обов’язки землекористувача відповідно до вимог статті 96 Земельного кодексу України.</w:t>
      </w:r>
    </w:p>
    <w:p w:rsidR="0003143C" w:rsidRDefault="00391308">
      <w:pPr>
        <w:overflowPunct w:val="0"/>
        <w:ind w:firstLine="567"/>
        <w:jc w:val="both"/>
      </w:pPr>
      <w:r>
        <w:rPr>
          <w:szCs w:val="28"/>
        </w:rPr>
        <w:t>2.3. </w:t>
      </w:r>
      <w:r>
        <w:rPr>
          <w:szCs w:val="28"/>
        </w:rPr>
        <w:t xml:space="preserve">Забезпечувати збереження та вільний доступ до мереж </w:t>
      </w:r>
      <w:bookmarkStart w:id="1" w:name="_GoBack_Copy_1"/>
      <w:bookmarkEnd w:id="1"/>
      <w:r>
        <w:rPr>
          <w:szCs w:val="28"/>
        </w:rPr>
        <w:t>інженерних комунікацій, що проходять по зазначеній території, для проведення ремонтних та профілактичних робіт.</w:t>
      </w:r>
    </w:p>
    <w:p w:rsidR="0003143C" w:rsidRDefault="00391308">
      <w:pPr>
        <w:tabs>
          <w:tab w:val="left" w:pos="720"/>
        </w:tabs>
        <w:ind w:firstLine="567"/>
        <w:jc w:val="both"/>
        <w:rPr>
          <w:szCs w:val="28"/>
        </w:rPr>
      </w:pPr>
      <w:r>
        <w:rPr>
          <w:szCs w:val="28"/>
        </w:rPr>
        <w:t>3. </w:t>
      </w:r>
      <w:r>
        <w:rPr>
          <w:spacing w:val="-4"/>
          <w:szCs w:val="28"/>
        </w:rPr>
        <w:t xml:space="preserve">Контроль за виконанням рішення покласти на заступника міського голови Ірину </w:t>
      </w:r>
      <w:proofErr w:type="spellStart"/>
      <w:r>
        <w:rPr>
          <w:spacing w:val="-4"/>
          <w:szCs w:val="28"/>
        </w:rPr>
        <w:t>Чебелюк</w:t>
      </w:r>
      <w:proofErr w:type="spellEnd"/>
      <w:r>
        <w:rPr>
          <w:spacing w:val="-4"/>
          <w:szCs w:val="28"/>
        </w:rPr>
        <w:t>,</w:t>
      </w:r>
      <w:r>
        <w:rPr>
          <w:spacing w:val="-4"/>
          <w:szCs w:val="28"/>
          <w:lang w:val="ru-RU"/>
        </w:rPr>
        <w:t xml:space="preserve"> </w:t>
      </w:r>
      <w:r>
        <w:rPr>
          <w:spacing w:val="-4"/>
          <w:szCs w:val="28"/>
        </w:rPr>
        <w:t>пост</w:t>
      </w:r>
      <w:r>
        <w:rPr>
          <w:spacing w:val="-4"/>
          <w:szCs w:val="28"/>
        </w:rPr>
        <w:t>ійну комісію міської ради з питань земельних відносин та земельного кадастру</w:t>
      </w:r>
      <w:r>
        <w:rPr>
          <w:szCs w:val="28"/>
        </w:rPr>
        <w:t>.</w:t>
      </w:r>
    </w:p>
    <w:p w:rsidR="0003143C" w:rsidRDefault="0003143C">
      <w:pPr>
        <w:tabs>
          <w:tab w:val="left" w:pos="720"/>
        </w:tabs>
        <w:ind w:firstLine="709"/>
        <w:jc w:val="both"/>
        <w:rPr>
          <w:szCs w:val="28"/>
        </w:rPr>
      </w:pPr>
    </w:p>
    <w:p w:rsidR="0003143C" w:rsidRDefault="0003143C">
      <w:pPr>
        <w:tabs>
          <w:tab w:val="left" w:pos="720"/>
        </w:tabs>
        <w:ind w:firstLine="709"/>
        <w:jc w:val="both"/>
        <w:rPr>
          <w:szCs w:val="28"/>
        </w:rPr>
      </w:pPr>
    </w:p>
    <w:p w:rsidR="0003143C" w:rsidRDefault="00391308">
      <w:pPr>
        <w:tabs>
          <w:tab w:val="left" w:pos="3220"/>
        </w:tabs>
        <w:jc w:val="both"/>
        <w:rPr>
          <w:szCs w:val="28"/>
        </w:rPr>
      </w:pPr>
      <w:r>
        <w:rPr>
          <w:szCs w:val="28"/>
        </w:rPr>
        <w:t>Міський голова                                                                           Ігор ПОЛІЩУК</w:t>
      </w:r>
    </w:p>
    <w:p w:rsidR="0003143C" w:rsidRDefault="0003143C">
      <w:pPr>
        <w:jc w:val="both"/>
        <w:rPr>
          <w:sz w:val="24"/>
        </w:rPr>
      </w:pPr>
    </w:p>
    <w:p w:rsidR="0003143C" w:rsidRDefault="0003143C">
      <w:pPr>
        <w:jc w:val="both"/>
        <w:rPr>
          <w:sz w:val="24"/>
        </w:rPr>
      </w:pPr>
    </w:p>
    <w:p w:rsidR="0003143C" w:rsidRDefault="00391308">
      <w:pPr>
        <w:jc w:val="both"/>
        <w:rPr>
          <w:sz w:val="24"/>
        </w:rPr>
      </w:pPr>
      <w:r>
        <w:rPr>
          <w:sz w:val="24"/>
        </w:rPr>
        <w:t>Туз 777 863</w:t>
      </w:r>
    </w:p>
    <w:sectPr w:rsidR="0003143C">
      <w:pgSz w:w="11906" w:h="16838"/>
      <w:pgMar w:top="567" w:right="567" w:bottom="1701" w:left="1984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E7E13"/>
    <w:multiLevelType w:val="multilevel"/>
    <w:tmpl w:val="EE8275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9080CDE"/>
    <w:multiLevelType w:val="multilevel"/>
    <w:tmpl w:val="C138FC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3143C"/>
    <w:rsid w:val="0003143C"/>
    <w:rsid w:val="0039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432" w:hanging="432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">
    <w:name w:val="WW-WW8Num1ztrue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">
    <w:name w:val="WW-WW8Num1ztrue11111"/>
    <w:qFormat/>
  </w:style>
  <w:style w:type="character" w:customStyle="1" w:styleId="WW-WW8Num1ztrue21111">
    <w:name w:val="WW-WW8Num1ztrue21111"/>
    <w:qFormat/>
  </w:style>
  <w:style w:type="character" w:customStyle="1" w:styleId="WW-WW8Num1ztrue31111">
    <w:name w:val="WW-WW8Num1ztrue31111"/>
    <w:qFormat/>
  </w:style>
  <w:style w:type="character" w:customStyle="1" w:styleId="WW-WW8Num1ztrue41111">
    <w:name w:val="WW-WW8Num1ztrue41111"/>
    <w:qFormat/>
  </w:style>
  <w:style w:type="character" w:customStyle="1" w:styleId="WW-WW8Num1ztrue51111">
    <w:name w:val="WW-WW8Num1ztrue51111"/>
    <w:qFormat/>
  </w:style>
  <w:style w:type="character" w:customStyle="1" w:styleId="WW-WW8Num1ztrue61111">
    <w:name w:val="WW-WW8Num1ztrue61111"/>
    <w:qFormat/>
  </w:style>
  <w:style w:type="character" w:customStyle="1" w:styleId="WW-WW8Num1ztrue71111">
    <w:name w:val="WW-WW8Num1ztrue71111"/>
    <w:qFormat/>
  </w:style>
  <w:style w:type="character" w:customStyle="1" w:styleId="WW-WW8Num1ztrue111111">
    <w:name w:val="WW-WW8Num1ztrue111111"/>
    <w:qFormat/>
  </w:style>
  <w:style w:type="character" w:customStyle="1" w:styleId="WW-WW8Num1ztrue211111">
    <w:name w:val="WW-WW8Num1ztrue211111"/>
    <w:qFormat/>
  </w:style>
  <w:style w:type="character" w:customStyle="1" w:styleId="WW-WW8Num1ztrue311111">
    <w:name w:val="WW-WW8Num1ztrue311111"/>
    <w:qFormat/>
  </w:style>
  <w:style w:type="character" w:customStyle="1" w:styleId="WW-WW8Num1ztrue411111">
    <w:name w:val="WW-WW8Num1ztrue411111"/>
    <w:qFormat/>
  </w:style>
  <w:style w:type="character" w:customStyle="1" w:styleId="WW-WW8Num1ztrue511111">
    <w:name w:val="WW-WW8Num1ztrue511111"/>
    <w:qFormat/>
  </w:style>
  <w:style w:type="character" w:customStyle="1" w:styleId="WW-WW8Num1ztrue611111">
    <w:name w:val="WW-WW8Num1ztrue611111"/>
    <w:qFormat/>
  </w:style>
  <w:style w:type="character" w:customStyle="1" w:styleId="WW-WW8Num1ztrue711111">
    <w:name w:val="WW-WW8Num1ztrue711111"/>
    <w:qFormat/>
  </w:style>
  <w:style w:type="character" w:customStyle="1" w:styleId="WW-WW8Num1ztrue1111111">
    <w:name w:val="WW-WW8Num1ztrue1111111"/>
    <w:qFormat/>
  </w:style>
  <w:style w:type="character" w:customStyle="1" w:styleId="WW-WW8Num1ztrue2111111">
    <w:name w:val="WW-WW8Num1ztrue2111111"/>
    <w:qFormat/>
  </w:style>
  <w:style w:type="character" w:customStyle="1" w:styleId="WW-WW8Num1ztrue3111111">
    <w:name w:val="WW-WW8Num1ztrue3111111"/>
    <w:qFormat/>
  </w:style>
  <w:style w:type="character" w:customStyle="1" w:styleId="WW-WW8Num1ztrue4111111">
    <w:name w:val="WW-WW8Num1ztrue4111111"/>
    <w:qFormat/>
  </w:style>
  <w:style w:type="character" w:customStyle="1" w:styleId="WW-WW8Num1ztrue5111111">
    <w:name w:val="WW-WW8Num1ztrue5111111"/>
    <w:qFormat/>
  </w:style>
  <w:style w:type="character" w:customStyle="1" w:styleId="WW-WW8Num1ztrue6111111">
    <w:name w:val="WW-WW8Num1ztrue6111111"/>
    <w:qFormat/>
  </w:style>
  <w:style w:type="character" w:customStyle="1" w:styleId="WW-WW8Num1ztrue7111111">
    <w:name w:val="WW-WW8Num1ztrue7111111"/>
    <w:qFormat/>
  </w:style>
  <w:style w:type="character" w:customStyle="1" w:styleId="WW-WW8Num1ztrue11111111">
    <w:name w:val="WW-WW8Num1ztrue11111111"/>
    <w:qFormat/>
  </w:style>
  <w:style w:type="character" w:customStyle="1" w:styleId="WW-WW8Num1ztrue21111111">
    <w:name w:val="WW-WW8Num1ztrue21111111"/>
    <w:qFormat/>
  </w:style>
  <w:style w:type="character" w:customStyle="1" w:styleId="WW-WW8Num1ztrue31111111">
    <w:name w:val="WW-WW8Num1ztrue31111111"/>
    <w:qFormat/>
  </w:style>
  <w:style w:type="character" w:customStyle="1" w:styleId="WW-WW8Num1ztrue41111111">
    <w:name w:val="WW-WW8Num1ztrue41111111"/>
    <w:qFormat/>
  </w:style>
  <w:style w:type="character" w:customStyle="1" w:styleId="WW-WW8Num1ztrue51111111">
    <w:name w:val="WW-WW8Num1ztrue51111111"/>
    <w:qFormat/>
  </w:style>
  <w:style w:type="character" w:customStyle="1" w:styleId="WW-WW8Num1ztrue61111111">
    <w:name w:val="WW-WW8Num1ztrue61111111"/>
    <w:qFormat/>
  </w:style>
  <w:style w:type="character" w:customStyle="1" w:styleId="WW-WW8Num1ztrue71111111">
    <w:name w:val="WW-WW8Num1ztrue71111111"/>
    <w:qFormat/>
  </w:style>
  <w:style w:type="character" w:customStyle="1" w:styleId="WW-WW8Num1ztrue111111111">
    <w:name w:val="WW-WW8Num1ztrue111111111"/>
    <w:qFormat/>
  </w:style>
  <w:style w:type="character" w:customStyle="1" w:styleId="WW-WW8Num1ztrue211111111">
    <w:name w:val="WW-WW8Num1ztrue211111111"/>
    <w:qFormat/>
  </w:style>
  <w:style w:type="character" w:customStyle="1" w:styleId="WW-WW8Num1ztrue311111111">
    <w:name w:val="WW-WW8Num1ztrue311111111"/>
    <w:qFormat/>
  </w:style>
  <w:style w:type="character" w:customStyle="1" w:styleId="WW-WW8Num1ztrue411111111">
    <w:name w:val="WW-WW8Num1ztrue411111111"/>
    <w:qFormat/>
  </w:style>
  <w:style w:type="character" w:customStyle="1" w:styleId="WW-WW8Num1ztrue511111111">
    <w:name w:val="WW-WW8Num1ztrue511111111"/>
    <w:qFormat/>
  </w:style>
  <w:style w:type="character" w:customStyle="1" w:styleId="WW-WW8Num1ztrue611111111">
    <w:name w:val="WW-WW8Num1ztrue611111111"/>
    <w:qFormat/>
  </w:style>
  <w:style w:type="character" w:customStyle="1" w:styleId="WW-WW8Num1ztrue711111111">
    <w:name w:val="WW-WW8Num1ztrue71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2111111111">
    <w:name w:val="WW-WW8Num1ztrue2111111111"/>
    <w:qFormat/>
  </w:style>
  <w:style w:type="character" w:customStyle="1" w:styleId="WW-WW8Num1ztrue3111111111">
    <w:name w:val="WW-WW8Num1ztrue3111111111"/>
    <w:qFormat/>
  </w:style>
  <w:style w:type="character" w:customStyle="1" w:styleId="WW-WW8Num1ztrue4111111111">
    <w:name w:val="WW-WW8Num1ztrue4111111111"/>
    <w:qFormat/>
  </w:style>
  <w:style w:type="character" w:customStyle="1" w:styleId="WW-WW8Num1ztrue5111111111">
    <w:name w:val="WW-WW8Num1ztrue5111111111"/>
    <w:qFormat/>
  </w:style>
  <w:style w:type="character" w:customStyle="1" w:styleId="WW-WW8Num1ztrue6111111111">
    <w:name w:val="WW-WW8Num1ztrue6111111111"/>
    <w:qFormat/>
  </w:style>
  <w:style w:type="character" w:customStyle="1" w:styleId="WW-WW8Num1ztrue7111111111">
    <w:name w:val="WW-WW8Num1ztrue71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21111111111">
    <w:name w:val="WW-WW8Num1ztrue21111111111"/>
    <w:qFormat/>
  </w:style>
  <w:style w:type="character" w:customStyle="1" w:styleId="WW-WW8Num1ztrue31111111111">
    <w:name w:val="WW-WW8Num1ztrue31111111111"/>
    <w:qFormat/>
  </w:style>
  <w:style w:type="character" w:customStyle="1" w:styleId="WW-WW8Num1ztrue41111111111">
    <w:name w:val="WW-WW8Num1ztrue41111111111"/>
    <w:qFormat/>
  </w:style>
  <w:style w:type="character" w:customStyle="1" w:styleId="WW-WW8Num1ztrue51111111111">
    <w:name w:val="WW-WW8Num1ztrue51111111111"/>
    <w:qFormat/>
  </w:style>
  <w:style w:type="character" w:customStyle="1" w:styleId="WW-WW8Num1ztrue61111111111">
    <w:name w:val="WW-WW8Num1ztrue61111111111"/>
    <w:qFormat/>
  </w:style>
  <w:style w:type="character" w:customStyle="1" w:styleId="WW-WW8Num1ztrue71111111111">
    <w:name w:val="WW-WW8Num1ztrue71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211111111111">
    <w:name w:val="WW-WW8Num1ztrue211111111111"/>
    <w:qFormat/>
  </w:style>
  <w:style w:type="character" w:customStyle="1" w:styleId="WW-WW8Num1ztrue311111111111">
    <w:name w:val="WW-WW8Num1ztrue311111111111"/>
    <w:qFormat/>
  </w:style>
  <w:style w:type="character" w:customStyle="1" w:styleId="WW-WW8Num1ztrue411111111111">
    <w:name w:val="WW-WW8Num1ztrue411111111111"/>
    <w:qFormat/>
  </w:style>
  <w:style w:type="character" w:customStyle="1" w:styleId="WW-WW8Num1ztrue511111111111">
    <w:name w:val="WW-WW8Num1ztrue511111111111"/>
    <w:qFormat/>
  </w:style>
  <w:style w:type="character" w:customStyle="1" w:styleId="WW-WW8Num1ztrue611111111111">
    <w:name w:val="WW-WW8Num1ztrue611111111111"/>
    <w:qFormat/>
  </w:style>
  <w:style w:type="character" w:customStyle="1" w:styleId="WW-WW8Num1ztrue711111111111">
    <w:name w:val="WW-WW8Num1ztrue71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2111111111111">
    <w:name w:val="WW-WW8Num1ztrue2111111111111"/>
    <w:qFormat/>
  </w:style>
  <w:style w:type="character" w:customStyle="1" w:styleId="WW-WW8Num1ztrue3111111111111">
    <w:name w:val="WW-WW8Num1ztrue3111111111111"/>
    <w:qFormat/>
  </w:style>
  <w:style w:type="character" w:customStyle="1" w:styleId="WW-WW8Num1ztrue4111111111111">
    <w:name w:val="WW-WW8Num1ztrue4111111111111"/>
    <w:qFormat/>
  </w:style>
  <w:style w:type="character" w:customStyle="1" w:styleId="WW-WW8Num1ztrue5111111111111">
    <w:name w:val="WW-WW8Num1ztrue5111111111111"/>
    <w:qFormat/>
  </w:style>
  <w:style w:type="character" w:customStyle="1" w:styleId="WW-WW8Num1ztrue6111111111111">
    <w:name w:val="WW-WW8Num1ztrue6111111111111"/>
    <w:qFormat/>
  </w:style>
  <w:style w:type="character" w:customStyle="1" w:styleId="WW-WW8Num1ztrue7111111111111">
    <w:name w:val="WW-WW8Num1ztrue71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21111111111111">
    <w:name w:val="WW-WW8Num1ztrue21111111111111"/>
    <w:qFormat/>
  </w:style>
  <w:style w:type="character" w:customStyle="1" w:styleId="WW-WW8Num1ztrue31111111111111">
    <w:name w:val="WW-WW8Num1ztrue31111111111111"/>
    <w:qFormat/>
  </w:style>
  <w:style w:type="character" w:customStyle="1" w:styleId="WW-WW8Num1ztrue41111111111111">
    <w:name w:val="WW-WW8Num1ztrue41111111111111"/>
    <w:qFormat/>
  </w:style>
  <w:style w:type="character" w:customStyle="1" w:styleId="WW-WW8Num1ztrue51111111111111">
    <w:name w:val="WW-WW8Num1ztrue51111111111111"/>
    <w:qFormat/>
  </w:style>
  <w:style w:type="character" w:customStyle="1" w:styleId="WW-WW8Num1ztrue61111111111111">
    <w:name w:val="WW-WW8Num1ztrue61111111111111"/>
    <w:qFormat/>
  </w:style>
  <w:style w:type="character" w:customStyle="1" w:styleId="WW-WW8Num1ztrue71111111111111">
    <w:name w:val="WW-WW8Num1ztrue71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1111111111111">
    <w:name w:val="WW-WW8Num1ztrue211111111111111"/>
    <w:qFormat/>
  </w:style>
  <w:style w:type="character" w:customStyle="1" w:styleId="WW-WW8Num1ztrue311111111111111">
    <w:name w:val="WW-WW8Num1ztrue311111111111111"/>
    <w:qFormat/>
  </w:style>
  <w:style w:type="character" w:customStyle="1" w:styleId="WW-WW8Num1ztrue411111111111111">
    <w:name w:val="WW-WW8Num1ztrue411111111111111"/>
    <w:qFormat/>
  </w:style>
  <w:style w:type="character" w:customStyle="1" w:styleId="WW-WW8Num1ztrue511111111111111">
    <w:name w:val="WW-WW8Num1ztrue511111111111111"/>
    <w:qFormat/>
  </w:style>
  <w:style w:type="character" w:customStyle="1" w:styleId="WW-WW8Num1ztrue611111111111111">
    <w:name w:val="WW-WW8Num1ztrue611111111111111"/>
    <w:qFormat/>
  </w:style>
  <w:style w:type="character" w:customStyle="1" w:styleId="WW-WW8Num1ztrue711111111111111">
    <w:name w:val="WW-WW8Num1ztrue71111111111111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2111111111111111">
    <w:name w:val="WW-WW8Num1ztrue2111111111111111"/>
    <w:qFormat/>
  </w:style>
  <w:style w:type="character" w:customStyle="1" w:styleId="WW-WW8Num1ztrue3111111111111111">
    <w:name w:val="WW-WW8Num1ztrue3111111111111111"/>
    <w:qFormat/>
  </w:style>
  <w:style w:type="character" w:customStyle="1" w:styleId="WW-WW8Num1ztrue4111111111111111">
    <w:name w:val="WW-WW8Num1ztrue4111111111111111"/>
    <w:qFormat/>
  </w:style>
  <w:style w:type="character" w:customStyle="1" w:styleId="WW-WW8Num1ztrue5111111111111111">
    <w:name w:val="WW-WW8Num1ztrue5111111111111111"/>
    <w:qFormat/>
  </w:style>
  <w:style w:type="character" w:customStyle="1" w:styleId="WW-WW8Num1ztrue6111111111111111">
    <w:name w:val="WW-WW8Num1ztrue6111111111111111"/>
    <w:qFormat/>
  </w:style>
  <w:style w:type="character" w:customStyle="1" w:styleId="WW-WW8Num1ztrue7111111111111111">
    <w:name w:val="WW-WW8Num1ztrue7111111111111111"/>
    <w:qFormat/>
  </w:style>
  <w:style w:type="character" w:customStyle="1" w:styleId="WW-WW8Num1ztrue11111111111111111">
    <w:name w:val="WW-WW8Num1ztrue11111111111111111"/>
    <w:qFormat/>
  </w:style>
  <w:style w:type="character" w:customStyle="1" w:styleId="WW-WW8Num1ztrue21111111111111111">
    <w:name w:val="WW-WW8Num1ztrue21111111111111111"/>
    <w:qFormat/>
  </w:style>
  <w:style w:type="character" w:customStyle="1" w:styleId="WW-WW8Num1ztrue31111111111111111">
    <w:name w:val="WW-WW8Num1ztrue31111111111111111"/>
    <w:qFormat/>
  </w:style>
  <w:style w:type="character" w:customStyle="1" w:styleId="WW-WW8Num1ztrue41111111111111111">
    <w:name w:val="WW-WW8Num1ztrue41111111111111111"/>
    <w:qFormat/>
  </w:style>
  <w:style w:type="character" w:customStyle="1" w:styleId="WW-WW8Num1ztrue51111111111111111">
    <w:name w:val="WW-WW8Num1ztrue51111111111111111"/>
    <w:qFormat/>
  </w:style>
  <w:style w:type="character" w:customStyle="1" w:styleId="WW-WW8Num1ztrue61111111111111111">
    <w:name w:val="WW-WW8Num1ztrue61111111111111111"/>
    <w:qFormat/>
  </w:style>
  <w:style w:type="character" w:customStyle="1" w:styleId="WW-WW8Num1ztrue71111111111111111">
    <w:name w:val="WW-WW8Num1ztrue71111111111111111"/>
    <w:qFormat/>
  </w:style>
  <w:style w:type="character" w:customStyle="1" w:styleId="WW-WW8Num1ztrue111111111111111111">
    <w:name w:val="WW-WW8Num1ztrue111111111111111111"/>
    <w:qFormat/>
  </w:style>
  <w:style w:type="character" w:customStyle="1" w:styleId="WW-WW8Num1ztrue211111111111111111">
    <w:name w:val="WW-WW8Num1ztrue211111111111111111"/>
    <w:qFormat/>
  </w:style>
  <w:style w:type="character" w:customStyle="1" w:styleId="WW-WW8Num1ztrue311111111111111111">
    <w:name w:val="WW-WW8Num1ztrue311111111111111111"/>
    <w:qFormat/>
  </w:style>
  <w:style w:type="character" w:customStyle="1" w:styleId="WW-WW8Num1ztrue411111111111111111">
    <w:name w:val="WW-WW8Num1ztrue411111111111111111"/>
    <w:qFormat/>
  </w:style>
  <w:style w:type="character" w:customStyle="1" w:styleId="WW-WW8Num1ztrue511111111111111111">
    <w:name w:val="WW-WW8Num1ztrue511111111111111111"/>
    <w:qFormat/>
  </w:style>
  <w:style w:type="character" w:customStyle="1" w:styleId="WW-WW8Num1ztrue611111111111111111">
    <w:name w:val="WW-WW8Num1ztrue611111111111111111"/>
    <w:qFormat/>
  </w:style>
  <w:style w:type="character" w:customStyle="1" w:styleId="WW-WW8Num1ztrue711111111111111111">
    <w:name w:val="WW-WW8Num1ztrue711111111111111111"/>
    <w:qFormat/>
  </w:style>
  <w:style w:type="character" w:customStyle="1" w:styleId="WW-WW8Num1ztrue1111111111111111111">
    <w:name w:val="WW-WW8Num1ztrue1111111111111111111"/>
    <w:qFormat/>
  </w:style>
  <w:style w:type="character" w:customStyle="1" w:styleId="WW-WW8Num1ztrue2111111111111111111">
    <w:name w:val="WW-WW8Num1ztrue2111111111111111111"/>
    <w:qFormat/>
  </w:style>
  <w:style w:type="character" w:customStyle="1" w:styleId="WW-WW8Num1ztrue3111111111111111111">
    <w:name w:val="WW-WW8Num1ztrue3111111111111111111"/>
    <w:qFormat/>
  </w:style>
  <w:style w:type="character" w:customStyle="1" w:styleId="WW-WW8Num1ztrue4111111111111111111">
    <w:name w:val="WW-WW8Num1ztrue4111111111111111111"/>
    <w:qFormat/>
  </w:style>
  <w:style w:type="character" w:customStyle="1" w:styleId="WW-WW8Num1ztrue5111111111111111111">
    <w:name w:val="WW-WW8Num1ztrue5111111111111111111"/>
    <w:qFormat/>
  </w:style>
  <w:style w:type="character" w:customStyle="1" w:styleId="WW-WW8Num1ztrue6111111111111111111">
    <w:name w:val="WW-WW8Num1ztrue6111111111111111111"/>
    <w:qFormat/>
  </w:style>
  <w:style w:type="character" w:customStyle="1" w:styleId="WW-WW8Num1ztrue7111111111111111111">
    <w:name w:val="WW-WW8Num1ztrue7111111111111111111"/>
    <w:qFormat/>
  </w:style>
  <w:style w:type="character" w:customStyle="1" w:styleId="WW-WW8Num1ztrue11111111111111111111">
    <w:name w:val="WW-WW8Num1ztrue11111111111111111111"/>
    <w:qFormat/>
  </w:style>
  <w:style w:type="character" w:customStyle="1" w:styleId="WW-WW8Num1ztrue21111111111111111111">
    <w:name w:val="WW-WW8Num1ztrue21111111111111111111"/>
    <w:qFormat/>
  </w:style>
  <w:style w:type="character" w:customStyle="1" w:styleId="WW-WW8Num1ztrue31111111111111111111">
    <w:name w:val="WW-WW8Num1ztrue31111111111111111111"/>
    <w:qFormat/>
  </w:style>
  <w:style w:type="character" w:customStyle="1" w:styleId="WW-WW8Num1ztrue41111111111111111111">
    <w:name w:val="WW-WW8Num1ztrue41111111111111111111"/>
    <w:qFormat/>
  </w:style>
  <w:style w:type="character" w:customStyle="1" w:styleId="WW-WW8Num1ztrue51111111111111111111">
    <w:name w:val="WW-WW8Num1ztrue51111111111111111111"/>
    <w:qFormat/>
  </w:style>
  <w:style w:type="character" w:customStyle="1" w:styleId="WW-WW8Num1ztrue61111111111111111111">
    <w:name w:val="WW-WW8Num1ztrue61111111111111111111"/>
    <w:qFormat/>
  </w:style>
  <w:style w:type="character" w:customStyle="1" w:styleId="WW-WW8Num1ztrue71111111111111111111">
    <w:name w:val="WW-WW8Num1ztrue71111111111111111111"/>
    <w:qFormat/>
  </w:style>
  <w:style w:type="character" w:customStyle="1" w:styleId="WW-WW8Num1ztrue111111111111111111111">
    <w:name w:val="WW-WW8Num1ztrue111111111111111111111"/>
    <w:qFormat/>
  </w:style>
  <w:style w:type="character" w:customStyle="1" w:styleId="WW-WW8Num1ztrue211111111111111111111">
    <w:name w:val="WW-WW8Num1ztrue211111111111111111111"/>
    <w:qFormat/>
  </w:style>
  <w:style w:type="character" w:customStyle="1" w:styleId="WW-WW8Num1ztrue311111111111111111111">
    <w:name w:val="WW-WW8Num1ztrue311111111111111111111"/>
    <w:qFormat/>
  </w:style>
  <w:style w:type="character" w:customStyle="1" w:styleId="WW-WW8Num1ztrue411111111111111111111">
    <w:name w:val="WW-WW8Num1ztrue411111111111111111111"/>
    <w:qFormat/>
  </w:style>
  <w:style w:type="character" w:customStyle="1" w:styleId="WW-WW8Num1ztrue511111111111111111111">
    <w:name w:val="WW-WW8Num1ztrue511111111111111111111"/>
    <w:qFormat/>
  </w:style>
  <w:style w:type="character" w:customStyle="1" w:styleId="WW-WW8Num1ztrue611111111111111111111">
    <w:name w:val="WW-WW8Num1ztrue611111111111111111111"/>
    <w:qFormat/>
  </w:style>
  <w:style w:type="character" w:customStyle="1" w:styleId="WW-WW8Num1ztrue711111111111111111111">
    <w:name w:val="WW-WW8Num1ztrue711111111111111111111"/>
    <w:qFormat/>
  </w:style>
  <w:style w:type="character" w:customStyle="1" w:styleId="WW-WW8Num1ztrue1111111111111111111111">
    <w:name w:val="WW-WW8Num1ztrue1111111111111111111111"/>
    <w:qFormat/>
  </w:style>
  <w:style w:type="character" w:customStyle="1" w:styleId="WW-WW8Num1ztrue2111111111111111111111">
    <w:name w:val="WW-WW8Num1ztrue2111111111111111111111"/>
    <w:qFormat/>
  </w:style>
  <w:style w:type="character" w:customStyle="1" w:styleId="WW-WW8Num1ztrue3111111111111111111111">
    <w:name w:val="WW-WW8Num1ztrue3111111111111111111111"/>
    <w:qFormat/>
  </w:style>
  <w:style w:type="character" w:customStyle="1" w:styleId="WW-WW8Num1ztrue4111111111111111111111">
    <w:name w:val="WW-WW8Num1ztrue4111111111111111111111"/>
    <w:qFormat/>
  </w:style>
  <w:style w:type="character" w:customStyle="1" w:styleId="WW-WW8Num1ztrue5111111111111111111111">
    <w:name w:val="WW-WW8Num1ztrue5111111111111111111111"/>
    <w:qFormat/>
  </w:style>
  <w:style w:type="character" w:customStyle="1" w:styleId="WW-WW8Num1ztrue6111111111111111111111">
    <w:name w:val="WW-WW8Num1ztrue6111111111111111111111"/>
    <w:qFormat/>
  </w:style>
  <w:style w:type="character" w:customStyle="1" w:styleId="WW-WW8Num1ztrue7111111111111111111111">
    <w:name w:val="WW-WW8Num1ztrue7111111111111111111111"/>
    <w:qFormat/>
  </w:style>
  <w:style w:type="character" w:customStyle="1" w:styleId="WW-WW8Num1ztrue11111111111111111111111">
    <w:name w:val="WW-WW8Num1ztrue11111111111111111111111"/>
    <w:qFormat/>
  </w:style>
  <w:style w:type="character" w:customStyle="1" w:styleId="WW-WW8Num1ztrue21111111111111111111111">
    <w:name w:val="WW-WW8Num1ztrue21111111111111111111111"/>
    <w:qFormat/>
  </w:style>
  <w:style w:type="character" w:customStyle="1" w:styleId="WW-WW8Num1ztrue31111111111111111111111">
    <w:name w:val="WW-WW8Num1ztrue31111111111111111111111"/>
    <w:qFormat/>
  </w:style>
  <w:style w:type="character" w:customStyle="1" w:styleId="WW-WW8Num1ztrue41111111111111111111111">
    <w:name w:val="WW-WW8Num1ztrue41111111111111111111111"/>
    <w:qFormat/>
  </w:style>
  <w:style w:type="character" w:customStyle="1" w:styleId="WW-WW8Num1ztrue51111111111111111111111">
    <w:name w:val="WW-WW8Num1ztrue51111111111111111111111"/>
    <w:qFormat/>
  </w:style>
  <w:style w:type="character" w:customStyle="1" w:styleId="WW-WW8Num1ztrue61111111111111111111111">
    <w:name w:val="WW-WW8Num1ztrue61111111111111111111111"/>
    <w:qFormat/>
  </w:style>
  <w:style w:type="character" w:customStyle="1" w:styleId="WW-WW8Num1ztrue71111111111111111111111">
    <w:name w:val="WW-WW8Num1ztrue71111111111111111111111"/>
    <w:qFormat/>
  </w:style>
  <w:style w:type="character" w:customStyle="1" w:styleId="WW-WW8Num1ztrue111111111111111111111111">
    <w:name w:val="WW-WW8Num1ztrue111111111111111111111111"/>
    <w:qFormat/>
  </w:style>
  <w:style w:type="character" w:customStyle="1" w:styleId="WW-WW8Num1ztrue211111111111111111111111">
    <w:name w:val="WW-WW8Num1ztrue211111111111111111111111"/>
    <w:qFormat/>
  </w:style>
  <w:style w:type="character" w:customStyle="1" w:styleId="WW-WW8Num1ztrue311111111111111111111111">
    <w:name w:val="WW-WW8Num1ztrue311111111111111111111111"/>
    <w:qFormat/>
  </w:style>
  <w:style w:type="character" w:customStyle="1" w:styleId="WW-WW8Num1ztrue411111111111111111111111">
    <w:name w:val="WW-WW8Num1ztrue411111111111111111111111"/>
    <w:qFormat/>
  </w:style>
  <w:style w:type="character" w:customStyle="1" w:styleId="WW-WW8Num1ztrue511111111111111111111111">
    <w:name w:val="WW-WW8Num1ztrue511111111111111111111111"/>
    <w:qFormat/>
  </w:style>
  <w:style w:type="character" w:customStyle="1" w:styleId="WW-WW8Num1ztrue611111111111111111111111">
    <w:name w:val="WW-WW8Num1ztrue611111111111111111111111"/>
    <w:qFormat/>
  </w:style>
  <w:style w:type="character" w:customStyle="1" w:styleId="WW-WW8Num1ztrue711111111111111111111111">
    <w:name w:val="WW-WW8Num1ztrue711111111111111111111111"/>
    <w:qFormat/>
  </w:style>
  <w:style w:type="character" w:customStyle="1" w:styleId="WW-WW8Num1ztrue1111111111111111111111111">
    <w:name w:val="WW-WW8Num1ztrue1111111111111111111111111"/>
    <w:qFormat/>
  </w:style>
  <w:style w:type="character" w:customStyle="1" w:styleId="WW-WW8Num1ztrue2111111111111111111111111">
    <w:name w:val="WW-WW8Num1ztrue2111111111111111111111111"/>
    <w:qFormat/>
  </w:style>
  <w:style w:type="character" w:customStyle="1" w:styleId="WW-WW8Num1ztrue3111111111111111111111111">
    <w:name w:val="WW-WW8Num1ztrue3111111111111111111111111"/>
    <w:qFormat/>
  </w:style>
  <w:style w:type="character" w:customStyle="1" w:styleId="WW-WW8Num1ztrue4111111111111111111111111">
    <w:name w:val="WW-WW8Num1ztrue4111111111111111111111111"/>
    <w:qFormat/>
  </w:style>
  <w:style w:type="character" w:customStyle="1" w:styleId="WW-WW8Num1ztrue5111111111111111111111111">
    <w:name w:val="WW-WW8Num1ztrue5111111111111111111111111"/>
    <w:qFormat/>
  </w:style>
  <w:style w:type="character" w:customStyle="1" w:styleId="WW-WW8Num1ztrue6111111111111111111111111">
    <w:name w:val="WW-WW8Num1ztrue6111111111111111111111111"/>
    <w:qFormat/>
  </w:style>
  <w:style w:type="character" w:customStyle="1" w:styleId="WW-WW8Num1ztrue7111111111111111111111111">
    <w:name w:val="WW-WW8Num1ztrue7111111111111111111111111"/>
    <w:qFormat/>
  </w:style>
  <w:style w:type="character" w:customStyle="1" w:styleId="WW-WW8Num1ztrue11111111111111111111111111">
    <w:name w:val="WW-WW8Num1ztrue11111111111111111111111111"/>
    <w:qFormat/>
  </w:style>
  <w:style w:type="character" w:customStyle="1" w:styleId="WW-WW8Num1ztrue21111111111111111111111111">
    <w:name w:val="WW-WW8Num1ztrue21111111111111111111111111"/>
    <w:qFormat/>
  </w:style>
  <w:style w:type="character" w:customStyle="1" w:styleId="WW-WW8Num1ztrue31111111111111111111111111">
    <w:name w:val="WW-WW8Num1ztrue31111111111111111111111111"/>
    <w:qFormat/>
  </w:style>
  <w:style w:type="character" w:customStyle="1" w:styleId="WW-WW8Num1ztrue41111111111111111111111111">
    <w:name w:val="WW-WW8Num1ztrue41111111111111111111111111"/>
    <w:qFormat/>
  </w:style>
  <w:style w:type="character" w:customStyle="1" w:styleId="WW-WW8Num1ztrue51111111111111111111111111">
    <w:name w:val="WW-WW8Num1ztrue51111111111111111111111111"/>
    <w:qFormat/>
  </w:style>
  <w:style w:type="character" w:customStyle="1" w:styleId="WW-WW8Num1ztrue61111111111111111111111111">
    <w:name w:val="WW-WW8Num1ztrue61111111111111111111111111"/>
    <w:qFormat/>
  </w:style>
  <w:style w:type="character" w:customStyle="1" w:styleId="WW-WW8Num1ztrue71111111111111111111111111">
    <w:name w:val="WW-WW8Num1ztrue71111111111111111111111111"/>
    <w:qFormat/>
  </w:style>
  <w:style w:type="character" w:customStyle="1" w:styleId="WW-WW8Num1ztrue111111111111111111111111111">
    <w:name w:val="WW-WW8Num1ztrue111111111111111111111111111"/>
    <w:qFormat/>
  </w:style>
  <w:style w:type="character" w:customStyle="1" w:styleId="WW-WW8Num1ztrue211111111111111111111111111">
    <w:name w:val="WW-WW8Num1ztrue211111111111111111111111111"/>
    <w:qFormat/>
  </w:style>
  <w:style w:type="character" w:customStyle="1" w:styleId="WW-WW8Num1ztrue311111111111111111111111111">
    <w:name w:val="WW-WW8Num1ztrue311111111111111111111111111"/>
    <w:qFormat/>
  </w:style>
  <w:style w:type="character" w:customStyle="1" w:styleId="WW-WW8Num1ztrue411111111111111111111111111">
    <w:name w:val="WW-WW8Num1ztrue411111111111111111111111111"/>
    <w:qFormat/>
  </w:style>
  <w:style w:type="character" w:customStyle="1" w:styleId="WW-WW8Num1ztrue511111111111111111111111111">
    <w:name w:val="WW-WW8Num1ztrue511111111111111111111111111"/>
    <w:qFormat/>
  </w:style>
  <w:style w:type="character" w:customStyle="1" w:styleId="WW-WW8Num1ztrue611111111111111111111111111">
    <w:name w:val="WW-WW8Num1ztrue611111111111111111111111111"/>
    <w:qFormat/>
  </w:style>
  <w:style w:type="character" w:customStyle="1" w:styleId="WW-WW8Num1ztrue711111111111111111111111111">
    <w:name w:val="WW-WW8Num1ztrue711111111111111111111111111"/>
    <w:qFormat/>
  </w:style>
  <w:style w:type="character" w:customStyle="1" w:styleId="WW-WW8Num1ztrue1111111111111111111111111111">
    <w:name w:val="WW-WW8Num1ztrue1111111111111111111111111111"/>
    <w:qFormat/>
  </w:style>
  <w:style w:type="character" w:customStyle="1" w:styleId="WW-WW8Num1ztrue2111111111111111111111111111">
    <w:name w:val="WW-WW8Num1ztrue2111111111111111111111111111"/>
    <w:qFormat/>
  </w:style>
  <w:style w:type="character" w:customStyle="1" w:styleId="WW-WW8Num1ztrue3111111111111111111111111111">
    <w:name w:val="WW-WW8Num1ztrue3111111111111111111111111111"/>
    <w:qFormat/>
  </w:style>
  <w:style w:type="character" w:customStyle="1" w:styleId="WW-WW8Num1ztrue4111111111111111111111111111">
    <w:name w:val="WW-WW8Num1ztrue4111111111111111111111111111"/>
    <w:qFormat/>
  </w:style>
  <w:style w:type="character" w:customStyle="1" w:styleId="WW-WW8Num1ztrue5111111111111111111111111111">
    <w:name w:val="WW-WW8Num1ztrue5111111111111111111111111111"/>
    <w:qFormat/>
  </w:style>
  <w:style w:type="character" w:customStyle="1" w:styleId="WW-WW8Num1ztrue6111111111111111111111111111">
    <w:name w:val="WW-WW8Num1ztrue6111111111111111111111111111"/>
    <w:qFormat/>
  </w:style>
  <w:style w:type="character" w:customStyle="1" w:styleId="WW-WW8Num1ztrue7111111111111111111111111111">
    <w:name w:val="WW-WW8Num1ztrue7111111111111111111111111111"/>
    <w:qFormat/>
  </w:style>
  <w:style w:type="character" w:customStyle="1" w:styleId="WW-WW8Num1ztrue11111111111111111111111111111">
    <w:name w:val="WW-WW8Num1ztrue11111111111111111111111111111"/>
    <w:qFormat/>
  </w:style>
  <w:style w:type="character" w:customStyle="1" w:styleId="WW-WW8Num1ztrue21111111111111111111111111111">
    <w:name w:val="WW-WW8Num1ztrue21111111111111111111111111111"/>
    <w:qFormat/>
  </w:style>
  <w:style w:type="character" w:customStyle="1" w:styleId="WW-WW8Num1ztrue31111111111111111111111111111">
    <w:name w:val="WW-WW8Num1ztrue31111111111111111111111111111"/>
    <w:qFormat/>
  </w:style>
  <w:style w:type="character" w:customStyle="1" w:styleId="WW-WW8Num1ztrue41111111111111111111111111111">
    <w:name w:val="WW-WW8Num1ztrue41111111111111111111111111111"/>
    <w:qFormat/>
  </w:style>
  <w:style w:type="character" w:customStyle="1" w:styleId="WW-WW8Num1ztrue51111111111111111111111111111">
    <w:name w:val="WW-WW8Num1ztrue51111111111111111111111111111"/>
    <w:qFormat/>
  </w:style>
  <w:style w:type="character" w:customStyle="1" w:styleId="WW-WW8Num1ztrue61111111111111111111111111111">
    <w:name w:val="WW-WW8Num1ztrue61111111111111111111111111111"/>
    <w:qFormat/>
  </w:style>
  <w:style w:type="character" w:customStyle="1" w:styleId="WW-WW8Num1ztrue71111111111111111111111111111">
    <w:name w:val="WW-WW8Num1ztrue71111111111111111111111111111"/>
    <w:qFormat/>
  </w:style>
  <w:style w:type="character" w:customStyle="1" w:styleId="WW-WW8Num1ztrue111111111111111111111111111111">
    <w:name w:val="WW-WW8Num1ztrue111111111111111111111111111111"/>
    <w:qFormat/>
  </w:style>
  <w:style w:type="character" w:customStyle="1" w:styleId="WW-WW8Num1ztrue211111111111111111111111111111">
    <w:name w:val="WW-WW8Num1ztrue211111111111111111111111111111"/>
    <w:qFormat/>
  </w:style>
  <w:style w:type="character" w:customStyle="1" w:styleId="WW-WW8Num1ztrue311111111111111111111111111111">
    <w:name w:val="WW-WW8Num1ztrue311111111111111111111111111111"/>
    <w:qFormat/>
  </w:style>
  <w:style w:type="character" w:customStyle="1" w:styleId="WW-WW8Num1ztrue411111111111111111111111111111">
    <w:name w:val="WW-WW8Num1ztrue411111111111111111111111111111"/>
    <w:qFormat/>
  </w:style>
  <w:style w:type="character" w:customStyle="1" w:styleId="WW-WW8Num1ztrue511111111111111111111111111111">
    <w:name w:val="WW-WW8Num1ztrue511111111111111111111111111111"/>
    <w:qFormat/>
  </w:style>
  <w:style w:type="character" w:customStyle="1" w:styleId="WW-WW8Num1ztrue611111111111111111111111111111">
    <w:name w:val="WW-WW8Num1ztrue611111111111111111111111111111"/>
    <w:qFormat/>
  </w:style>
  <w:style w:type="character" w:customStyle="1" w:styleId="WW-WW8Num1ztrue711111111111111111111111111111">
    <w:name w:val="WW-WW8Num1ztrue711111111111111111111111111111"/>
    <w:qFormat/>
  </w:style>
  <w:style w:type="character" w:customStyle="1" w:styleId="WW-WW8Num1ztrue1111111111111111111111111111111">
    <w:name w:val="WW-WW8Num1ztrue1111111111111111111111111111111"/>
    <w:qFormat/>
  </w:style>
  <w:style w:type="character" w:customStyle="1" w:styleId="WW-WW8Num1ztrue2111111111111111111111111111111">
    <w:name w:val="WW-WW8Num1ztrue2111111111111111111111111111111"/>
    <w:qFormat/>
  </w:style>
  <w:style w:type="character" w:customStyle="1" w:styleId="WW-WW8Num1ztrue3111111111111111111111111111111">
    <w:name w:val="WW-WW8Num1ztrue3111111111111111111111111111111"/>
    <w:qFormat/>
  </w:style>
  <w:style w:type="character" w:customStyle="1" w:styleId="WW-WW8Num1ztrue4111111111111111111111111111111">
    <w:name w:val="WW-WW8Num1ztrue4111111111111111111111111111111"/>
    <w:qFormat/>
  </w:style>
  <w:style w:type="character" w:customStyle="1" w:styleId="WW-WW8Num1ztrue5111111111111111111111111111111">
    <w:name w:val="WW-WW8Num1ztrue5111111111111111111111111111111"/>
    <w:qFormat/>
  </w:style>
  <w:style w:type="character" w:customStyle="1" w:styleId="WW-WW8Num1ztrue6111111111111111111111111111111">
    <w:name w:val="WW-WW8Num1ztrue6111111111111111111111111111111"/>
    <w:qFormat/>
  </w:style>
  <w:style w:type="character" w:customStyle="1" w:styleId="WW-WW8Num1ztrue7111111111111111111111111111111">
    <w:name w:val="WW-WW8Num1ztrue7111111111111111111111111111111"/>
    <w:qFormat/>
  </w:style>
  <w:style w:type="character" w:customStyle="1" w:styleId="WW-WW8Num1ztrue11111111111111111111111111111111">
    <w:name w:val="WW-WW8Num1ztrue11111111111111111111111111111111"/>
    <w:qFormat/>
  </w:style>
  <w:style w:type="character" w:customStyle="1" w:styleId="WW-WW8Num1ztrue21111111111111111111111111111111">
    <w:name w:val="WW-WW8Num1ztrue21111111111111111111111111111111"/>
    <w:qFormat/>
  </w:style>
  <w:style w:type="character" w:customStyle="1" w:styleId="WW-WW8Num1ztrue31111111111111111111111111111111">
    <w:name w:val="WW-WW8Num1ztrue31111111111111111111111111111111"/>
    <w:qFormat/>
  </w:style>
  <w:style w:type="character" w:customStyle="1" w:styleId="WW-WW8Num1ztrue41111111111111111111111111111111">
    <w:name w:val="WW-WW8Num1ztrue41111111111111111111111111111111"/>
    <w:qFormat/>
  </w:style>
  <w:style w:type="character" w:customStyle="1" w:styleId="WW-WW8Num1ztrue51111111111111111111111111111111">
    <w:name w:val="WW-WW8Num1ztrue51111111111111111111111111111111"/>
    <w:qFormat/>
  </w:style>
  <w:style w:type="character" w:customStyle="1" w:styleId="WW-WW8Num1ztrue61111111111111111111111111111111">
    <w:name w:val="WW-WW8Num1ztrue61111111111111111111111111111111"/>
    <w:qFormat/>
  </w:style>
  <w:style w:type="character" w:customStyle="1" w:styleId="WW-WW8Num1ztrue71111111111111111111111111111111">
    <w:name w:val="WW-WW8Num1ztrue71111111111111111111111111111111"/>
    <w:qFormat/>
  </w:style>
  <w:style w:type="character" w:customStyle="1" w:styleId="WW-WW8Num1ztrue111111111111111111111111111111111">
    <w:name w:val="WW-WW8Num1ztrue111111111111111111111111111111111"/>
    <w:qFormat/>
  </w:style>
  <w:style w:type="character" w:customStyle="1" w:styleId="WW-WW8Num1ztrue211111111111111111111111111111111">
    <w:name w:val="WW-WW8Num1ztrue211111111111111111111111111111111"/>
    <w:qFormat/>
  </w:style>
  <w:style w:type="character" w:customStyle="1" w:styleId="WW-WW8Num1ztrue311111111111111111111111111111111">
    <w:name w:val="WW-WW8Num1ztrue311111111111111111111111111111111"/>
    <w:qFormat/>
  </w:style>
  <w:style w:type="character" w:customStyle="1" w:styleId="WW-WW8Num1ztrue411111111111111111111111111111111">
    <w:name w:val="WW-WW8Num1ztrue411111111111111111111111111111111"/>
    <w:qFormat/>
  </w:style>
  <w:style w:type="character" w:customStyle="1" w:styleId="WW-WW8Num1ztrue511111111111111111111111111111111">
    <w:name w:val="WW-WW8Num1ztrue511111111111111111111111111111111"/>
    <w:qFormat/>
  </w:style>
  <w:style w:type="character" w:customStyle="1" w:styleId="WW-WW8Num1ztrue611111111111111111111111111111111">
    <w:name w:val="WW-WW8Num1ztrue611111111111111111111111111111111"/>
    <w:qFormat/>
  </w:style>
  <w:style w:type="character" w:customStyle="1" w:styleId="20">
    <w:name w:val="Основной шрифт абзаца2"/>
    <w:qFormat/>
  </w:style>
  <w:style w:type="character" w:customStyle="1" w:styleId="WW-WW8Num1ztrue711111111111111111111111111111111">
    <w:name w:val="WW-WW8Num1ztrue711111111111111111111111111111111"/>
    <w:qFormat/>
  </w:style>
  <w:style w:type="character" w:customStyle="1" w:styleId="WW-WW8Num1ztrue1111111111111111111111111111111111">
    <w:name w:val="WW-WW8Num1ztrue1111111111111111111111111111111111"/>
    <w:qFormat/>
  </w:style>
  <w:style w:type="character" w:customStyle="1" w:styleId="WW-WW8Num1ztrue2111111111111111111111111111111111">
    <w:name w:val="WW-WW8Num1ztrue2111111111111111111111111111111111"/>
    <w:qFormat/>
  </w:style>
  <w:style w:type="character" w:customStyle="1" w:styleId="WW-WW8Num1ztrue3111111111111111111111111111111111">
    <w:name w:val="WW-WW8Num1ztrue3111111111111111111111111111111111"/>
    <w:qFormat/>
  </w:style>
  <w:style w:type="character" w:customStyle="1" w:styleId="WW-WW8Num1ztrue4111111111111111111111111111111111">
    <w:name w:val="WW-WW8Num1ztrue4111111111111111111111111111111111"/>
    <w:qFormat/>
  </w:style>
  <w:style w:type="character" w:customStyle="1" w:styleId="WW-WW8Num1ztrue5111111111111111111111111111111111">
    <w:name w:val="WW-WW8Num1ztrue5111111111111111111111111111111111"/>
    <w:qFormat/>
  </w:style>
  <w:style w:type="character" w:customStyle="1" w:styleId="WW-WW8Num1ztrue6111111111111111111111111111111111">
    <w:name w:val="WW-WW8Num1ztrue6111111111111111111111111111111111"/>
    <w:qFormat/>
  </w:style>
  <w:style w:type="character" w:customStyle="1" w:styleId="WW-WW8Num1ztrue7111111111111111111111111111111111">
    <w:name w:val="WW-WW8Num1ztrue7111111111111111111111111111111111"/>
    <w:qFormat/>
  </w:style>
  <w:style w:type="character" w:customStyle="1" w:styleId="WW-WW8Num1ztrue11111111111111111111111111111111111">
    <w:name w:val="WW-WW8Num1ztrue11111111111111111111111111111111111"/>
    <w:qFormat/>
  </w:style>
  <w:style w:type="character" w:customStyle="1" w:styleId="WW-WW8Num1ztrue21111111111111111111111111111111111">
    <w:name w:val="WW-WW8Num1ztrue21111111111111111111111111111111111"/>
    <w:qFormat/>
  </w:style>
  <w:style w:type="character" w:customStyle="1" w:styleId="WW-WW8Num1ztrue31111111111111111111111111111111111">
    <w:name w:val="WW-WW8Num1ztrue31111111111111111111111111111111111"/>
    <w:qFormat/>
  </w:style>
  <w:style w:type="character" w:customStyle="1" w:styleId="WW-WW8Num1ztrue41111111111111111111111111111111111">
    <w:name w:val="WW-WW8Num1ztrue41111111111111111111111111111111111"/>
    <w:qFormat/>
  </w:style>
  <w:style w:type="character" w:customStyle="1" w:styleId="WW-WW8Num1ztrue51111111111111111111111111111111111">
    <w:name w:val="WW-WW8Num1ztrue51111111111111111111111111111111111"/>
    <w:qFormat/>
  </w:style>
  <w:style w:type="character" w:customStyle="1" w:styleId="WW-WW8Num1ztrue61111111111111111111111111111111111">
    <w:name w:val="WW-WW8Num1ztrue61111111111111111111111111111111111"/>
    <w:qFormat/>
  </w:style>
  <w:style w:type="character" w:customStyle="1" w:styleId="WW-WW8Num1ztrue71111111111111111111111111111111111">
    <w:name w:val="WW-WW8Num1ztrue71111111111111111111111111111111111"/>
    <w:qFormat/>
  </w:style>
  <w:style w:type="character" w:customStyle="1" w:styleId="WW-WW8Num1ztrue111111111111111111111111111111111111">
    <w:name w:val="WW-WW8Num1ztrue111111111111111111111111111111111111"/>
    <w:qFormat/>
  </w:style>
  <w:style w:type="character" w:customStyle="1" w:styleId="WW-WW8Num1ztrue211111111111111111111111111111111111">
    <w:name w:val="WW-WW8Num1ztrue211111111111111111111111111111111111"/>
    <w:qFormat/>
  </w:style>
  <w:style w:type="character" w:customStyle="1" w:styleId="WW-WW8Num1ztrue311111111111111111111111111111111111">
    <w:name w:val="WW-WW8Num1ztrue311111111111111111111111111111111111"/>
    <w:qFormat/>
  </w:style>
  <w:style w:type="character" w:customStyle="1" w:styleId="WW-WW8Num1ztrue411111111111111111111111111111111111">
    <w:name w:val="WW-WW8Num1ztrue411111111111111111111111111111111111"/>
    <w:qFormat/>
  </w:style>
  <w:style w:type="character" w:customStyle="1" w:styleId="WW-WW8Num1ztrue511111111111111111111111111111111111">
    <w:name w:val="WW-WW8Num1ztrue511111111111111111111111111111111111"/>
    <w:qFormat/>
  </w:style>
  <w:style w:type="character" w:customStyle="1" w:styleId="WW-WW8Num1ztrue611111111111111111111111111111111111">
    <w:name w:val="WW-WW8Num1ztrue611111111111111111111111111111111111"/>
    <w:qFormat/>
  </w:style>
  <w:style w:type="character" w:customStyle="1" w:styleId="WW-WW8Num1ztrue711111111111111111111111111111111111">
    <w:name w:val="WW-WW8Num1ztrue711111111111111111111111111111111111"/>
    <w:qFormat/>
  </w:style>
  <w:style w:type="character" w:customStyle="1" w:styleId="WW-WW8Num1ztrue1111111111111111111111111111111111111">
    <w:name w:val="WW-WW8Num1ztrue1111111111111111111111111111111111111"/>
    <w:qFormat/>
  </w:style>
  <w:style w:type="character" w:customStyle="1" w:styleId="WW-WW8Num1ztrue2111111111111111111111111111111111111">
    <w:name w:val="WW-WW8Num1ztrue2111111111111111111111111111111111111"/>
    <w:qFormat/>
  </w:style>
  <w:style w:type="character" w:customStyle="1" w:styleId="WW-WW8Num1ztrue3111111111111111111111111111111111111">
    <w:name w:val="WW-WW8Num1ztrue3111111111111111111111111111111111111"/>
    <w:qFormat/>
  </w:style>
  <w:style w:type="character" w:customStyle="1" w:styleId="WW-WW8Num1ztrue4111111111111111111111111111111111111">
    <w:name w:val="WW-WW8Num1ztrue4111111111111111111111111111111111111"/>
    <w:qFormat/>
  </w:style>
  <w:style w:type="character" w:customStyle="1" w:styleId="WW-WW8Num1ztrue5111111111111111111111111111111111111">
    <w:name w:val="WW-WW8Num1ztrue5111111111111111111111111111111111111"/>
    <w:qFormat/>
  </w:style>
  <w:style w:type="character" w:customStyle="1" w:styleId="WW-WW8Num1ztrue6111111111111111111111111111111111111">
    <w:name w:val="WW-WW8Num1ztrue6111111111111111111111111111111111111"/>
    <w:qFormat/>
  </w:style>
  <w:style w:type="character" w:customStyle="1" w:styleId="10">
    <w:name w:val="Основной шрифт абзаца1"/>
    <w:qFormat/>
  </w:style>
  <w:style w:type="character" w:customStyle="1" w:styleId="a3">
    <w:name w:val="Символ нумерации"/>
    <w:qFormat/>
  </w:style>
  <w:style w:type="character" w:customStyle="1" w:styleId="WW-WW8Num1ztrue6111111111111111111111111111111111111111">
    <w:name w:val="WW-WW8Num1ztrue6111111111111111111111111111111111111111"/>
    <w:qFormat/>
  </w:style>
  <w:style w:type="character" w:customStyle="1" w:styleId="WW-WW8Num1ztrue5111111111111111111111111111111111111111">
    <w:name w:val="WW-WW8Num1ztrue5111111111111111111111111111111111111111"/>
    <w:qFormat/>
  </w:style>
  <w:style w:type="character" w:customStyle="1" w:styleId="WW-WW8Num1ztrue4111111111111111111111111111111111111111">
    <w:name w:val="WW-WW8Num1ztrue4111111111111111111111111111111111111111"/>
    <w:qFormat/>
  </w:style>
  <w:style w:type="character" w:customStyle="1" w:styleId="WW-WW8Num1ztrue3111111111111111111111111111111111111111">
    <w:name w:val="WW-WW8Num1ztrue3111111111111111111111111111111111111111"/>
    <w:qFormat/>
  </w:style>
  <w:style w:type="character" w:customStyle="1" w:styleId="WW-WW8Num1ztrue2111111111111111111111111111111111111111">
    <w:name w:val="WW-WW8Num1ztrue2111111111111111111111111111111111111111"/>
    <w:qFormat/>
  </w:style>
  <w:style w:type="character" w:customStyle="1" w:styleId="WW-WW8Num1ztrue1111111111111111111111111111111111111111">
    <w:name w:val="WW-WW8Num1ztrue1111111111111111111111111111111111111111"/>
    <w:qFormat/>
  </w:style>
  <w:style w:type="character" w:customStyle="1" w:styleId="WW-WW8Num1ztrue711111111111111111111111111111111111111">
    <w:name w:val="WW-WW8Num1ztrue711111111111111111111111111111111111111"/>
    <w:qFormat/>
  </w:style>
  <w:style w:type="character" w:customStyle="1" w:styleId="WW-WW8Num1ztrue611111111111111111111111111111111111111">
    <w:name w:val="WW-WW8Num1ztrue611111111111111111111111111111111111111"/>
    <w:qFormat/>
  </w:style>
  <w:style w:type="character" w:customStyle="1" w:styleId="WW-WW8Num1ztrue511111111111111111111111111111111111111">
    <w:name w:val="WW-WW8Num1ztrue511111111111111111111111111111111111111"/>
    <w:qFormat/>
  </w:style>
  <w:style w:type="character" w:customStyle="1" w:styleId="WW-WW8Num1ztrue411111111111111111111111111111111111111">
    <w:name w:val="WW-WW8Num1ztrue411111111111111111111111111111111111111"/>
    <w:qFormat/>
  </w:style>
  <w:style w:type="character" w:customStyle="1" w:styleId="WW-WW8Num1ztrue311111111111111111111111111111111111111">
    <w:name w:val="WW-WW8Num1ztrue311111111111111111111111111111111111111"/>
    <w:qFormat/>
  </w:style>
  <w:style w:type="character" w:customStyle="1" w:styleId="WW-WW8Num1ztrue211111111111111111111111111111111111111">
    <w:name w:val="WW-WW8Num1ztrue211111111111111111111111111111111111111"/>
    <w:qFormat/>
  </w:style>
  <w:style w:type="character" w:customStyle="1" w:styleId="WW-WW8Num1ztrue111111111111111111111111111111111111111">
    <w:name w:val="WW-WW8Num1ztrue111111111111111111111111111111111111111"/>
    <w:qFormat/>
  </w:style>
  <w:style w:type="character" w:customStyle="1" w:styleId="WW-WW8Num1ztrue71111111111111111111111111111111111111">
    <w:name w:val="WW-WW8Num1ztrue71111111111111111111111111111111111111"/>
    <w:qFormat/>
  </w:style>
  <w:style w:type="character" w:customStyle="1" w:styleId="WW-WW8Num1ztrue61111111111111111111111111111111111111">
    <w:name w:val="WW-WW8Num1ztrue61111111111111111111111111111111111111"/>
    <w:qFormat/>
  </w:style>
  <w:style w:type="character" w:customStyle="1" w:styleId="WW-WW8Num1ztrue51111111111111111111111111111111111111">
    <w:name w:val="WW-WW8Num1ztrue51111111111111111111111111111111111111"/>
    <w:qFormat/>
  </w:style>
  <w:style w:type="character" w:customStyle="1" w:styleId="WW-WW8Num1ztrue41111111111111111111111111111111111111">
    <w:name w:val="WW-WW8Num1ztrue41111111111111111111111111111111111111"/>
    <w:qFormat/>
  </w:style>
  <w:style w:type="character" w:customStyle="1" w:styleId="WW-WW8Num1ztrue31111111111111111111111111111111111111">
    <w:name w:val="WW-WW8Num1ztrue31111111111111111111111111111111111111"/>
    <w:qFormat/>
  </w:style>
  <w:style w:type="character" w:customStyle="1" w:styleId="WW-WW8Num1ztrue21111111111111111111111111111111111111">
    <w:name w:val="WW-WW8Num1ztrue21111111111111111111111111111111111111"/>
    <w:qFormat/>
  </w:style>
  <w:style w:type="character" w:customStyle="1" w:styleId="WW-WW8Num1ztrue11111111111111111111111111111111111111">
    <w:name w:val="WW-WW8Num1ztrue11111111111111111111111111111111111111"/>
    <w:qFormat/>
  </w:style>
  <w:style w:type="character" w:customStyle="1" w:styleId="WW-WW8Num1ztrue7111111111111111111111111111111111111">
    <w:name w:val="WW-WW8Num1ztrue7111111111111111111111111111111111111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5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9">
    <w:name w:val="Title"/>
    <w:basedOn w:val="a"/>
    <w:qFormat/>
    <w:pPr>
      <w:spacing w:before="120" w:after="120"/>
    </w:pPr>
    <w:rPr>
      <w:rFonts w:cs="Mangal"/>
      <w:i/>
      <w:iCs/>
      <w:sz w:val="24"/>
    </w:rPr>
  </w:style>
  <w:style w:type="paragraph" w:styleId="aa">
    <w:name w:val="index heading"/>
    <w:basedOn w:val="a"/>
    <w:qFormat/>
    <w:rPr>
      <w:rFonts w:cs="Mangal"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3">
    <w:name w:val="Цитата1"/>
    <w:basedOn w:val="a"/>
    <w:qFormat/>
    <w:pPr>
      <w:tabs>
        <w:tab w:val="left" w:pos="616"/>
        <w:tab w:val="left" w:pos="5954"/>
        <w:tab w:val="left" w:pos="6096"/>
      </w:tabs>
      <w:overflowPunct w:val="0"/>
      <w:ind w:left="284" w:right="-426" w:hanging="284"/>
      <w:jc w:val="both"/>
    </w:pPr>
    <w:rPr>
      <w:sz w:val="22"/>
    </w:rPr>
  </w:style>
  <w:style w:type="paragraph" w:styleId="ac">
    <w:name w:val="List Paragraph"/>
    <w:basedOn w:val="a"/>
    <w:uiPriority w:val="34"/>
    <w:qFormat/>
    <w:rsid w:val="00153EF9"/>
    <w:pPr>
      <w:ind w:left="720"/>
      <w:contextualSpacing/>
    </w:pPr>
  </w:style>
  <w:style w:type="paragraph" w:styleId="ad">
    <w:name w:val="Block Text"/>
    <w:basedOn w:val="a"/>
    <w:qFormat/>
    <w:pPr>
      <w:tabs>
        <w:tab w:val="left" w:pos="616"/>
        <w:tab w:val="left" w:pos="5954"/>
        <w:tab w:val="left" w:pos="6096"/>
      </w:tabs>
      <w:ind w:left="284" w:right="-426" w:hanging="284"/>
      <w:jc w:val="both"/>
    </w:pPr>
    <w:rPr>
      <w:sz w:val="22"/>
    </w:rPr>
  </w:style>
  <w:style w:type="numbering" w:customStyle="1" w:styleId="ae">
    <w:name w:val="Без маркерів"/>
    <w:uiPriority w:val="99"/>
    <w:semiHidden/>
    <w:unhideWhenUsed/>
    <w:qFormat/>
  </w:style>
  <w:style w:type="numbering" w:customStyle="1" w:styleId="user1">
    <w:name w:val="Без маркерів (user)"/>
    <w:uiPriority w:val="99"/>
    <w:semiHidden/>
    <w:unhideWhenUsed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2</Pages>
  <Words>2253</Words>
  <Characters>1285</Characters>
  <Application>Microsoft Office Word</Application>
  <DocSecurity>0</DocSecurity>
  <Lines>10</Lines>
  <Paragraphs>7</Paragraphs>
  <ScaleCrop>false</ScaleCrop>
  <Company/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burko</dc:creator>
  <dc:description/>
  <cp:lastModifiedBy>Пользователь</cp:lastModifiedBy>
  <cp:revision>159</cp:revision>
  <cp:lastPrinted>2025-05-05T11:27:00Z</cp:lastPrinted>
  <dcterms:created xsi:type="dcterms:W3CDTF">2025-07-17T12:40:00Z</dcterms:created>
  <dcterms:modified xsi:type="dcterms:W3CDTF">2025-08-05T13:55:00Z</dcterms:modified>
  <dc:language>uk-UA</dc:language>
</cp:coreProperties>
</file>