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4225" w:rsidRDefault="00B9721B">
      <w:pPr>
        <w:pStyle w:val="2"/>
        <w:numPr>
          <w:ilvl w:val="1"/>
          <w:numId w:val="2"/>
        </w:numPr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Пояснювальна записка</w:t>
      </w:r>
    </w:p>
    <w:p w:rsidR="00F14225" w:rsidRDefault="00B9721B">
      <w:pPr>
        <w:pStyle w:val="2"/>
        <w:numPr>
          <w:ilvl w:val="1"/>
          <w:numId w:val="2"/>
        </w:numPr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до проєкту рішення </w:t>
      </w:r>
      <w:r w:rsidR="00574C34">
        <w:rPr>
          <w:b w:val="0"/>
          <w:bCs w:val="0"/>
          <w:sz w:val="28"/>
          <w:szCs w:val="28"/>
        </w:rPr>
        <w:t xml:space="preserve">виконавчого комітету </w:t>
      </w:r>
      <w:r>
        <w:rPr>
          <w:b w:val="0"/>
          <w:bCs w:val="0"/>
          <w:sz w:val="28"/>
          <w:szCs w:val="28"/>
        </w:rPr>
        <w:t>міської ради</w:t>
      </w:r>
    </w:p>
    <w:p w:rsidR="00B9721B" w:rsidRPr="00B9721B" w:rsidRDefault="00B9721B">
      <w:pPr>
        <w:pStyle w:val="2"/>
        <w:numPr>
          <w:ilvl w:val="1"/>
          <w:numId w:val="2"/>
        </w:numPr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>
        <w:rPr>
          <w:b w:val="0"/>
          <w:bCs w:val="0"/>
          <w:iCs/>
          <w:color w:val="000000"/>
          <w:sz w:val="28"/>
          <w:szCs w:val="28"/>
          <w:shd w:val="clear" w:color="auto" w:fill="FFFFFF"/>
          <w:lang w:eastAsia="ru-RU"/>
        </w:rPr>
        <w:t xml:space="preserve">Про </w:t>
      </w:r>
      <w:r w:rsidR="00574C34">
        <w:rPr>
          <w:b w:val="0"/>
          <w:bCs w:val="0"/>
          <w:iCs/>
          <w:color w:val="000000"/>
          <w:sz w:val="28"/>
          <w:szCs w:val="28"/>
          <w:shd w:val="clear" w:color="auto" w:fill="FFFFFF"/>
          <w:lang w:eastAsia="ru-RU"/>
        </w:rPr>
        <w:t>проєкт</w:t>
      </w:r>
      <w:r>
        <w:rPr>
          <w:b w:val="0"/>
          <w:bCs w:val="0"/>
          <w:iCs/>
          <w:color w:val="000000"/>
          <w:sz w:val="28"/>
          <w:szCs w:val="28"/>
          <w:shd w:val="clear" w:color="auto" w:fill="FFFFFF"/>
          <w:lang w:eastAsia="ru-RU"/>
        </w:rPr>
        <w:t xml:space="preserve"> Програми підтримки органів виконавчої влади            </w:t>
      </w:r>
    </w:p>
    <w:p w:rsidR="00F14225" w:rsidRDefault="00B9721B">
      <w:pPr>
        <w:pStyle w:val="2"/>
        <w:numPr>
          <w:ilvl w:val="1"/>
          <w:numId w:val="2"/>
        </w:numPr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iCs/>
          <w:color w:val="000000"/>
          <w:sz w:val="28"/>
          <w:szCs w:val="28"/>
          <w:shd w:val="clear" w:color="auto" w:fill="FFFFFF"/>
          <w:lang w:eastAsia="ru-RU"/>
        </w:rPr>
        <w:t xml:space="preserve">    у Луцькому районі на 2025 рік</w:t>
      </w:r>
      <w:r>
        <w:rPr>
          <w:b w:val="0"/>
          <w:bCs w:val="0"/>
          <w:sz w:val="28"/>
          <w:szCs w:val="28"/>
        </w:rPr>
        <w:t>»</w:t>
      </w:r>
      <w:bookmarkStart w:id="0" w:name="__DdeLink__140599_1504611472"/>
      <w:bookmarkStart w:id="1" w:name="__DdeLink__25_3736154897"/>
      <w:bookmarkEnd w:id="0"/>
      <w:bookmarkEnd w:id="1"/>
    </w:p>
    <w:p w:rsidR="00F14225" w:rsidRDefault="00F14225">
      <w:pPr>
        <w:pStyle w:val="a0"/>
        <w:spacing w:after="0" w:line="240" w:lineRule="auto"/>
        <w:jc w:val="center"/>
        <w:rPr>
          <w:bCs w:val="0"/>
          <w:szCs w:val="28"/>
        </w:rPr>
      </w:pPr>
    </w:p>
    <w:p w:rsidR="00F14225" w:rsidRDefault="00B9721B">
      <w:pPr>
        <w:pStyle w:val="2"/>
        <w:numPr>
          <w:ilvl w:val="1"/>
          <w:numId w:val="2"/>
        </w:numPr>
        <w:spacing w:before="0" w:after="0"/>
        <w:ind w:firstLine="567"/>
        <w:jc w:val="both"/>
      </w:pPr>
      <w:r>
        <w:rPr>
          <w:sz w:val="28"/>
          <w:szCs w:val="28"/>
        </w:rPr>
        <w:t>1. Потреба і мета прийняття рішення</w:t>
      </w:r>
    </w:p>
    <w:p w:rsidR="00CD3F1C" w:rsidRDefault="004D7611" w:rsidP="00CD3F1C">
      <w:pPr>
        <w:pStyle w:val="western"/>
        <w:numPr>
          <w:ilvl w:val="0"/>
          <w:numId w:val="2"/>
        </w:numPr>
        <w:suppressAutoHyphens/>
        <w:ind w:firstLine="567"/>
      </w:pPr>
      <w:r>
        <w:rPr>
          <w:shd w:val="clear" w:color="auto" w:fill="FFFFFF"/>
        </w:rPr>
        <w:t>У</w:t>
      </w:r>
      <w:r w:rsidR="00CD3F1C">
        <w:rPr>
          <w:shd w:val="clear" w:color="auto" w:fill="FFFFFF"/>
        </w:rPr>
        <w:t xml:space="preserve"> органах державної виконавчої влади, після введення особливого режиму воєнного стану на усій території нашої держави, значно збільшились навантаження на працівників окремих структурних підрозділів, зокрема тих, які забезпечують реалізацію державної соціально-економічної та ветеранської політики. </w:t>
      </w:r>
    </w:p>
    <w:p w:rsidR="00CD3F1C" w:rsidRDefault="00CD3F1C" w:rsidP="00CD3F1C">
      <w:pPr>
        <w:pStyle w:val="western"/>
        <w:numPr>
          <w:ilvl w:val="0"/>
          <w:numId w:val="2"/>
        </w:numPr>
        <w:suppressAutoHyphens/>
        <w:ind w:firstLine="567"/>
      </w:pPr>
      <w:r>
        <w:rPr>
          <w:shd w:val="clear" w:color="auto" w:fill="FFFFFF"/>
        </w:rPr>
        <w:t>За інформацією Луцької районної військової адміністрації, в умовах дефіциту державного бюджету, видатки на оплату праці працівників органів виконавчої влади Луцького району у 2025 році складали лише 81,0 % від затверджених. Такий стан бюджетного забезпечення унеможливлює належне виконання усіх функцій, покладених на районну адміністрацію, не забезпечує належний соціальний рівень та матеріальне забезпечення державних службовців.</w:t>
      </w:r>
    </w:p>
    <w:p w:rsidR="00CD3F1C" w:rsidRDefault="00CD3F1C" w:rsidP="00CD3F1C">
      <w:pPr>
        <w:pStyle w:val="western"/>
        <w:numPr>
          <w:ilvl w:val="0"/>
          <w:numId w:val="2"/>
        </w:numPr>
        <w:suppressAutoHyphens/>
        <w:ind w:firstLine="426"/>
      </w:pPr>
      <w:r>
        <w:rPr>
          <w:shd w:val="clear" w:color="auto" w:fill="FFFFFF"/>
        </w:rPr>
        <w:t xml:space="preserve">Через недостатність коштів державного бюджету, проблему фінансового забезпечення видатків на поточне утримання районної адміністрації </w:t>
      </w:r>
      <w:r w:rsidR="004D7611">
        <w:rPr>
          <w:shd w:val="clear" w:color="auto" w:fill="FFFFFF"/>
        </w:rPr>
        <w:t xml:space="preserve">частково </w:t>
      </w:r>
      <w:r>
        <w:rPr>
          <w:shd w:val="clear" w:color="auto" w:fill="FFFFFF"/>
        </w:rPr>
        <w:t>можливо вирішити за рахунок субвенцій із бюджетів територіальних громад.</w:t>
      </w:r>
    </w:p>
    <w:p w:rsidR="00574C34" w:rsidRDefault="00574C34" w:rsidP="00574C34">
      <w:pPr>
        <w:pStyle w:val="western"/>
        <w:numPr>
          <w:ilvl w:val="0"/>
          <w:numId w:val="2"/>
        </w:numPr>
        <w:suppressAutoHyphens/>
        <w:ind w:firstLine="567"/>
      </w:pPr>
      <w:r>
        <w:t>Відповідно до рішення виконавчого комітету від 03.11.2021 № 881-1 «Про Порядок розроблення цільових програм Луцької міської територіальної громади, моніторингу та звітності про їх виконання» (п. 4.2 Порядку), після отримання позитивних експертних висновків виконавчих органів міської ради з економічних та фінансових питань, розробник Програми готує проєкт рішення виконавчого комітету міської ради про погодження проєкту Програми.</w:t>
      </w:r>
    </w:p>
    <w:p w:rsidR="00574C34" w:rsidRDefault="00574C34" w:rsidP="00574C34">
      <w:pPr>
        <w:pStyle w:val="western"/>
        <w:numPr>
          <w:ilvl w:val="0"/>
          <w:numId w:val="2"/>
        </w:numPr>
        <w:suppressAutoHyphens/>
        <w:ind w:firstLine="567"/>
      </w:pPr>
    </w:p>
    <w:p w:rsidR="00F14225" w:rsidRPr="00CD3F1C" w:rsidRDefault="00B9721B">
      <w:pPr>
        <w:ind w:firstLine="567"/>
        <w:jc w:val="both"/>
        <w:rPr>
          <w:b/>
        </w:rPr>
      </w:pPr>
      <w:bookmarkStart w:id="2" w:name="_GoBack"/>
      <w:bookmarkEnd w:id="2"/>
      <w:r w:rsidRPr="00CD3F1C">
        <w:rPr>
          <w:b/>
          <w:szCs w:val="28"/>
        </w:rPr>
        <w:t>2. Прогнозовані суспільні, економічні, фінансові та юридичні наслідки прийняття рішення</w:t>
      </w:r>
    </w:p>
    <w:p w:rsidR="00AD347C" w:rsidRDefault="00AD347C" w:rsidP="00AD347C">
      <w:pPr>
        <w:ind w:firstLine="567"/>
        <w:jc w:val="both"/>
      </w:pPr>
      <w:r>
        <w:t>Покращення фінансового забезпечення видатків на поточне утримання структурних підрозділів Луцької районної військової адміністрації.</w:t>
      </w:r>
    </w:p>
    <w:p w:rsidR="00AD347C" w:rsidRDefault="00AD347C" w:rsidP="00AD347C">
      <w:pPr>
        <w:ind w:firstLine="567"/>
        <w:jc w:val="both"/>
      </w:pPr>
    </w:p>
    <w:p w:rsidR="00F14225" w:rsidRDefault="00F14225">
      <w:pPr>
        <w:jc w:val="both"/>
        <w:rPr>
          <w:b/>
          <w:szCs w:val="28"/>
        </w:rPr>
      </w:pPr>
    </w:p>
    <w:p w:rsidR="00F14225" w:rsidRDefault="00F14225">
      <w:pPr>
        <w:jc w:val="both"/>
        <w:rPr>
          <w:b/>
          <w:szCs w:val="28"/>
        </w:rPr>
      </w:pPr>
    </w:p>
    <w:p w:rsidR="00F14225" w:rsidRDefault="00F14225">
      <w:pPr>
        <w:jc w:val="both"/>
        <w:rPr>
          <w:b/>
          <w:szCs w:val="28"/>
        </w:rPr>
      </w:pPr>
    </w:p>
    <w:p w:rsidR="00F14225" w:rsidRDefault="00B9721B">
      <w:pPr>
        <w:jc w:val="both"/>
        <w:rPr>
          <w:szCs w:val="28"/>
        </w:rPr>
      </w:pPr>
      <w:r>
        <w:rPr>
          <w:szCs w:val="28"/>
        </w:rPr>
        <w:t>Директор департаменту</w:t>
      </w:r>
    </w:p>
    <w:p w:rsidR="00F14225" w:rsidRDefault="00B9721B">
      <w:pPr>
        <w:jc w:val="both"/>
        <w:rPr>
          <w:szCs w:val="28"/>
        </w:rPr>
      </w:pPr>
      <w:r>
        <w:rPr>
          <w:szCs w:val="28"/>
        </w:rPr>
        <w:t>економічної політики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Борис СМАЛЬ</w:t>
      </w:r>
    </w:p>
    <w:sectPr w:rsidR="00F14225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EAB"/>
    <w:multiLevelType w:val="multilevel"/>
    <w:tmpl w:val="850E03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2153B4"/>
    <w:multiLevelType w:val="multilevel"/>
    <w:tmpl w:val="E29050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D1457B"/>
    <w:multiLevelType w:val="multilevel"/>
    <w:tmpl w:val="619CFE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25"/>
    <w:rsid w:val="003E5479"/>
    <w:rsid w:val="004D7611"/>
    <w:rsid w:val="00574C34"/>
    <w:rsid w:val="00A244B7"/>
    <w:rsid w:val="00A848B9"/>
    <w:rsid w:val="00AD347C"/>
    <w:rsid w:val="00B9721B"/>
    <w:rsid w:val="00CD3F1C"/>
    <w:rsid w:val="00F1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BDF64"/>
  <w15:docId w15:val="{A36166BD-AB4C-4593-A6B3-B26423F7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4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20">
    <w:name w:val="Обычный (веб) Знак2 Знак"/>
    <w:qFormat/>
    <w:rPr>
      <w:rFonts w:ascii="Tahoma" w:hAnsi="Tahoma" w:cs="Tahoma"/>
      <w:color w:val="666666"/>
      <w:sz w:val="24"/>
      <w:szCs w:val="24"/>
      <w:lang w:val="ru-RU" w:bidi="ar-SA"/>
    </w:rPr>
  </w:style>
  <w:style w:type="paragraph" w:customStyle="1" w:styleId="a5">
    <w:name w:val="Заголовок"/>
    <w:basedOn w:val="a"/>
    <w:next w:val="a0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Указатель"/>
    <w:basedOn w:val="a"/>
    <w:qFormat/>
    <w:pPr>
      <w:suppressLineNumbers/>
    </w:pPr>
    <w:rPr>
      <w:rFonts w:cs="Lucida Sans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Обычный (веб)"/>
    <w:basedOn w:val="a"/>
    <w:qFormat/>
    <w:pPr>
      <w:spacing w:before="280" w:after="280"/>
    </w:pPr>
    <w:rPr>
      <w:rFonts w:ascii="Tahoma" w:hAnsi="Tahoma" w:cs="Tahoma"/>
      <w:bCs w:val="0"/>
      <w:color w:val="666666"/>
      <w:sz w:val="24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Calibri" w:cs="Tahoma"/>
      <w:color w:val="000000"/>
      <w:kern w:val="2"/>
    </w:rPr>
  </w:style>
  <w:style w:type="numbering" w:customStyle="1" w:styleId="ae">
    <w:name w:val="Без маркерів"/>
    <w:uiPriority w:val="99"/>
    <w:semiHidden/>
    <w:unhideWhenUsed/>
    <w:qFormat/>
  </w:style>
  <w:style w:type="numbering" w:customStyle="1" w:styleId="WW8Num1">
    <w:name w:val="WW8Num1"/>
    <w:qFormat/>
  </w:style>
  <w:style w:type="paragraph" w:styleId="af">
    <w:name w:val="List Paragraph"/>
    <w:basedOn w:val="a"/>
    <w:uiPriority w:val="34"/>
    <w:qFormat/>
    <w:rsid w:val="00AD347C"/>
    <w:pPr>
      <w:ind w:left="720"/>
      <w:contextualSpacing/>
    </w:pPr>
  </w:style>
  <w:style w:type="paragraph" w:customStyle="1" w:styleId="western">
    <w:name w:val="western"/>
    <w:basedOn w:val="a"/>
    <w:rsid w:val="00CD3F1C"/>
    <w:pPr>
      <w:suppressAutoHyphens w:val="0"/>
      <w:spacing w:before="100" w:beforeAutospacing="1"/>
      <w:jc w:val="both"/>
    </w:pPr>
    <w:rPr>
      <w:bCs w:val="0"/>
      <w:kern w:val="0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1628</Characters>
  <Application>Microsoft Office Word</Application>
  <DocSecurity>0</DocSecurity>
  <Lines>39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dc:description/>
  <cp:lastModifiedBy>Карпук Оксана</cp:lastModifiedBy>
  <cp:revision>3</cp:revision>
  <dcterms:created xsi:type="dcterms:W3CDTF">2025-08-13T08:48:00Z</dcterms:created>
  <dcterms:modified xsi:type="dcterms:W3CDTF">2025-08-13T08:48:00Z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ced95ba5-2714-417f-8edb-a18745146acb</vt:lpwstr>
  </property>
</Properties>
</file>