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6F91B" w14:textId="7F69FB6C" w:rsidR="00965C98" w:rsidRPr="008E5D5E" w:rsidRDefault="00965C98" w:rsidP="00965C98">
      <w:pPr>
        <w:ind w:left="4962" w:hanging="1"/>
        <w:rPr>
          <w:sz w:val="28"/>
          <w:szCs w:val="28"/>
        </w:rPr>
      </w:pPr>
      <w:bookmarkStart w:id="0" w:name="_Hlk207183956"/>
      <w:r w:rsidRPr="008E5D5E">
        <w:rPr>
          <w:sz w:val="28"/>
          <w:szCs w:val="28"/>
        </w:rPr>
        <w:t xml:space="preserve">Додаток </w:t>
      </w:r>
      <w:r w:rsidR="00A544B1" w:rsidRPr="008E5D5E">
        <w:rPr>
          <w:sz w:val="28"/>
          <w:szCs w:val="28"/>
        </w:rPr>
        <w:t>2</w:t>
      </w:r>
    </w:p>
    <w:p w14:paraId="49DF5C4C" w14:textId="77777777" w:rsidR="00965C98" w:rsidRPr="008E5D5E" w:rsidRDefault="00965C98" w:rsidP="00965C98">
      <w:pPr>
        <w:ind w:left="4962" w:hanging="1"/>
        <w:rPr>
          <w:sz w:val="28"/>
          <w:szCs w:val="28"/>
        </w:rPr>
      </w:pPr>
      <w:r w:rsidRPr="008E5D5E">
        <w:rPr>
          <w:sz w:val="28"/>
          <w:szCs w:val="28"/>
        </w:rPr>
        <w:t>до розпорядження міського голови</w:t>
      </w:r>
    </w:p>
    <w:p w14:paraId="005F1CEE" w14:textId="3D783403" w:rsidR="00965C98" w:rsidRPr="008E5D5E" w:rsidRDefault="00965C98" w:rsidP="0014258E">
      <w:pPr>
        <w:ind w:left="4962" w:hanging="1"/>
        <w:rPr>
          <w:b/>
          <w:sz w:val="28"/>
          <w:szCs w:val="28"/>
        </w:rPr>
      </w:pPr>
      <w:r w:rsidRPr="008E5D5E">
        <w:rPr>
          <w:sz w:val="28"/>
          <w:szCs w:val="28"/>
        </w:rPr>
        <w:t>_____________ № ________</w:t>
      </w:r>
    </w:p>
    <w:bookmarkEnd w:id="0"/>
    <w:p w14:paraId="23161EF5" w14:textId="77777777" w:rsidR="003448D9" w:rsidRPr="008E5D5E" w:rsidRDefault="003448D9" w:rsidP="0014258E">
      <w:pPr>
        <w:ind w:left="4962" w:hanging="1"/>
        <w:rPr>
          <w:b/>
          <w:sz w:val="28"/>
          <w:szCs w:val="28"/>
        </w:rPr>
      </w:pPr>
    </w:p>
    <w:p w14:paraId="0A2C677E" w14:textId="77777777" w:rsidR="00DF2DEA" w:rsidRPr="008E5D5E" w:rsidRDefault="00DF2DEA" w:rsidP="00DF2DEA">
      <w:pPr>
        <w:pStyle w:val="a7"/>
        <w:spacing w:after="0"/>
        <w:ind w:right="278"/>
        <w:jc w:val="center"/>
        <w:rPr>
          <w:bCs/>
          <w:sz w:val="28"/>
          <w:lang w:val="uk-UA"/>
        </w:rPr>
      </w:pPr>
      <w:bookmarkStart w:id="1" w:name="_Hlk207199639"/>
      <w:r w:rsidRPr="008E5D5E">
        <w:rPr>
          <w:bCs/>
          <w:sz w:val="28"/>
          <w:lang w:val="uk-UA"/>
        </w:rPr>
        <w:t xml:space="preserve">ПОЛОЖЕННЯ </w:t>
      </w:r>
    </w:p>
    <w:p w14:paraId="7ED47A15" w14:textId="0910806A" w:rsidR="000D2181" w:rsidRPr="005A72CF" w:rsidRDefault="00DF2DEA" w:rsidP="005A72CF">
      <w:pPr>
        <w:pStyle w:val="a7"/>
        <w:spacing w:after="0"/>
        <w:ind w:right="278"/>
        <w:jc w:val="center"/>
        <w:rPr>
          <w:bCs/>
          <w:sz w:val="28"/>
          <w:szCs w:val="28"/>
          <w:lang w:val="uk-UA"/>
        </w:rPr>
      </w:pPr>
      <w:r w:rsidRPr="005A72CF">
        <w:rPr>
          <w:bCs/>
          <w:sz w:val="28"/>
          <w:lang w:val="uk-UA"/>
        </w:rPr>
        <w:t xml:space="preserve">про </w:t>
      </w:r>
      <w:r w:rsidR="000E7981" w:rsidRPr="005A72CF">
        <w:rPr>
          <w:bCs/>
          <w:sz w:val="28"/>
          <w:lang w:val="uk-UA"/>
        </w:rPr>
        <w:t>організацію роботи</w:t>
      </w:r>
      <w:r w:rsidR="005A72CF" w:rsidRPr="005A72CF">
        <w:rPr>
          <w:bCs/>
          <w:sz w:val="28"/>
          <w:lang w:val="uk-UA"/>
        </w:rPr>
        <w:t xml:space="preserve"> к</w:t>
      </w:r>
      <w:r w:rsidR="000E7981" w:rsidRPr="005A72CF">
        <w:rPr>
          <w:bCs/>
          <w:sz w:val="28"/>
          <w:szCs w:val="28"/>
          <w:lang w:val="uk-UA"/>
        </w:rPr>
        <w:t>омісії з присудження Премі</w:t>
      </w:r>
      <w:r w:rsidR="005A72CF" w:rsidRPr="005A72CF">
        <w:rPr>
          <w:bCs/>
          <w:sz w:val="28"/>
          <w:szCs w:val="28"/>
          <w:lang w:val="uk-UA"/>
        </w:rPr>
        <w:t>ї</w:t>
      </w:r>
      <w:r w:rsidR="000E7981" w:rsidRPr="005A72CF">
        <w:rPr>
          <w:bCs/>
          <w:sz w:val="28"/>
          <w:szCs w:val="28"/>
          <w:lang w:val="uk-UA"/>
        </w:rPr>
        <w:t xml:space="preserve"> за вагомі досягнення молоді у розбудові Луцької міської територіальної громади </w:t>
      </w:r>
    </w:p>
    <w:p w14:paraId="75F657B1" w14:textId="13820A5E" w:rsidR="000E7981" w:rsidRPr="005A72CF" w:rsidRDefault="000E7981" w:rsidP="000E7981">
      <w:pPr>
        <w:suppressAutoHyphens/>
        <w:jc w:val="center"/>
        <w:rPr>
          <w:bCs/>
          <w:sz w:val="28"/>
          <w:szCs w:val="28"/>
        </w:rPr>
      </w:pPr>
      <w:r w:rsidRPr="005A72CF">
        <w:rPr>
          <w:bCs/>
          <w:sz w:val="28"/>
          <w:szCs w:val="28"/>
        </w:rPr>
        <w:t>в різних сферах суспільного життя</w:t>
      </w:r>
      <w:bookmarkEnd w:id="1"/>
    </w:p>
    <w:p w14:paraId="780FAA40" w14:textId="77777777" w:rsidR="00DF2DEA" w:rsidRPr="008E5D5E" w:rsidRDefault="00DF2DEA" w:rsidP="00DF2DEA">
      <w:pPr>
        <w:jc w:val="both"/>
        <w:rPr>
          <w:sz w:val="28"/>
        </w:rPr>
      </w:pPr>
    </w:p>
    <w:p w14:paraId="0C033F75" w14:textId="1F9A33A8" w:rsidR="00DF2DEA" w:rsidRPr="008E5D5E" w:rsidRDefault="00DF2DEA" w:rsidP="00DF2DEA">
      <w:pPr>
        <w:jc w:val="center"/>
        <w:rPr>
          <w:bCs/>
          <w:sz w:val="28"/>
          <w:szCs w:val="28"/>
        </w:rPr>
      </w:pPr>
      <w:r w:rsidRPr="008E5D5E">
        <w:rPr>
          <w:bCs/>
          <w:sz w:val="28"/>
          <w:szCs w:val="28"/>
        </w:rPr>
        <w:t>1. Загальні положення</w:t>
      </w:r>
    </w:p>
    <w:p w14:paraId="00286852" w14:textId="5A539782" w:rsidR="002313D3" w:rsidRPr="008E5D5E" w:rsidRDefault="002313D3" w:rsidP="002313D3">
      <w:pPr>
        <w:tabs>
          <w:tab w:val="left" w:pos="1260"/>
          <w:tab w:val="num" w:pos="2216"/>
        </w:tabs>
        <w:ind w:firstLine="567"/>
        <w:jc w:val="both"/>
        <w:rPr>
          <w:sz w:val="28"/>
          <w:szCs w:val="28"/>
        </w:rPr>
      </w:pPr>
      <w:r w:rsidRPr="008E5D5E">
        <w:rPr>
          <w:bCs/>
          <w:sz w:val="28"/>
          <w:szCs w:val="28"/>
        </w:rPr>
        <w:t>1.1. </w:t>
      </w:r>
      <w:r w:rsidR="00DF2DEA" w:rsidRPr="008E5D5E">
        <w:rPr>
          <w:sz w:val="28"/>
          <w:szCs w:val="28"/>
        </w:rPr>
        <w:t xml:space="preserve">Положення про </w:t>
      </w:r>
      <w:r w:rsidR="000E7981" w:rsidRPr="008E5D5E">
        <w:rPr>
          <w:bCs/>
          <w:sz w:val="28"/>
        </w:rPr>
        <w:t>організацію роботи</w:t>
      </w:r>
      <w:r w:rsidR="000E7981" w:rsidRPr="008E5D5E">
        <w:rPr>
          <w:sz w:val="28"/>
          <w:szCs w:val="28"/>
        </w:rPr>
        <w:t xml:space="preserve"> </w:t>
      </w:r>
      <w:r w:rsidR="005A72CF">
        <w:rPr>
          <w:sz w:val="28"/>
          <w:szCs w:val="28"/>
        </w:rPr>
        <w:t>к</w:t>
      </w:r>
      <w:r w:rsidR="000E7981" w:rsidRPr="008E5D5E">
        <w:rPr>
          <w:bCs/>
          <w:sz w:val="28"/>
          <w:szCs w:val="28"/>
        </w:rPr>
        <w:t>омісії з присудження Премі</w:t>
      </w:r>
      <w:r w:rsidR="005A72CF">
        <w:rPr>
          <w:bCs/>
          <w:sz w:val="28"/>
          <w:szCs w:val="28"/>
        </w:rPr>
        <w:t>ї</w:t>
      </w:r>
      <w:r w:rsidR="000E7981" w:rsidRPr="008E5D5E">
        <w:rPr>
          <w:bCs/>
          <w:sz w:val="28"/>
          <w:szCs w:val="28"/>
        </w:rPr>
        <w:t xml:space="preserve"> за вагомі досягнення молоді </w:t>
      </w:r>
      <w:r w:rsidR="000E7981" w:rsidRPr="008E5D5E">
        <w:rPr>
          <w:sz w:val="28"/>
          <w:szCs w:val="28"/>
        </w:rPr>
        <w:t xml:space="preserve"> </w:t>
      </w:r>
      <w:r w:rsidR="000E7981" w:rsidRPr="008E5D5E">
        <w:rPr>
          <w:bCs/>
          <w:sz w:val="28"/>
          <w:szCs w:val="28"/>
        </w:rPr>
        <w:t>у розбудові Луцької міської територіальної громади в різних сферах суспільного життя</w:t>
      </w:r>
      <w:r w:rsidR="000E7981" w:rsidRPr="008E5D5E">
        <w:rPr>
          <w:sz w:val="28"/>
          <w:szCs w:val="28"/>
        </w:rPr>
        <w:t xml:space="preserve"> </w:t>
      </w:r>
      <w:r w:rsidR="00DF2DEA" w:rsidRPr="008E5D5E">
        <w:rPr>
          <w:sz w:val="28"/>
        </w:rPr>
        <w:t xml:space="preserve">(далі – Положення) </w:t>
      </w:r>
      <w:r w:rsidR="00DF2DEA" w:rsidRPr="008E5D5E">
        <w:rPr>
          <w:sz w:val="28"/>
          <w:szCs w:val="28"/>
        </w:rPr>
        <w:t>визначає організаційні засади, механізм та порядок проведення відбору, умови участі та вимоги до осіб, які</w:t>
      </w:r>
      <w:r w:rsidR="00757885" w:rsidRPr="008E5D5E">
        <w:rPr>
          <w:sz w:val="28"/>
          <w:szCs w:val="28"/>
        </w:rPr>
        <w:t xml:space="preserve"> претендують на присудження </w:t>
      </w:r>
      <w:r w:rsidR="00757885" w:rsidRPr="008E5D5E">
        <w:rPr>
          <w:color w:val="000000"/>
          <w:sz w:val="28"/>
          <w:szCs w:val="28"/>
        </w:rPr>
        <w:t>Премі</w:t>
      </w:r>
      <w:r w:rsidR="005A72CF">
        <w:rPr>
          <w:color w:val="000000"/>
          <w:sz w:val="28"/>
          <w:szCs w:val="28"/>
        </w:rPr>
        <w:t>ї</w:t>
      </w:r>
      <w:r w:rsidR="00757885" w:rsidRPr="008E5D5E">
        <w:rPr>
          <w:color w:val="000000"/>
          <w:sz w:val="28"/>
          <w:szCs w:val="28"/>
        </w:rPr>
        <w:t xml:space="preserve"> </w:t>
      </w:r>
      <w:r w:rsidR="00757885" w:rsidRPr="008E5D5E">
        <w:rPr>
          <w:rStyle w:val="rvts23"/>
          <w:bCs/>
          <w:color w:val="000000"/>
          <w:sz w:val="28"/>
          <w:szCs w:val="28"/>
          <w:bdr w:val="none" w:sz="0" w:space="0" w:color="auto" w:frame="1"/>
        </w:rPr>
        <w:t>за вагомі досягнення молоді у розбудові Луцької міської територіальної громади в різних сферах суспільного життя</w:t>
      </w:r>
      <w:r w:rsidR="00E90FFF" w:rsidRPr="008E5D5E">
        <w:rPr>
          <w:sz w:val="28"/>
          <w:szCs w:val="28"/>
        </w:rPr>
        <w:t>.</w:t>
      </w:r>
    </w:p>
    <w:p w14:paraId="07A50C91" w14:textId="587B1A1B" w:rsidR="00BA5EDD" w:rsidRPr="008E5D5E" w:rsidRDefault="002313D3" w:rsidP="000D2181">
      <w:pPr>
        <w:tabs>
          <w:tab w:val="left" w:pos="1260"/>
          <w:tab w:val="num" w:pos="2216"/>
        </w:tabs>
        <w:ind w:firstLine="567"/>
        <w:jc w:val="both"/>
        <w:rPr>
          <w:sz w:val="28"/>
          <w:szCs w:val="28"/>
        </w:rPr>
      </w:pPr>
      <w:r w:rsidRPr="008E5D5E">
        <w:rPr>
          <w:sz w:val="28"/>
          <w:szCs w:val="28"/>
        </w:rPr>
        <w:t>1.2.</w:t>
      </w:r>
      <w:r w:rsidR="00C61AAE" w:rsidRPr="008E5D5E">
        <w:rPr>
          <w:sz w:val="28"/>
          <w:szCs w:val="28"/>
        </w:rPr>
        <w:t> </w:t>
      </w:r>
      <w:r w:rsidR="00BA5EDD" w:rsidRPr="008E5D5E">
        <w:rPr>
          <w:sz w:val="28"/>
          <w:szCs w:val="28"/>
        </w:rPr>
        <w:t>З метою проведення відбору кандидатів на присудження Премі</w:t>
      </w:r>
      <w:r w:rsidR="005A72CF">
        <w:rPr>
          <w:sz w:val="28"/>
          <w:szCs w:val="28"/>
        </w:rPr>
        <w:t>ї</w:t>
      </w:r>
      <w:r w:rsidR="00BA5EDD" w:rsidRPr="008E5D5E">
        <w:rPr>
          <w:sz w:val="28"/>
          <w:szCs w:val="28"/>
        </w:rPr>
        <w:t xml:space="preserve"> утворюється </w:t>
      </w:r>
      <w:r w:rsidR="005A72CF">
        <w:rPr>
          <w:sz w:val="28"/>
          <w:szCs w:val="28"/>
        </w:rPr>
        <w:t>к</w:t>
      </w:r>
      <w:r w:rsidR="00BA5EDD" w:rsidRPr="008E5D5E">
        <w:rPr>
          <w:sz w:val="28"/>
          <w:szCs w:val="28"/>
        </w:rPr>
        <w:t xml:space="preserve">омісія </w:t>
      </w:r>
      <w:r w:rsidR="000D2181" w:rsidRPr="008E5D5E">
        <w:rPr>
          <w:sz w:val="28"/>
          <w:szCs w:val="28"/>
        </w:rPr>
        <w:t>з присудження Премі</w:t>
      </w:r>
      <w:r w:rsidR="005A72CF">
        <w:rPr>
          <w:sz w:val="28"/>
          <w:szCs w:val="28"/>
        </w:rPr>
        <w:t>ї</w:t>
      </w:r>
      <w:r w:rsidR="000D2181" w:rsidRPr="008E5D5E">
        <w:rPr>
          <w:sz w:val="28"/>
          <w:szCs w:val="28"/>
        </w:rPr>
        <w:t xml:space="preserve"> за вагомі досягнення молоді у розбудові Луцької міської територіальної громади в різних сферах суспільного життя</w:t>
      </w:r>
      <w:r w:rsidR="000D2181" w:rsidRPr="008E5D5E">
        <w:rPr>
          <w:rStyle w:val="rvts23"/>
          <w:bCs/>
          <w:color w:val="000000"/>
          <w:sz w:val="28"/>
          <w:szCs w:val="28"/>
          <w:bdr w:val="none" w:sz="0" w:space="0" w:color="auto" w:frame="1"/>
        </w:rPr>
        <w:t xml:space="preserve"> </w:t>
      </w:r>
      <w:r w:rsidR="00BA5EDD" w:rsidRPr="008E5D5E">
        <w:rPr>
          <w:rStyle w:val="rvts23"/>
          <w:bCs/>
          <w:color w:val="000000"/>
          <w:sz w:val="28"/>
          <w:szCs w:val="28"/>
          <w:bdr w:val="none" w:sz="0" w:space="0" w:color="auto" w:frame="1"/>
        </w:rPr>
        <w:t xml:space="preserve">(далі – </w:t>
      </w:r>
      <w:r w:rsidR="005A72CF">
        <w:rPr>
          <w:rStyle w:val="rvts23"/>
          <w:bCs/>
          <w:color w:val="000000"/>
          <w:sz w:val="28"/>
          <w:szCs w:val="28"/>
          <w:bdr w:val="none" w:sz="0" w:space="0" w:color="auto" w:frame="1"/>
        </w:rPr>
        <w:t>к</w:t>
      </w:r>
      <w:r w:rsidR="00BA5EDD" w:rsidRPr="008E5D5E">
        <w:rPr>
          <w:rStyle w:val="rvts23"/>
          <w:bCs/>
          <w:color w:val="000000"/>
          <w:sz w:val="28"/>
          <w:szCs w:val="28"/>
          <w:bdr w:val="none" w:sz="0" w:space="0" w:color="auto" w:frame="1"/>
        </w:rPr>
        <w:t>омісія).</w:t>
      </w:r>
    </w:p>
    <w:p w14:paraId="257B73EB" w14:textId="6A1929CA" w:rsidR="00134F53" w:rsidRPr="008E5D5E" w:rsidRDefault="00134F5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1.3.</w:t>
      </w:r>
      <w:r w:rsidR="008A47D4" w:rsidRPr="008E5D5E">
        <w:rPr>
          <w:color w:val="000000"/>
          <w:sz w:val="28"/>
          <w:szCs w:val="28"/>
          <w:lang w:val="uk-UA"/>
        </w:rPr>
        <w:t> </w:t>
      </w:r>
      <w:r w:rsidRPr="008E5D5E">
        <w:rPr>
          <w:color w:val="000000"/>
          <w:sz w:val="28"/>
          <w:szCs w:val="28"/>
          <w:lang w:val="uk-UA"/>
        </w:rPr>
        <w:t>Премі</w:t>
      </w:r>
      <w:r w:rsidR="005A72CF">
        <w:rPr>
          <w:color w:val="000000"/>
          <w:sz w:val="28"/>
          <w:szCs w:val="28"/>
          <w:lang w:val="uk-UA"/>
        </w:rPr>
        <w:t>я</w:t>
      </w:r>
      <w:r w:rsidRPr="008E5D5E">
        <w:rPr>
          <w:color w:val="000000"/>
          <w:sz w:val="28"/>
          <w:szCs w:val="28"/>
          <w:lang w:val="uk-UA"/>
        </w:rPr>
        <w:t xml:space="preserve"> </w:t>
      </w:r>
      <w:r w:rsidRPr="008E5D5E">
        <w:rPr>
          <w:rStyle w:val="rvts23"/>
          <w:bCs/>
          <w:color w:val="000000"/>
          <w:sz w:val="28"/>
          <w:szCs w:val="28"/>
          <w:bdr w:val="none" w:sz="0" w:space="0" w:color="auto" w:frame="1"/>
          <w:lang w:val="uk-UA"/>
        </w:rPr>
        <w:t xml:space="preserve">за вагомі досягнення молоді у розбудові Луцької міської територіальної громади в різних сферах суспільного життя </w:t>
      </w:r>
      <w:r w:rsidRPr="008E5D5E">
        <w:rPr>
          <w:color w:val="000000"/>
          <w:sz w:val="28"/>
          <w:szCs w:val="28"/>
          <w:lang w:val="uk-UA"/>
        </w:rPr>
        <w:t>(далі – Премі</w:t>
      </w:r>
      <w:r w:rsidR="005A72CF">
        <w:rPr>
          <w:color w:val="000000"/>
          <w:sz w:val="28"/>
          <w:szCs w:val="28"/>
          <w:lang w:val="uk-UA"/>
        </w:rPr>
        <w:t>я</w:t>
      </w:r>
      <w:r w:rsidRPr="008E5D5E">
        <w:rPr>
          <w:color w:val="000000"/>
          <w:sz w:val="28"/>
          <w:szCs w:val="28"/>
          <w:lang w:val="uk-UA"/>
        </w:rPr>
        <w:t>) присуджуються молоді, вагомі досягнення якої сприяють розвитку молодіжних ініціатив на місцевому рівні. Беруться до уваги досягнення особи протягом календарного року, що передує присудженню Премії. При цьому можуть також враховуватися досягнення кандидата на присудження Премії за попередні роки або/та поточний рік.</w:t>
      </w:r>
      <w:bookmarkStart w:id="2" w:name="n110"/>
      <w:bookmarkStart w:id="3" w:name="n111"/>
      <w:bookmarkEnd w:id="2"/>
      <w:bookmarkEnd w:id="3"/>
      <w:r w:rsidRPr="008E5D5E">
        <w:rPr>
          <w:color w:val="000000"/>
          <w:sz w:val="28"/>
          <w:szCs w:val="28"/>
          <w:lang w:val="uk-UA"/>
        </w:rPr>
        <w:t xml:space="preserve"> Премія може присуджуватися повторно (за наявності нових визначних досягнень), але не раніше, ніж через 3 роки після попереднього присудження.</w:t>
      </w:r>
    </w:p>
    <w:p w14:paraId="0C1AB97E" w14:textId="55331909" w:rsidR="00134F53" w:rsidRPr="008E5D5E" w:rsidRDefault="00134F5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1.</w:t>
      </w:r>
      <w:r w:rsidR="00BD79F8" w:rsidRPr="008E5D5E">
        <w:rPr>
          <w:color w:val="000000"/>
          <w:sz w:val="28"/>
          <w:szCs w:val="28"/>
          <w:lang w:val="uk-UA"/>
        </w:rPr>
        <w:t>4</w:t>
      </w:r>
      <w:r w:rsidRPr="008E5D5E">
        <w:rPr>
          <w:color w:val="000000"/>
          <w:sz w:val="28"/>
          <w:szCs w:val="28"/>
          <w:lang w:val="uk-UA"/>
        </w:rPr>
        <w:t>.</w:t>
      </w:r>
      <w:r w:rsidR="008A47D4" w:rsidRPr="008E5D5E">
        <w:rPr>
          <w:color w:val="000000"/>
          <w:sz w:val="28"/>
          <w:szCs w:val="28"/>
          <w:lang w:val="uk-UA"/>
        </w:rPr>
        <w:t> </w:t>
      </w:r>
      <w:r w:rsidRPr="008E5D5E">
        <w:rPr>
          <w:color w:val="000000"/>
          <w:sz w:val="28"/>
          <w:szCs w:val="28"/>
          <w:lang w:val="uk-UA"/>
        </w:rPr>
        <w:t xml:space="preserve">Щороку присуджується до </w:t>
      </w:r>
      <w:r w:rsidR="00E22B91">
        <w:rPr>
          <w:color w:val="000000"/>
          <w:sz w:val="28"/>
          <w:szCs w:val="28"/>
          <w:lang w:val="uk-UA"/>
        </w:rPr>
        <w:t>9 (</w:t>
      </w:r>
      <w:r w:rsidRPr="008E5D5E">
        <w:rPr>
          <w:color w:val="000000"/>
          <w:sz w:val="28"/>
          <w:szCs w:val="28"/>
          <w:lang w:val="uk-UA"/>
        </w:rPr>
        <w:t>дев’яти</w:t>
      </w:r>
      <w:r w:rsidR="00E22B91" w:rsidRPr="00E22B91">
        <w:rPr>
          <w:sz w:val="28"/>
          <w:szCs w:val="28"/>
          <w:lang w:val="uk-UA"/>
        </w:rPr>
        <w:t>)</w:t>
      </w:r>
      <w:r w:rsidRPr="00E22B91">
        <w:rPr>
          <w:sz w:val="28"/>
          <w:szCs w:val="28"/>
          <w:lang w:val="uk-UA"/>
        </w:rPr>
        <w:t xml:space="preserve"> </w:t>
      </w:r>
      <w:r w:rsidR="00E22B91" w:rsidRPr="00E22B91">
        <w:rPr>
          <w:sz w:val="28"/>
          <w:szCs w:val="28"/>
          <w:lang w:val="uk-UA"/>
        </w:rPr>
        <w:t>П</w:t>
      </w:r>
      <w:r w:rsidRPr="00E22B91">
        <w:rPr>
          <w:sz w:val="28"/>
          <w:szCs w:val="28"/>
          <w:lang w:val="uk-UA"/>
        </w:rPr>
        <w:t xml:space="preserve">ремій, </w:t>
      </w:r>
      <w:r w:rsidRPr="008E5D5E">
        <w:rPr>
          <w:color w:val="000000"/>
          <w:sz w:val="28"/>
          <w:szCs w:val="28"/>
          <w:lang w:val="uk-UA"/>
        </w:rPr>
        <w:t>у розмірі п’ятнадцять тисяч гривень кожна одноразовою виплатою.</w:t>
      </w:r>
    </w:p>
    <w:p w14:paraId="51D2F0A4" w14:textId="720770D5" w:rsidR="001221D3" w:rsidRPr="008E5D5E" w:rsidRDefault="00134F5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1.</w:t>
      </w:r>
      <w:r w:rsidR="00BD79F8" w:rsidRPr="008E5D5E">
        <w:rPr>
          <w:color w:val="000000"/>
          <w:sz w:val="28"/>
          <w:szCs w:val="28"/>
          <w:lang w:val="uk-UA"/>
        </w:rPr>
        <w:t>5</w:t>
      </w:r>
      <w:r w:rsidRPr="008E5D5E">
        <w:rPr>
          <w:color w:val="000000"/>
          <w:sz w:val="28"/>
          <w:szCs w:val="28"/>
          <w:lang w:val="uk-UA"/>
        </w:rPr>
        <w:t>.</w:t>
      </w:r>
      <w:r w:rsidR="008A47D4" w:rsidRPr="008E5D5E">
        <w:rPr>
          <w:color w:val="000000"/>
          <w:sz w:val="28"/>
          <w:szCs w:val="28"/>
          <w:lang w:val="uk-UA"/>
        </w:rPr>
        <w:t> </w:t>
      </w:r>
      <w:r w:rsidRPr="008E5D5E">
        <w:rPr>
          <w:color w:val="000000"/>
          <w:sz w:val="28"/>
          <w:szCs w:val="28"/>
          <w:lang w:val="uk-UA"/>
        </w:rPr>
        <w:t>Організаційне забезпечення присудження Премі</w:t>
      </w:r>
      <w:r w:rsidR="005A72CF">
        <w:rPr>
          <w:color w:val="000000"/>
          <w:sz w:val="28"/>
          <w:szCs w:val="28"/>
          <w:lang w:val="uk-UA"/>
        </w:rPr>
        <w:t>ї</w:t>
      </w:r>
      <w:r w:rsidRPr="008E5D5E">
        <w:rPr>
          <w:color w:val="000000"/>
          <w:sz w:val="28"/>
          <w:szCs w:val="28"/>
          <w:lang w:val="uk-UA"/>
        </w:rPr>
        <w:t xml:space="preserve"> покладається на департамент молоді та спорту Луцької міської ради.</w:t>
      </w:r>
    </w:p>
    <w:p w14:paraId="12EADE6E" w14:textId="77777777" w:rsidR="001221D3" w:rsidRPr="008E5D5E" w:rsidRDefault="001221D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p>
    <w:p w14:paraId="17774B2D" w14:textId="5AB95D12" w:rsidR="003A66BA" w:rsidRPr="008E5D5E" w:rsidRDefault="0009377D" w:rsidP="008A47D4">
      <w:pPr>
        <w:pStyle w:val="rvps2"/>
        <w:shd w:val="clear" w:color="auto" w:fill="FFFFFF"/>
        <w:tabs>
          <w:tab w:val="num" w:pos="0"/>
        </w:tabs>
        <w:spacing w:before="0" w:beforeAutospacing="0" w:after="0" w:afterAutospacing="0"/>
        <w:jc w:val="center"/>
        <w:textAlignment w:val="baseline"/>
        <w:rPr>
          <w:color w:val="000000"/>
          <w:sz w:val="28"/>
          <w:szCs w:val="28"/>
          <w:lang w:val="uk-UA"/>
        </w:rPr>
      </w:pPr>
      <w:r w:rsidRPr="008E5D5E">
        <w:rPr>
          <w:color w:val="000000"/>
          <w:sz w:val="28"/>
          <w:szCs w:val="28"/>
          <w:lang w:val="uk-UA"/>
        </w:rPr>
        <w:t>2. Комісія</w:t>
      </w:r>
    </w:p>
    <w:p w14:paraId="070C7138" w14:textId="0E883630" w:rsidR="001221D3" w:rsidRPr="008E5D5E" w:rsidRDefault="0009377D"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rStyle w:val="rvts23"/>
          <w:bCs/>
          <w:color w:val="000000"/>
          <w:sz w:val="28"/>
          <w:szCs w:val="28"/>
          <w:bdr w:val="none" w:sz="0" w:space="0" w:color="auto" w:frame="1"/>
          <w:lang w:val="uk-UA"/>
        </w:rPr>
        <w:t>2.1.</w:t>
      </w:r>
      <w:r w:rsidR="008A47D4" w:rsidRPr="008E5D5E">
        <w:rPr>
          <w:rStyle w:val="rvts23"/>
          <w:bCs/>
          <w:color w:val="000000"/>
          <w:sz w:val="28"/>
          <w:szCs w:val="28"/>
          <w:bdr w:val="none" w:sz="0" w:space="0" w:color="auto" w:frame="1"/>
          <w:lang w:val="uk-UA"/>
        </w:rPr>
        <w:t> </w:t>
      </w:r>
      <w:r w:rsidR="001221D3" w:rsidRPr="008E5D5E">
        <w:rPr>
          <w:rStyle w:val="rvts23"/>
          <w:bCs/>
          <w:color w:val="000000"/>
          <w:sz w:val="28"/>
          <w:szCs w:val="28"/>
          <w:bdr w:val="none" w:sz="0" w:space="0" w:color="auto" w:frame="1"/>
          <w:lang w:val="uk-UA"/>
        </w:rPr>
        <w:t xml:space="preserve">Відповідно до покладених на неї завдань </w:t>
      </w:r>
      <w:r w:rsidR="005A72CF">
        <w:rPr>
          <w:rStyle w:val="rvts23"/>
          <w:bCs/>
          <w:color w:val="000000"/>
          <w:sz w:val="28"/>
          <w:szCs w:val="28"/>
          <w:bdr w:val="none" w:sz="0" w:space="0" w:color="auto" w:frame="1"/>
          <w:lang w:val="uk-UA"/>
        </w:rPr>
        <w:t>к</w:t>
      </w:r>
      <w:r w:rsidR="001221D3" w:rsidRPr="008E5D5E">
        <w:rPr>
          <w:rStyle w:val="rvts23"/>
          <w:bCs/>
          <w:color w:val="000000"/>
          <w:sz w:val="28"/>
          <w:szCs w:val="28"/>
          <w:bdr w:val="none" w:sz="0" w:space="0" w:color="auto" w:frame="1"/>
          <w:lang w:val="uk-UA"/>
        </w:rPr>
        <w:t>омісія розглядає пропозиції про присудження Премі</w:t>
      </w:r>
      <w:r w:rsidR="005A72CF">
        <w:rPr>
          <w:rStyle w:val="rvts23"/>
          <w:bCs/>
          <w:color w:val="000000"/>
          <w:sz w:val="28"/>
          <w:szCs w:val="28"/>
          <w:bdr w:val="none" w:sz="0" w:space="0" w:color="auto" w:frame="1"/>
          <w:lang w:val="uk-UA"/>
        </w:rPr>
        <w:t>ї</w:t>
      </w:r>
      <w:r w:rsidR="00632A79" w:rsidRPr="008E5D5E">
        <w:rPr>
          <w:rStyle w:val="rvts23"/>
          <w:bCs/>
          <w:color w:val="000000"/>
          <w:sz w:val="28"/>
          <w:szCs w:val="28"/>
          <w:bdr w:val="none" w:sz="0" w:space="0" w:color="auto" w:frame="1"/>
          <w:lang w:val="uk-UA"/>
        </w:rPr>
        <w:t xml:space="preserve"> та</w:t>
      </w:r>
      <w:r w:rsidR="001221D3" w:rsidRPr="008E5D5E">
        <w:rPr>
          <w:rStyle w:val="rvts23"/>
          <w:bCs/>
          <w:color w:val="000000"/>
          <w:sz w:val="28"/>
          <w:szCs w:val="28"/>
          <w:bdr w:val="none" w:sz="0" w:space="0" w:color="auto" w:frame="1"/>
          <w:lang w:val="uk-UA"/>
        </w:rPr>
        <w:t xml:space="preserve"> проводить відбір кандидатів. </w:t>
      </w:r>
    </w:p>
    <w:p w14:paraId="036018C3" w14:textId="292EAFE1" w:rsidR="001221D3" w:rsidRPr="008E5D5E" w:rsidRDefault="0009377D" w:rsidP="00F325FF">
      <w:pPr>
        <w:tabs>
          <w:tab w:val="num" w:pos="0"/>
          <w:tab w:val="left" w:pos="1260"/>
          <w:tab w:val="num" w:pos="1440"/>
        </w:tabs>
        <w:ind w:firstLine="567"/>
        <w:jc w:val="both"/>
        <w:rPr>
          <w:sz w:val="28"/>
          <w:szCs w:val="28"/>
        </w:rPr>
      </w:pPr>
      <w:r w:rsidRPr="008E5D5E">
        <w:rPr>
          <w:sz w:val="28"/>
          <w:szCs w:val="28"/>
        </w:rPr>
        <w:t>2.2.</w:t>
      </w:r>
      <w:r w:rsidR="008A47D4" w:rsidRPr="008E5D5E">
        <w:rPr>
          <w:sz w:val="28"/>
          <w:szCs w:val="28"/>
        </w:rPr>
        <w:t> </w:t>
      </w:r>
      <w:r w:rsidR="001221D3" w:rsidRPr="008E5D5E">
        <w:rPr>
          <w:sz w:val="28"/>
          <w:szCs w:val="28"/>
        </w:rPr>
        <w:t xml:space="preserve">До складу </w:t>
      </w:r>
      <w:r w:rsidR="005A72CF">
        <w:rPr>
          <w:sz w:val="28"/>
          <w:szCs w:val="28"/>
        </w:rPr>
        <w:t>к</w:t>
      </w:r>
      <w:r w:rsidR="001221D3" w:rsidRPr="008E5D5E">
        <w:rPr>
          <w:sz w:val="28"/>
          <w:szCs w:val="28"/>
        </w:rPr>
        <w:t xml:space="preserve">омісії входять заступник міського голови (голова </w:t>
      </w:r>
      <w:r w:rsidR="005B7169" w:rsidRPr="008E5D5E">
        <w:rPr>
          <w:sz w:val="28"/>
          <w:szCs w:val="28"/>
        </w:rPr>
        <w:t>к</w:t>
      </w:r>
      <w:r w:rsidR="001221D3" w:rsidRPr="008E5D5E">
        <w:rPr>
          <w:sz w:val="28"/>
          <w:szCs w:val="28"/>
        </w:rPr>
        <w:t xml:space="preserve">омісії), директор департаменту молоді та спорту Луцької міської ради (заступник голови </w:t>
      </w:r>
      <w:r w:rsidR="005B7169" w:rsidRPr="008E5D5E">
        <w:rPr>
          <w:sz w:val="28"/>
          <w:szCs w:val="28"/>
        </w:rPr>
        <w:t>к</w:t>
      </w:r>
      <w:r w:rsidR="001221D3" w:rsidRPr="008E5D5E">
        <w:rPr>
          <w:sz w:val="28"/>
          <w:szCs w:val="28"/>
        </w:rPr>
        <w:t>омісії), начальник відділу молодіжної політики</w:t>
      </w:r>
      <w:r w:rsidR="00427BED" w:rsidRPr="008E5D5E">
        <w:rPr>
          <w:sz w:val="28"/>
          <w:szCs w:val="28"/>
        </w:rPr>
        <w:t xml:space="preserve"> департаменту молоді та спорту</w:t>
      </w:r>
      <w:r w:rsidR="001221D3" w:rsidRPr="008E5D5E">
        <w:rPr>
          <w:sz w:val="28"/>
          <w:szCs w:val="28"/>
        </w:rPr>
        <w:t xml:space="preserve"> (секретар </w:t>
      </w:r>
      <w:r w:rsidR="005B7169" w:rsidRPr="008E5D5E">
        <w:rPr>
          <w:sz w:val="28"/>
          <w:szCs w:val="28"/>
        </w:rPr>
        <w:t>к</w:t>
      </w:r>
      <w:r w:rsidR="001221D3" w:rsidRPr="008E5D5E">
        <w:rPr>
          <w:sz w:val="28"/>
          <w:szCs w:val="28"/>
        </w:rPr>
        <w:t xml:space="preserve">омісії), а також представники від громадських організацій (за згодою), благодійних організацій (за згодою), Молодіжної ради при Луцькій міській раді (за згодою), закладів загальної середньої освіти, закладів </w:t>
      </w:r>
      <w:r w:rsidR="001221D3" w:rsidRPr="008E5D5E">
        <w:rPr>
          <w:sz w:val="28"/>
          <w:szCs w:val="28"/>
        </w:rPr>
        <w:lastRenderedPageBreak/>
        <w:t xml:space="preserve">вищої та фахової передвищої освіти (за згодою), підприємств і організацій усіх форм власності (за згодою), соціально відповідального бізнесу (за згодою). </w:t>
      </w:r>
    </w:p>
    <w:p w14:paraId="18A292C9" w14:textId="60EFAA1A" w:rsidR="001221D3" w:rsidRPr="008E5D5E" w:rsidRDefault="0007174A" w:rsidP="00F325FF">
      <w:pPr>
        <w:tabs>
          <w:tab w:val="num" w:pos="0"/>
          <w:tab w:val="left" w:pos="1260"/>
          <w:tab w:val="num" w:pos="1440"/>
        </w:tabs>
        <w:ind w:firstLine="567"/>
        <w:jc w:val="both"/>
        <w:rPr>
          <w:spacing w:val="-2"/>
          <w:sz w:val="28"/>
          <w:szCs w:val="28"/>
        </w:rPr>
      </w:pPr>
      <w:r w:rsidRPr="008E5D5E">
        <w:rPr>
          <w:spacing w:val="-2"/>
          <w:sz w:val="28"/>
          <w:szCs w:val="28"/>
        </w:rPr>
        <w:t>2.3. </w:t>
      </w:r>
      <w:r w:rsidR="001221D3" w:rsidRPr="008E5D5E">
        <w:rPr>
          <w:spacing w:val="-2"/>
          <w:sz w:val="28"/>
          <w:szCs w:val="28"/>
        </w:rPr>
        <w:t xml:space="preserve">Персональний склад </w:t>
      </w:r>
      <w:r w:rsidR="00F00822">
        <w:rPr>
          <w:spacing w:val="-2"/>
          <w:sz w:val="28"/>
          <w:szCs w:val="28"/>
        </w:rPr>
        <w:t>к</w:t>
      </w:r>
      <w:r w:rsidR="001221D3" w:rsidRPr="008E5D5E">
        <w:rPr>
          <w:spacing w:val="-2"/>
          <w:sz w:val="28"/>
          <w:szCs w:val="28"/>
        </w:rPr>
        <w:t>омісії затверджується розпорядженням міського голови за поданням департаменту молоді та спорту Луцької міської ради.</w:t>
      </w:r>
    </w:p>
    <w:p w14:paraId="2FE5E75C" w14:textId="531272B4" w:rsidR="001221D3" w:rsidRPr="008E5D5E" w:rsidRDefault="0007174A" w:rsidP="00F325FF">
      <w:pPr>
        <w:tabs>
          <w:tab w:val="num" w:pos="0"/>
          <w:tab w:val="left" w:pos="1260"/>
          <w:tab w:val="num" w:pos="1440"/>
        </w:tabs>
        <w:ind w:firstLine="567"/>
        <w:jc w:val="both"/>
        <w:rPr>
          <w:sz w:val="28"/>
          <w:szCs w:val="28"/>
        </w:rPr>
      </w:pPr>
      <w:r w:rsidRPr="008E5D5E">
        <w:rPr>
          <w:sz w:val="28"/>
          <w:szCs w:val="28"/>
        </w:rPr>
        <w:t>2.4.</w:t>
      </w:r>
      <w:r w:rsidR="003D00D3" w:rsidRPr="008E5D5E">
        <w:rPr>
          <w:sz w:val="28"/>
          <w:szCs w:val="28"/>
        </w:rPr>
        <w:t> </w:t>
      </w:r>
      <w:r w:rsidR="001221D3" w:rsidRPr="008E5D5E">
        <w:rPr>
          <w:sz w:val="28"/>
          <w:szCs w:val="28"/>
        </w:rPr>
        <w:t xml:space="preserve">Члени </w:t>
      </w:r>
      <w:r w:rsidR="00F00822">
        <w:rPr>
          <w:sz w:val="28"/>
          <w:szCs w:val="28"/>
        </w:rPr>
        <w:t>к</w:t>
      </w:r>
      <w:r w:rsidR="001221D3" w:rsidRPr="008E5D5E">
        <w:rPr>
          <w:sz w:val="28"/>
          <w:szCs w:val="28"/>
        </w:rPr>
        <w:t xml:space="preserve">омісії беруть участь у її роботі на громадських засадах. </w:t>
      </w:r>
    </w:p>
    <w:p w14:paraId="21E9930F" w14:textId="11E62968" w:rsidR="001221D3" w:rsidRPr="008E5D5E" w:rsidRDefault="0007174A" w:rsidP="00F325FF">
      <w:pPr>
        <w:tabs>
          <w:tab w:val="num" w:pos="0"/>
          <w:tab w:val="left" w:pos="1260"/>
          <w:tab w:val="num" w:pos="1440"/>
        </w:tabs>
        <w:ind w:firstLine="567"/>
        <w:jc w:val="both"/>
        <w:rPr>
          <w:sz w:val="28"/>
          <w:szCs w:val="28"/>
        </w:rPr>
      </w:pPr>
      <w:r w:rsidRPr="008E5D5E">
        <w:rPr>
          <w:sz w:val="28"/>
          <w:szCs w:val="28"/>
        </w:rPr>
        <w:t>2.5.</w:t>
      </w:r>
      <w:r w:rsidR="003D00D3" w:rsidRPr="008E5D5E">
        <w:rPr>
          <w:sz w:val="28"/>
          <w:szCs w:val="28"/>
        </w:rPr>
        <w:t> </w:t>
      </w:r>
      <w:r w:rsidR="001221D3" w:rsidRPr="008E5D5E">
        <w:rPr>
          <w:sz w:val="28"/>
          <w:szCs w:val="28"/>
        </w:rPr>
        <w:t xml:space="preserve">Члени </w:t>
      </w:r>
      <w:r w:rsidR="00F00822">
        <w:rPr>
          <w:sz w:val="28"/>
          <w:szCs w:val="28"/>
        </w:rPr>
        <w:t>к</w:t>
      </w:r>
      <w:r w:rsidR="001221D3" w:rsidRPr="008E5D5E">
        <w:rPr>
          <w:sz w:val="28"/>
          <w:szCs w:val="28"/>
        </w:rPr>
        <w:t>омісії зобов’язані не допускати конфлікту інтересів під час розгляду пропозицій про висунення кандидатів на присудження Премі</w:t>
      </w:r>
      <w:r w:rsidR="00F00822">
        <w:rPr>
          <w:sz w:val="28"/>
          <w:szCs w:val="28"/>
        </w:rPr>
        <w:t>ї</w:t>
      </w:r>
      <w:r w:rsidR="001221D3" w:rsidRPr="008E5D5E">
        <w:rPr>
          <w:sz w:val="28"/>
          <w:szCs w:val="28"/>
        </w:rPr>
        <w:t>.</w:t>
      </w:r>
    </w:p>
    <w:p w14:paraId="18BB69BD" w14:textId="038B94B1" w:rsidR="001221D3" w:rsidRPr="008E5D5E" w:rsidRDefault="001221D3" w:rsidP="00F325FF">
      <w:pPr>
        <w:shd w:val="clear" w:color="auto" w:fill="FFFFFF"/>
        <w:tabs>
          <w:tab w:val="num" w:pos="0"/>
        </w:tabs>
        <w:ind w:firstLine="567"/>
        <w:jc w:val="both"/>
        <w:rPr>
          <w:color w:val="000000" w:themeColor="text1"/>
          <w:sz w:val="28"/>
          <w:szCs w:val="28"/>
        </w:rPr>
      </w:pPr>
      <w:r w:rsidRPr="008E5D5E">
        <w:rPr>
          <w:color w:val="000000" w:themeColor="text1"/>
          <w:sz w:val="28"/>
          <w:szCs w:val="28"/>
        </w:rPr>
        <w:t>Перед початком розгляду пропозицій про висунення кандидатів на присудження Премі</w:t>
      </w:r>
      <w:r w:rsidR="00F00822">
        <w:rPr>
          <w:color w:val="000000" w:themeColor="text1"/>
          <w:sz w:val="28"/>
          <w:szCs w:val="28"/>
        </w:rPr>
        <w:t>ї</w:t>
      </w:r>
      <w:r w:rsidRPr="008E5D5E">
        <w:rPr>
          <w:color w:val="000000" w:themeColor="text1"/>
          <w:sz w:val="28"/>
          <w:szCs w:val="28"/>
        </w:rPr>
        <w:t xml:space="preserve"> член </w:t>
      </w:r>
      <w:r w:rsidR="0067701B">
        <w:rPr>
          <w:color w:val="000000" w:themeColor="text1"/>
          <w:sz w:val="28"/>
          <w:szCs w:val="28"/>
        </w:rPr>
        <w:t>к</w:t>
      </w:r>
      <w:r w:rsidRPr="008E5D5E">
        <w:rPr>
          <w:color w:val="000000" w:themeColor="text1"/>
          <w:sz w:val="28"/>
          <w:szCs w:val="28"/>
        </w:rPr>
        <w:t>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14:paraId="68D42F7B" w14:textId="188538F4" w:rsidR="001221D3" w:rsidRPr="008E5D5E" w:rsidRDefault="001221D3" w:rsidP="00F325FF">
      <w:pPr>
        <w:shd w:val="clear" w:color="auto" w:fill="FFFFFF"/>
        <w:tabs>
          <w:tab w:val="num" w:pos="0"/>
        </w:tabs>
        <w:ind w:firstLine="567"/>
        <w:jc w:val="both"/>
        <w:rPr>
          <w:color w:val="000000" w:themeColor="text1"/>
          <w:sz w:val="28"/>
          <w:szCs w:val="28"/>
        </w:rPr>
      </w:pPr>
      <w:bookmarkStart w:id="4" w:name="n130"/>
      <w:bookmarkEnd w:id="4"/>
      <w:r w:rsidRPr="008E5D5E">
        <w:rPr>
          <w:color w:val="000000" w:themeColor="text1"/>
          <w:sz w:val="28"/>
          <w:szCs w:val="28"/>
        </w:rPr>
        <w:t xml:space="preserve">Член </w:t>
      </w:r>
      <w:r w:rsidR="0067701B">
        <w:rPr>
          <w:color w:val="000000" w:themeColor="text1"/>
          <w:sz w:val="28"/>
          <w:szCs w:val="28"/>
        </w:rPr>
        <w:t>к</w:t>
      </w:r>
      <w:r w:rsidRPr="008E5D5E">
        <w:rPr>
          <w:color w:val="000000" w:themeColor="text1"/>
          <w:sz w:val="28"/>
          <w:szCs w:val="28"/>
        </w:rPr>
        <w:t>омісії, в якого виявлено конфлікт інтересів, утримується під час голосування з питань, що його становлять.</w:t>
      </w:r>
    </w:p>
    <w:p w14:paraId="2F2E67E3" w14:textId="6B0EE80D" w:rsidR="001221D3" w:rsidRPr="008E5D5E" w:rsidRDefault="008B1C27" w:rsidP="00F325FF">
      <w:pPr>
        <w:tabs>
          <w:tab w:val="num" w:pos="0"/>
          <w:tab w:val="left" w:pos="1260"/>
          <w:tab w:val="num" w:pos="1440"/>
        </w:tabs>
        <w:ind w:firstLine="567"/>
        <w:jc w:val="both"/>
        <w:rPr>
          <w:color w:val="000000" w:themeColor="text1"/>
          <w:sz w:val="28"/>
          <w:szCs w:val="28"/>
        </w:rPr>
      </w:pPr>
      <w:r w:rsidRPr="008E5D5E">
        <w:rPr>
          <w:color w:val="000000" w:themeColor="text1"/>
          <w:sz w:val="28"/>
          <w:szCs w:val="28"/>
        </w:rPr>
        <w:t xml:space="preserve">2.6. </w:t>
      </w:r>
      <w:r w:rsidR="001579EB" w:rsidRPr="008E5D5E">
        <w:rPr>
          <w:color w:val="000000" w:themeColor="text1"/>
          <w:sz w:val="28"/>
          <w:szCs w:val="28"/>
        </w:rPr>
        <w:t>К</w:t>
      </w:r>
      <w:r w:rsidR="001221D3" w:rsidRPr="008E5D5E">
        <w:rPr>
          <w:color w:val="000000" w:themeColor="text1"/>
          <w:sz w:val="28"/>
          <w:szCs w:val="28"/>
        </w:rPr>
        <w:t>омісія відхиляє клопотання про присудження Премії та не допускає претендента до конкурсного відбору у разі:</w:t>
      </w:r>
    </w:p>
    <w:p w14:paraId="22544004" w14:textId="77777777" w:rsidR="001221D3" w:rsidRPr="008E5D5E" w:rsidRDefault="001221D3" w:rsidP="00F325FF">
      <w:pPr>
        <w:tabs>
          <w:tab w:val="num" w:pos="0"/>
          <w:tab w:val="left" w:pos="1260"/>
          <w:tab w:val="num" w:pos="1440"/>
        </w:tabs>
        <w:ind w:firstLine="567"/>
        <w:jc w:val="both"/>
        <w:rPr>
          <w:color w:val="000000" w:themeColor="text1"/>
          <w:sz w:val="28"/>
          <w:szCs w:val="28"/>
        </w:rPr>
      </w:pPr>
      <w:r w:rsidRPr="008E5D5E">
        <w:rPr>
          <w:color w:val="000000" w:themeColor="text1"/>
          <w:sz w:val="28"/>
          <w:szCs w:val="28"/>
        </w:rPr>
        <w:t>невідповідності досягнень кандидата номінаціям, які вказані у Положенні;</w:t>
      </w:r>
    </w:p>
    <w:p w14:paraId="1528970C" w14:textId="12EDFAE7" w:rsidR="001221D3" w:rsidRPr="008E5D5E" w:rsidRDefault="00C31B2F" w:rsidP="00F325FF">
      <w:pPr>
        <w:tabs>
          <w:tab w:val="num" w:pos="0"/>
          <w:tab w:val="left" w:pos="1260"/>
          <w:tab w:val="num" w:pos="1440"/>
        </w:tabs>
        <w:ind w:firstLine="567"/>
        <w:jc w:val="both"/>
        <w:rPr>
          <w:color w:val="000000" w:themeColor="text1"/>
          <w:sz w:val="28"/>
          <w:szCs w:val="28"/>
        </w:rPr>
      </w:pPr>
      <w:r w:rsidRPr="008E5D5E">
        <w:rPr>
          <w:color w:val="000000" w:themeColor="text1"/>
          <w:sz w:val="28"/>
          <w:szCs w:val="28"/>
        </w:rPr>
        <w:t xml:space="preserve">невідповідності наданих </w:t>
      </w:r>
      <w:r w:rsidR="001579EB" w:rsidRPr="008E5D5E">
        <w:rPr>
          <w:color w:val="000000" w:themeColor="text1"/>
          <w:sz w:val="28"/>
          <w:szCs w:val="28"/>
        </w:rPr>
        <w:t xml:space="preserve">кандидатом </w:t>
      </w:r>
      <w:r w:rsidRPr="008E5D5E">
        <w:rPr>
          <w:color w:val="000000" w:themeColor="text1"/>
          <w:sz w:val="28"/>
          <w:szCs w:val="28"/>
        </w:rPr>
        <w:t xml:space="preserve">документів відповідно </w:t>
      </w:r>
      <w:r w:rsidR="001579EB" w:rsidRPr="008E5D5E">
        <w:rPr>
          <w:color w:val="000000" w:themeColor="text1"/>
          <w:sz w:val="28"/>
          <w:szCs w:val="28"/>
        </w:rPr>
        <w:t xml:space="preserve">до </w:t>
      </w:r>
      <w:r w:rsidR="00BC3880" w:rsidRPr="008E5D5E">
        <w:rPr>
          <w:color w:val="000000" w:themeColor="text1"/>
          <w:sz w:val="28"/>
          <w:szCs w:val="28"/>
        </w:rPr>
        <w:t>пункту 3.3 цього Положення.</w:t>
      </w:r>
    </w:p>
    <w:p w14:paraId="513766AC" w14:textId="1A86246E" w:rsidR="001221D3" w:rsidRPr="008E5D5E" w:rsidRDefault="008B1C27" w:rsidP="00F325FF">
      <w:pPr>
        <w:pStyle w:val="a3"/>
        <w:tabs>
          <w:tab w:val="num" w:pos="0"/>
          <w:tab w:val="left" w:pos="9355"/>
        </w:tabs>
        <w:ind w:firstLine="567"/>
        <w:jc w:val="both"/>
        <w:rPr>
          <w:b w:val="0"/>
          <w:color w:val="000000" w:themeColor="text1"/>
          <w:szCs w:val="28"/>
        </w:rPr>
      </w:pPr>
      <w:r w:rsidRPr="008E5D5E">
        <w:rPr>
          <w:b w:val="0"/>
          <w:szCs w:val="28"/>
        </w:rPr>
        <w:t>2.7.</w:t>
      </w:r>
      <w:r w:rsidR="001579EB" w:rsidRPr="008E5D5E">
        <w:rPr>
          <w:b w:val="0"/>
          <w:szCs w:val="28"/>
        </w:rPr>
        <w:t> </w:t>
      </w:r>
      <w:r w:rsidR="001221D3" w:rsidRPr="008E5D5E">
        <w:rPr>
          <w:b w:val="0"/>
          <w:szCs w:val="28"/>
        </w:rPr>
        <w:t xml:space="preserve">Організаційною формою роботи </w:t>
      </w:r>
      <w:r w:rsidR="0067701B">
        <w:rPr>
          <w:b w:val="0"/>
          <w:szCs w:val="28"/>
        </w:rPr>
        <w:t>к</w:t>
      </w:r>
      <w:r w:rsidR="001221D3" w:rsidRPr="008E5D5E">
        <w:rPr>
          <w:b w:val="0"/>
          <w:szCs w:val="28"/>
        </w:rPr>
        <w:t xml:space="preserve">омісії є засідання. Засідання проводяться в міру необхідності. Комісія правомочна приймати рішення, якщо на засіданні присутні не менш як дві третини її складу. </w:t>
      </w:r>
      <w:r w:rsidR="001221D3" w:rsidRPr="008E5D5E">
        <w:rPr>
          <w:b w:val="0"/>
          <w:color w:val="000000" w:themeColor="text1"/>
          <w:szCs w:val="28"/>
          <w:shd w:val="clear" w:color="auto" w:fill="FFFFFF"/>
        </w:rPr>
        <w:t xml:space="preserve">У разі потреби засідання </w:t>
      </w:r>
      <w:r w:rsidR="0067701B">
        <w:rPr>
          <w:b w:val="0"/>
          <w:color w:val="000000" w:themeColor="text1"/>
          <w:szCs w:val="28"/>
          <w:shd w:val="clear" w:color="auto" w:fill="FFFFFF"/>
        </w:rPr>
        <w:t>к</w:t>
      </w:r>
      <w:r w:rsidR="001221D3" w:rsidRPr="008E5D5E">
        <w:rPr>
          <w:b w:val="0"/>
          <w:color w:val="000000" w:themeColor="text1"/>
          <w:szCs w:val="28"/>
          <w:shd w:val="clear" w:color="auto" w:fill="FFFFFF"/>
        </w:rPr>
        <w:t>омісії можуть проводитись в режимі реального часу (онлайн).</w:t>
      </w:r>
    </w:p>
    <w:p w14:paraId="556AC0FB" w14:textId="27476573" w:rsidR="001221D3" w:rsidRPr="008E5D5E" w:rsidRDefault="008B1C27" w:rsidP="00F325FF">
      <w:pPr>
        <w:pStyle w:val="a3"/>
        <w:tabs>
          <w:tab w:val="num" w:pos="0"/>
          <w:tab w:val="left" w:pos="900"/>
          <w:tab w:val="num" w:pos="4320"/>
          <w:tab w:val="left" w:pos="9355"/>
        </w:tabs>
        <w:ind w:firstLine="567"/>
        <w:jc w:val="both"/>
        <w:rPr>
          <w:b w:val="0"/>
          <w:szCs w:val="28"/>
        </w:rPr>
      </w:pPr>
      <w:r w:rsidRPr="008E5D5E">
        <w:rPr>
          <w:b w:val="0"/>
          <w:szCs w:val="28"/>
        </w:rPr>
        <w:t>2.8.</w:t>
      </w:r>
      <w:r w:rsidR="001579EB" w:rsidRPr="008E5D5E">
        <w:rPr>
          <w:b w:val="0"/>
          <w:szCs w:val="28"/>
        </w:rPr>
        <w:t> </w:t>
      </w:r>
      <w:r w:rsidR="001221D3" w:rsidRPr="008E5D5E">
        <w:rPr>
          <w:b w:val="0"/>
          <w:szCs w:val="28"/>
        </w:rPr>
        <w:t xml:space="preserve">Рішення </w:t>
      </w:r>
      <w:r w:rsidR="0067701B">
        <w:rPr>
          <w:b w:val="0"/>
          <w:szCs w:val="28"/>
        </w:rPr>
        <w:t>к</w:t>
      </w:r>
      <w:r w:rsidR="001221D3" w:rsidRPr="008E5D5E">
        <w:rPr>
          <w:b w:val="0"/>
          <w:szCs w:val="28"/>
        </w:rPr>
        <w:t xml:space="preserve">омісії про висунення кандидатів на присудження Премії приймається відкритим голосуванням простою більшістю голосів присутніх на засіданні </w:t>
      </w:r>
      <w:r w:rsidR="0067701B">
        <w:rPr>
          <w:b w:val="0"/>
          <w:szCs w:val="28"/>
        </w:rPr>
        <w:t>к</w:t>
      </w:r>
      <w:r w:rsidR="001221D3" w:rsidRPr="008E5D5E">
        <w:rPr>
          <w:b w:val="0"/>
          <w:szCs w:val="28"/>
        </w:rPr>
        <w:t xml:space="preserve">омісії. </w:t>
      </w:r>
      <w:r w:rsidR="00CA3482" w:rsidRPr="008E5D5E">
        <w:rPr>
          <w:b w:val="0"/>
        </w:rPr>
        <w:t xml:space="preserve">Секретар не має права голосу. У разі рівного розподілу голосів, вирішальним є голос головуючого на засіданні. </w:t>
      </w:r>
    </w:p>
    <w:p w14:paraId="1AB4B1D2" w14:textId="49DC75B2" w:rsidR="001221D3" w:rsidRPr="008E5D5E" w:rsidRDefault="00ED7535" w:rsidP="00F325FF">
      <w:pPr>
        <w:pStyle w:val="a3"/>
        <w:tabs>
          <w:tab w:val="num" w:pos="0"/>
          <w:tab w:val="left" w:pos="900"/>
          <w:tab w:val="num" w:pos="4320"/>
          <w:tab w:val="left" w:pos="9355"/>
        </w:tabs>
        <w:ind w:firstLine="567"/>
        <w:jc w:val="both"/>
        <w:rPr>
          <w:b w:val="0"/>
          <w:szCs w:val="28"/>
        </w:rPr>
      </w:pPr>
      <w:r w:rsidRPr="008E5D5E">
        <w:rPr>
          <w:b w:val="0"/>
          <w:szCs w:val="28"/>
        </w:rPr>
        <w:t>2.</w:t>
      </w:r>
      <w:r w:rsidR="009024D6" w:rsidRPr="008E5D5E">
        <w:rPr>
          <w:b w:val="0"/>
          <w:szCs w:val="28"/>
        </w:rPr>
        <w:t>9</w:t>
      </w:r>
      <w:r w:rsidRPr="008E5D5E">
        <w:rPr>
          <w:b w:val="0"/>
          <w:szCs w:val="28"/>
        </w:rPr>
        <w:t xml:space="preserve">. </w:t>
      </w:r>
      <w:r w:rsidR="001221D3" w:rsidRPr="008E5D5E">
        <w:rPr>
          <w:b w:val="0"/>
          <w:szCs w:val="28"/>
        </w:rPr>
        <w:t xml:space="preserve">Рішення оформлюється протоколом, який підписує голова </w:t>
      </w:r>
      <w:r w:rsidR="0067701B">
        <w:rPr>
          <w:b w:val="0"/>
          <w:szCs w:val="28"/>
        </w:rPr>
        <w:t>к</w:t>
      </w:r>
      <w:r w:rsidR="001221D3" w:rsidRPr="008E5D5E">
        <w:rPr>
          <w:b w:val="0"/>
          <w:szCs w:val="28"/>
        </w:rPr>
        <w:t xml:space="preserve">омісії або його заступник, що проводить засідання. </w:t>
      </w:r>
    </w:p>
    <w:p w14:paraId="21167DDD" w14:textId="54297B3F" w:rsidR="001221D3" w:rsidRPr="008E5D5E" w:rsidRDefault="00ED7535" w:rsidP="00F325FF">
      <w:pPr>
        <w:pStyle w:val="a3"/>
        <w:tabs>
          <w:tab w:val="num" w:pos="0"/>
          <w:tab w:val="left" w:pos="900"/>
          <w:tab w:val="num" w:pos="4320"/>
          <w:tab w:val="left" w:pos="9355"/>
        </w:tabs>
        <w:ind w:firstLine="567"/>
        <w:jc w:val="both"/>
        <w:rPr>
          <w:b w:val="0"/>
          <w:szCs w:val="28"/>
        </w:rPr>
      </w:pPr>
      <w:r w:rsidRPr="008E5D5E">
        <w:rPr>
          <w:b w:val="0"/>
          <w:szCs w:val="28"/>
        </w:rPr>
        <w:t>2.1</w:t>
      </w:r>
      <w:r w:rsidR="005824F2" w:rsidRPr="008E5D5E">
        <w:rPr>
          <w:b w:val="0"/>
          <w:szCs w:val="28"/>
        </w:rPr>
        <w:t>0</w:t>
      </w:r>
      <w:r w:rsidRPr="008E5D5E">
        <w:rPr>
          <w:b w:val="0"/>
          <w:szCs w:val="28"/>
        </w:rPr>
        <w:t xml:space="preserve">. </w:t>
      </w:r>
      <w:r w:rsidR="001221D3" w:rsidRPr="008E5D5E">
        <w:rPr>
          <w:b w:val="0"/>
          <w:szCs w:val="28"/>
        </w:rPr>
        <w:t xml:space="preserve">Рішення </w:t>
      </w:r>
      <w:r w:rsidR="0067701B">
        <w:rPr>
          <w:b w:val="0"/>
          <w:szCs w:val="28"/>
        </w:rPr>
        <w:t>к</w:t>
      </w:r>
      <w:r w:rsidR="001221D3" w:rsidRPr="008E5D5E">
        <w:rPr>
          <w:b w:val="0"/>
          <w:szCs w:val="28"/>
        </w:rPr>
        <w:t>омісії є підставою для підготовки проєкту розпорядження міського голови про присудження Премі</w:t>
      </w:r>
      <w:r w:rsidR="0067701B">
        <w:rPr>
          <w:b w:val="0"/>
          <w:szCs w:val="28"/>
        </w:rPr>
        <w:t>ї</w:t>
      </w:r>
      <w:r w:rsidR="001221D3" w:rsidRPr="008E5D5E">
        <w:rPr>
          <w:b w:val="0"/>
          <w:szCs w:val="28"/>
        </w:rPr>
        <w:t>.</w:t>
      </w:r>
    </w:p>
    <w:p w14:paraId="49AF5C15" w14:textId="6305D9C7" w:rsidR="000913D0" w:rsidRPr="008E5D5E" w:rsidRDefault="00ED7535" w:rsidP="00F325FF">
      <w:pPr>
        <w:pStyle w:val="a3"/>
        <w:tabs>
          <w:tab w:val="num" w:pos="0"/>
          <w:tab w:val="left" w:pos="900"/>
          <w:tab w:val="num" w:pos="4320"/>
          <w:tab w:val="left" w:pos="9355"/>
        </w:tabs>
        <w:ind w:firstLine="567"/>
        <w:jc w:val="both"/>
        <w:rPr>
          <w:b w:val="0"/>
          <w:szCs w:val="28"/>
        </w:rPr>
      </w:pPr>
      <w:r w:rsidRPr="008E5D5E">
        <w:rPr>
          <w:b w:val="0"/>
          <w:szCs w:val="28"/>
        </w:rPr>
        <w:t>2.1</w:t>
      </w:r>
      <w:r w:rsidR="005824F2" w:rsidRPr="008E5D5E">
        <w:rPr>
          <w:b w:val="0"/>
          <w:szCs w:val="28"/>
        </w:rPr>
        <w:t>1</w:t>
      </w:r>
      <w:r w:rsidRPr="008E5D5E">
        <w:rPr>
          <w:b w:val="0"/>
          <w:szCs w:val="28"/>
        </w:rPr>
        <w:t>.</w:t>
      </w:r>
      <w:r w:rsidR="00D14D03" w:rsidRPr="008E5D5E">
        <w:rPr>
          <w:b w:val="0"/>
          <w:szCs w:val="28"/>
        </w:rPr>
        <w:t> </w:t>
      </w:r>
      <w:r w:rsidR="001221D3" w:rsidRPr="008E5D5E">
        <w:rPr>
          <w:b w:val="0"/>
          <w:szCs w:val="28"/>
        </w:rPr>
        <w:t xml:space="preserve">Організаційне, інформаційне та технічне забезпечення діяльності </w:t>
      </w:r>
      <w:r w:rsidR="0067701B">
        <w:rPr>
          <w:b w:val="0"/>
          <w:szCs w:val="28"/>
        </w:rPr>
        <w:t>к</w:t>
      </w:r>
      <w:r w:rsidR="001221D3" w:rsidRPr="008E5D5E">
        <w:rPr>
          <w:b w:val="0"/>
          <w:szCs w:val="28"/>
        </w:rPr>
        <w:t>омісії покладається на департамент молоді та спорту Луцької міської ради.</w:t>
      </w:r>
    </w:p>
    <w:p w14:paraId="1B2B87E7" w14:textId="1D9F47AC" w:rsidR="001A4A61" w:rsidRPr="008E5D5E" w:rsidRDefault="001A4A61" w:rsidP="00F325FF">
      <w:pPr>
        <w:pStyle w:val="a3"/>
        <w:tabs>
          <w:tab w:val="num" w:pos="0"/>
          <w:tab w:val="left" w:pos="900"/>
          <w:tab w:val="num" w:pos="4320"/>
          <w:tab w:val="left" w:pos="9355"/>
        </w:tabs>
        <w:ind w:firstLine="567"/>
        <w:jc w:val="both"/>
        <w:rPr>
          <w:b w:val="0"/>
          <w:szCs w:val="28"/>
        </w:rPr>
      </w:pPr>
      <w:r w:rsidRPr="008E5D5E">
        <w:rPr>
          <w:b w:val="0"/>
          <w:szCs w:val="28"/>
        </w:rPr>
        <w:t>2.1</w:t>
      </w:r>
      <w:r w:rsidR="005824F2" w:rsidRPr="008E5D5E">
        <w:rPr>
          <w:b w:val="0"/>
          <w:szCs w:val="28"/>
        </w:rPr>
        <w:t>2</w:t>
      </w:r>
      <w:r w:rsidRPr="008E5D5E">
        <w:rPr>
          <w:b w:val="0"/>
          <w:szCs w:val="28"/>
        </w:rPr>
        <w:t>.</w:t>
      </w:r>
      <w:r w:rsidR="00D14D03" w:rsidRPr="008E5D5E">
        <w:rPr>
          <w:b w:val="0"/>
          <w:szCs w:val="28"/>
        </w:rPr>
        <w:t> </w:t>
      </w:r>
      <w:r w:rsidR="008E3D6F" w:rsidRPr="008E5D5E">
        <w:rPr>
          <w:b w:val="0"/>
        </w:rPr>
        <w:t xml:space="preserve">Секретар </w:t>
      </w:r>
      <w:r w:rsidR="0067701B">
        <w:rPr>
          <w:b w:val="0"/>
        </w:rPr>
        <w:t>к</w:t>
      </w:r>
      <w:r w:rsidR="008E3D6F" w:rsidRPr="008E5D5E">
        <w:rPr>
          <w:b w:val="0"/>
        </w:rPr>
        <w:t>омісії здійснює організаційне забезпечення її діяльності, підготовку матеріалів і ведення діловодства.</w:t>
      </w:r>
    </w:p>
    <w:p w14:paraId="155E8D0A" w14:textId="70D640F5" w:rsidR="008E3D6F" w:rsidRPr="008E5D5E" w:rsidRDefault="001A4A61" w:rsidP="00F325FF">
      <w:pPr>
        <w:pStyle w:val="a3"/>
        <w:tabs>
          <w:tab w:val="num" w:pos="0"/>
          <w:tab w:val="left" w:pos="900"/>
          <w:tab w:val="num" w:pos="4320"/>
          <w:tab w:val="left" w:pos="9355"/>
        </w:tabs>
        <w:ind w:firstLine="567"/>
        <w:jc w:val="both"/>
        <w:rPr>
          <w:b w:val="0"/>
          <w:szCs w:val="28"/>
        </w:rPr>
      </w:pPr>
      <w:r w:rsidRPr="008E5D5E">
        <w:rPr>
          <w:b w:val="0"/>
          <w:szCs w:val="28"/>
        </w:rPr>
        <w:t>2.1</w:t>
      </w:r>
      <w:r w:rsidR="00F470E9" w:rsidRPr="008E5D5E">
        <w:rPr>
          <w:b w:val="0"/>
          <w:szCs w:val="28"/>
        </w:rPr>
        <w:t>3</w:t>
      </w:r>
      <w:r w:rsidRPr="008E5D5E">
        <w:rPr>
          <w:b w:val="0"/>
          <w:szCs w:val="28"/>
        </w:rPr>
        <w:t xml:space="preserve">. </w:t>
      </w:r>
      <w:r w:rsidR="00D24A48" w:rsidRPr="008E5D5E">
        <w:rPr>
          <w:b w:val="0"/>
        </w:rPr>
        <w:t xml:space="preserve">У разі, якщо член </w:t>
      </w:r>
      <w:r w:rsidR="0067701B">
        <w:rPr>
          <w:b w:val="0"/>
        </w:rPr>
        <w:t>к</w:t>
      </w:r>
      <w:r w:rsidR="00D24A48" w:rsidRPr="008E5D5E">
        <w:rPr>
          <w:b w:val="0"/>
        </w:rPr>
        <w:t xml:space="preserve">омісії не згоден з її рішенням, або не може бути присутнім на засіданні, він може </w:t>
      </w:r>
      <w:r w:rsidR="00D14D03" w:rsidRPr="008E5D5E">
        <w:rPr>
          <w:b w:val="0"/>
        </w:rPr>
        <w:t xml:space="preserve">письмово </w:t>
      </w:r>
      <w:r w:rsidR="00D24A48" w:rsidRPr="008E5D5E">
        <w:rPr>
          <w:b w:val="0"/>
        </w:rPr>
        <w:t>висловити думку з питан</w:t>
      </w:r>
      <w:r w:rsidR="00D14D03" w:rsidRPr="008E5D5E">
        <w:rPr>
          <w:b w:val="0"/>
        </w:rPr>
        <w:t>ь</w:t>
      </w:r>
      <w:r w:rsidR="00D24A48" w:rsidRPr="008E5D5E">
        <w:rPr>
          <w:b w:val="0"/>
        </w:rPr>
        <w:t>, що розглядаються</w:t>
      </w:r>
      <w:r w:rsidR="004A742C" w:rsidRPr="008E5D5E">
        <w:rPr>
          <w:b w:val="0"/>
        </w:rPr>
        <w:t>.</w:t>
      </w:r>
    </w:p>
    <w:p w14:paraId="55214F08" w14:textId="4CAD9F57" w:rsidR="00505676" w:rsidRPr="008E5D5E" w:rsidRDefault="00505676"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bookmarkStart w:id="5" w:name="n140"/>
      <w:bookmarkEnd w:id="5"/>
    </w:p>
    <w:p w14:paraId="556E09A1" w14:textId="4019B2DA" w:rsidR="00ED7535" w:rsidRPr="008E5D5E" w:rsidRDefault="00ED7535" w:rsidP="00232CCA">
      <w:pPr>
        <w:pStyle w:val="rvps2"/>
        <w:shd w:val="clear" w:color="auto" w:fill="FFFFFF"/>
        <w:tabs>
          <w:tab w:val="num" w:pos="0"/>
        </w:tabs>
        <w:spacing w:before="0" w:beforeAutospacing="0" w:after="0" w:afterAutospacing="0"/>
        <w:jc w:val="center"/>
        <w:textAlignment w:val="baseline"/>
        <w:rPr>
          <w:sz w:val="28"/>
          <w:szCs w:val="28"/>
          <w:lang w:val="uk-UA"/>
        </w:rPr>
      </w:pPr>
      <w:r w:rsidRPr="008E5D5E">
        <w:rPr>
          <w:color w:val="000000"/>
          <w:sz w:val="28"/>
          <w:szCs w:val="28"/>
          <w:lang w:val="uk-UA"/>
        </w:rPr>
        <w:t>3.</w:t>
      </w:r>
      <w:r w:rsidRPr="008E5D5E">
        <w:rPr>
          <w:sz w:val="28"/>
          <w:szCs w:val="28"/>
          <w:lang w:val="uk-UA"/>
        </w:rPr>
        <w:t xml:space="preserve"> Загальні вимоги до кандидатів</w:t>
      </w:r>
    </w:p>
    <w:p w14:paraId="0999DB5D" w14:textId="11C7FF68" w:rsidR="00AE40B8" w:rsidRPr="008E5D5E" w:rsidRDefault="00AE40B8"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3.1. Премі</w:t>
      </w:r>
      <w:r w:rsidR="0067701B">
        <w:rPr>
          <w:color w:val="000000"/>
          <w:sz w:val="28"/>
          <w:szCs w:val="28"/>
          <w:lang w:val="uk-UA"/>
        </w:rPr>
        <w:t>я</w:t>
      </w:r>
      <w:r w:rsidRPr="008E5D5E">
        <w:rPr>
          <w:color w:val="000000"/>
          <w:sz w:val="28"/>
          <w:szCs w:val="28"/>
          <w:lang w:val="uk-UA"/>
        </w:rPr>
        <w:t xml:space="preserve"> присуджу</w:t>
      </w:r>
      <w:r w:rsidR="0067701B">
        <w:rPr>
          <w:color w:val="000000"/>
          <w:sz w:val="28"/>
          <w:szCs w:val="28"/>
          <w:lang w:val="uk-UA"/>
        </w:rPr>
        <w:t>є</w:t>
      </w:r>
      <w:r w:rsidRPr="008E5D5E">
        <w:rPr>
          <w:color w:val="000000"/>
          <w:sz w:val="28"/>
          <w:szCs w:val="28"/>
          <w:lang w:val="uk-UA"/>
        </w:rPr>
        <w:t>ться громадянам України віком від 14 до 35 років (включно):</w:t>
      </w:r>
    </w:p>
    <w:p w14:paraId="6E813A33" w14:textId="77777777" w:rsidR="00AE40B8" w:rsidRPr="008E5D5E" w:rsidRDefault="00AE40B8"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місце проживання яких зареєстровано / задекларовано в Луцькій міській територіальній громаді;</w:t>
      </w:r>
    </w:p>
    <w:p w14:paraId="6EA2B84D" w14:textId="77777777" w:rsidR="00AE40B8" w:rsidRPr="008E5D5E" w:rsidRDefault="00AE40B8" w:rsidP="00F325FF">
      <w:pPr>
        <w:pStyle w:val="rvps2"/>
        <w:shd w:val="clear" w:color="auto" w:fill="FFFFFF"/>
        <w:tabs>
          <w:tab w:val="num" w:pos="0"/>
        </w:tabs>
        <w:spacing w:before="0" w:beforeAutospacing="0" w:after="0" w:afterAutospacing="0"/>
        <w:ind w:firstLine="567"/>
        <w:jc w:val="both"/>
        <w:textAlignment w:val="baseline"/>
        <w:rPr>
          <w:rFonts w:eastAsiaTheme="minorHAnsi"/>
          <w:color w:val="000000"/>
          <w:sz w:val="28"/>
          <w:szCs w:val="28"/>
          <w:lang w:val="uk-UA" w:eastAsia="en-US"/>
        </w:rPr>
      </w:pPr>
      <w:r w:rsidRPr="008E5D5E">
        <w:rPr>
          <w:rFonts w:eastAsiaTheme="minorHAnsi"/>
          <w:color w:val="000000"/>
          <w:sz w:val="28"/>
          <w:szCs w:val="28"/>
          <w:lang w:val="uk-UA" w:eastAsia="en-US"/>
        </w:rPr>
        <w:lastRenderedPageBreak/>
        <w:t>виборча адреса яких віднесена до Луцької міської територіальної громади, у тому числі внутрішньо переміщеним особам, які підтвердили фактичне місце проживання на території громади виданою у встановленому порядку довідкою про взяття на облік внутрішньо переміщеної особи;</w:t>
      </w:r>
    </w:p>
    <w:p w14:paraId="738552E3" w14:textId="77777777" w:rsidR="00AE40B8" w:rsidRPr="008E5D5E" w:rsidRDefault="00AE40B8" w:rsidP="00F325FF">
      <w:pPr>
        <w:pStyle w:val="rvps2"/>
        <w:shd w:val="clear" w:color="auto" w:fill="FFFFFF"/>
        <w:tabs>
          <w:tab w:val="num" w:pos="0"/>
        </w:tabs>
        <w:spacing w:before="0" w:beforeAutospacing="0" w:after="0" w:afterAutospacing="0"/>
        <w:ind w:firstLine="567"/>
        <w:jc w:val="both"/>
        <w:textAlignment w:val="baseline"/>
        <w:rPr>
          <w:rFonts w:eastAsiaTheme="minorHAnsi"/>
          <w:color w:val="000000"/>
          <w:sz w:val="28"/>
          <w:szCs w:val="28"/>
          <w:lang w:val="uk-UA" w:eastAsia="en-US"/>
        </w:rPr>
      </w:pPr>
      <w:r w:rsidRPr="008E5D5E">
        <w:rPr>
          <w:rFonts w:eastAsiaTheme="minorHAnsi"/>
          <w:color w:val="000000"/>
          <w:sz w:val="28"/>
          <w:szCs w:val="28"/>
          <w:lang w:val="uk-UA" w:eastAsia="en-US"/>
        </w:rPr>
        <w:t xml:space="preserve">навчаються в Луцькій </w:t>
      </w:r>
      <w:r w:rsidRPr="008E5D5E">
        <w:rPr>
          <w:color w:val="000000"/>
          <w:sz w:val="28"/>
          <w:szCs w:val="28"/>
          <w:lang w:val="uk-UA"/>
        </w:rPr>
        <w:t>міській територіальній громаді і можуть підтвердити це документально;</w:t>
      </w:r>
    </w:p>
    <w:p w14:paraId="5CC9C47A" w14:textId="77777777" w:rsidR="00AE40B8" w:rsidRPr="008E5D5E" w:rsidRDefault="00AE40B8" w:rsidP="00F325FF">
      <w:pPr>
        <w:pStyle w:val="rvps2"/>
        <w:shd w:val="clear" w:color="auto" w:fill="FFFFFF"/>
        <w:tabs>
          <w:tab w:val="num" w:pos="0"/>
        </w:tabs>
        <w:spacing w:before="0" w:beforeAutospacing="0" w:after="0" w:afterAutospacing="0"/>
        <w:ind w:firstLine="567"/>
        <w:jc w:val="both"/>
        <w:textAlignment w:val="baseline"/>
        <w:rPr>
          <w:rFonts w:eastAsiaTheme="minorHAnsi"/>
          <w:color w:val="000000"/>
          <w:sz w:val="28"/>
          <w:szCs w:val="28"/>
          <w:lang w:val="uk-UA" w:eastAsia="en-US"/>
        </w:rPr>
      </w:pPr>
      <w:r w:rsidRPr="008E5D5E">
        <w:rPr>
          <w:rFonts w:eastAsiaTheme="minorHAnsi"/>
          <w:color w:val="000000"/>
          <w:sz w:val="28"/>
          <w:szCs w:val="28"/>
          <w:lang w:val="uk-UA" w:eastAsia="en-US"/>
        </w:rPr>
        <w:t xml:space="preserve">працюють в Луцькій </w:t>
      </w:r>
      <w:r w:rsidRPr="008E5D5E">
        <w:rPr>
          <w:color w:val="000000"/>
          <w:sz w:val="28"/>
          <w:szCs w:val="28"/>
          <w:lang w:val="uk-UA"/>
        </w:rPr>
        <w:t>міській територіальній громаді і можуть підтвердити це документально.</w:t>
      </w:r>
    </w:p>
    <w:p w14:paraId="7FC34AC3" w14:textId="51A20F29" w:rsidR="00ED7535" w:rsidRPr="008E5D5E" w:rsidRDefault="00AE40B8"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3.2.</w:t>
      </w:r>
      <w:r w:rsidR="00D613F6" w:rsidRPr="008E5D5E">
        <w:rPr>
          <w:color w:val="000000"/>
          <w:sz w:val="28"/>
          <w:szCs w:val="28"/>
          <w:lang w:val="uk-UA"/>
        </w:rPr>
        <w:t> </w:t>
      </w:r>
      <w:r w:rsidRPr="008E5D5E">
        <w:rPr>
          <w:color w:val="000000"/>
          <w:sz w:val="28"/>
          <w:szCs w:val="28"/>
          <w:lang w:val="uk-UA"/>
        </w:rPr>
        <w:t>Премі</w:t>
      </w:r>
      <w:r w:rsidR="00D613F6" w:rsidRPr="008E5D5E">
        <w:rPr>
          <w:color w:val="000000"/>
          <w:sz w:val="28"/>
          <w:szCs w:val="28"/>
          <w:lang w:val="uk-UA"/>
        </w:rPr>
        <w:t>я</w:t>
      </w:r>
      <w:r w:rsidRPr="008E5D5E">
        <w:rPr>
          <w:color w:val="000000"/>
          <w:sz w:val="28"/>
          <w:szCs w:val="28"/>
          <w:lang w:val="uk-UA"/>
        </w:rPr>
        <w:t xml:space="preserve"> присуджуються молодій особі, якій на день присудження (Міжнародний День молоді – 12 серпня) виповнилося від 14 до 35 років (включно).</w:t>
      </w:r>
    </w:p>
    <w:p w14:paraId="20923355" w14:textId="12522CB6" w:rsidR="001221D3" w:rsidRPr="008E5D5E" w:rsidRDefault="00EF0526" w:rsidP="00F325FF">
      <w:pPr>
        <w:pStyle w:val="rvps2"/>
        <w:shd w:val="clear" w:color="auto" w:fill="FFFFFF"/>
        <w:tabs>
          <w:tab w:val="num" w:pos="0"/>
        </w:tabs>
        <w:spacing w:before="0" w:beforeAutospacing="0" w:after="0" w:afterAutospacing="0"/>
        <w:ind w:firstLine="567"/>
        <w:jc w:val="both"/>
        <w:textAlignment w:val="baseline"/>
        <w:rPr>
          <w:b/>
          <w:color w:val="000000"/>
          <w:sz w:val="28"/>
          <w:szCs w:val="28"/>
          <w:lang w:val="uk-UA"/>
        </w:rPr>
      </w:pPr>
      <w:r w:rsidRPr="008E5D5E">
        <w:rPr>
          <w:color w:val="000000"/>
          <w:sz w:val="28"/>
          <w:szCs w:val="28"/>
          <w:lang w:val="uk-UA"/>
        </w:rPr>
        <w:t>3.</w:t>
      </w:r>
      <w:r w:rsidR="00AE40B8" w:rsidRPr="008E5D5E">
        <w:rPr>
          <w:color w:val="000000"/>
          <w:sz w:val="28"/>
          <w:szCs w:val="28"/>
          <w:lang w:val="uk-UA"/>
        </w:rPr>
        <w:t>3</w:t>
      </w:r>
      <w:r w:rsidRPr="008E5D5E">
        <w:rPr>
          <w:color w:val="000000"/>
          <w:sz w:val="28"/>
          <w:szCs w:val="28"/>
          <w:lang w:val="uk-UA"/>
        </w:rPr>
        <w:t>.</w:t>
      </w:r>
      <w:r w:rsidR="00D613F6" w:rsidRPr="008E5D5E">
        <w:rPr>
          <w:color w:val="000000"/>
          <w:sz w:val="28"/>
          <w:szCs w:val="28"/>
          <w:lang w:val="uk-UA"/>
        </w:rPr>
        <w:t> </w:t>
      </w:r>
      <w:r w:rsidR="001221D3" w:rsidRPr="008E5D5E">
        <w:rPr>
          <w:color w:val="000000"/>
          <w:sz w:val="28"/>
          <w:szCs w:val="28"/>
          <w:lang w:val="uk-UA"/>
        </w:rPr>
        <w:t xml:space="preserve">Для здобуття Премії виконавчі органи Луцької міської ради, інститути громадянського суспільства, заклади загальної середньої освіти, заклади фахової передвищої освіти, заклади вищої освіти, підприємства та організації різних форм власності, фізичні особи, </w:t>
      </w:r>
      <w:r w:rsidR="00D613F6" w:rsidRPr="008E5D5E">
        <w:rPr>
          <w:color w:val="000000"/>
          <w:sz w:val="28"/>
          <w:szCs w:val="28"/>
          <w:lang w:val="uk-UA"/>
        </w:rPr>
        <w:t>які</w:t>
      </w:r>
      <w:r w:rsidR="001221D3" w:rsidRPr="008E5D5E">
        <w:rPr>
          <w:color w:val="000000"/>
          <w:sz w:val="28"/>
          <w:szCs w:val="28"/>
          <w:lang w:val="uk-UA"/>
        </w:rPr>
        <w:t xml:space="preserve"> претендують на здобуття Премії, подають до 01 жовтня 2025 року (у подальшому – до 01 квітня кожного року) не більш як на одну особу:</w:t>
      </w:r>
    </w:p>
    <w:p w14:paraId="23C8054B" w14:textId="02E6389A" w:rsidR="001221D3" w:rsidRPr="008E5D5E" w:rsidRDefault="001221D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1) пропозицію про присудження Премії</w:t>
      </w:r>
      <w:r w:rsidR="00100989" w:rsidRPr="008E5D5E">
        <w:rPr>
          <w:color w:val="000000"/>
          <w:sz w:val="28"/>
          <w:szCs w:val="28"/>
          <w:lang w:val="uk-UA"/>
        </w:rPr>
        <w:t>;</w:t>
      </w:r>
    </w:p>
    <w:p w14:paraId="4B7FD7AD" w14:textId="0432906A" w:rsidR="001221D3" w:rsidRPr="008E5D5E" w:rsidRDefault="001221D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2) матеріали-презентації кандидата на присудження Премії (мультимедійні матеріали (відео – до 5 хвилин; фото / текст – до 50 слайдів / сторінок), грамоти, сертифікати, наукові та навчально-методичні публікації, матеріали в медіа, на вебпорталах тощо, які підтверджують діяльність кандидата);</w:t>
      </w:r>
    </w:p>
    <w:p w14:paraId="0281E1FE" w14:textId="77777777" w:rsidR="001221D3" w:rsidRPr="008E5D5E" w:rsidRDefault="001221D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3) характеристику кандидата із зазначенням його досягнень (інформації про реалізовані громадські проєкти та отриманий соціальний ефект) за підписом керівника;</w:t>
      </w:r>
    </w:p>
    <w:p w14:paraId="4BC76E17" w14:textId="77777777" w:rsidR="001221D3" w:rsidRPr="008E5D5E" w:rsidRDefault="001221D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 xml:space="preserve">4) для фізичних осіб, які претендують на Премію, рекомендаційний лист від інститутів громадянського суспільства, установ, що працюють з молоддю, підприємств та організацій незалежно від форми власності; </w:t>
      </w:r>
    </w:p>
    <w:p w14:paraId="66FAA6E0" w14:textId="77777777" w:rsidR="00C30D24" w:rsidRPr="008E5D5E" w:rsidRDefault="001221D3" w:rsidP="00F325FF">
      <w:pPr>
        <w:pStyle w:val="rvps2"/>
        <w:shd w:val="clear" w:color="auto" w:fill="FFFFFF"/>
        <w:tabs>
          <w:tab w:val="num" w:pos="0"/>
        </w:tabs>
        <w:spacing w:before="0" w:beforeAutospacing="0" w:after="0" w:afterAutospacing="0"/>
        <w:ind w:firstLine="567"/>
        <w:jc w:val="both"/>
        <w:textAlignment w:val="baseline"/>
        <w:rPr>
          <w:sz w:val="28"/>
          <w:szCs w:val="28"/>
          <w:shd w:val="clear" w:color="auto" w:fill="FFFFFF"/>
          <w:lang w:val="uk-UA"/>
        </w:rPr>
      </w:pPr>
      <w:r w:rsidRPr="008E5D5E">
        <w:rPr>
          <w:color w:val="000000"/>
          <w:sz w:val="28"/>
          <w:szCs w:val="28"/>
          <w:lang w:val="uk-UA"/>
        </w:rPr>
        <w:t xml:space="preserve">5) копію паспорта </w:t>
      </w:r>
      <w:r w:rsidRPr="008E5D5E">
        <w:rPr>
          <w:sz w:val="28"/>
          <w:szCs w:val="28"/>
          <w:shd w:val="clear" w:color="auto" w:fill="FFFFFF"/>
          <w:lang w:val="uk-UA"/>
        </w:rPr>
        <w:t>громадянина України</w:t>
      </w:r>
      <w:r w:rsidR="00C30D24" w:rsidRPr="008E5D5E">
        <w:rPr>
          <w:sz w:val="28"/>
          <w:szCs w:val="28"/>
          <w:shd w:val="clear" w:color="auto" w:fill="FFFFFF"/>
          <w:lang w:val="uk-UA"/>
        </w:rPr>
        <w:t xml:space="preserve"> кандидата на присудження Премії;</w:t>
      </w:r>
    </w:p>
    <w:p w14:paraId="38E0C62D" w14:textId="3ADE8788" w:rsidR="00C30D24" w:rsidRPr="008E5D5E" w:rsidRDefault="00C30D24" w:rsidP="00F325FF">
      <w:pPr>
        <w:pStyle w:val="rvps2"/>
        <w:shd w:val="clear" w:color="auto" w:fill="FFFFFF"/>
        <w:tabs>
          <w:tab w:val="num" w:pos="0"/>
        </w:tabs>
        <w:spacing w:before="0" w:beforeAutospacing="0" w:after="0" w:afterAutospacing="0"/>
        <w:ind w:firstLine="567"/>
        <w:jc w:val="both"/>
        <w:rPr>
          <w:sz w:val="28"/>
          <w:szCs w:val="28"/>
          <w:lang w:val="uk-UA"/>
        </w:rPr>
      </w:pPr>
      <w:r w:rsidRPr="008E5D5E">
        <w:rPr>
          <w:sz w:val="28"/>
          <w:szCs w:val="28"/>
          <w:lang w:val="uk-UA"/>
        </w:rPr>
        <w:t>6) копію документа, що засвідчує реєстрацію особи в Державному реєстрі фізичних осіб – платників податків, або дані про реєстраційний номер облікової картки платника податків із зазначеного Реєстру, внесені до паспорта громадянина України,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21F8E48" w14:textId="154E6D9F" w:rsidR="00C30D24" w:rsidRPr="008E5D5E" w:rsidRDefault="00C30D24" w:rsidP="00F325FF">
      <w:pPr>
        <w:pStyle w:val="rvps2"/>
        <w:shd w:val="clear" w:color="auto" w:fill="FFFFFF"/>
        <w:tabs>
          <w:tab w:val="num" w:pos="0"/>
        </w:tabs>
        <w:spacing w:before="0" w:beforeAutospacing="0" w:after="0" w:afterAutospacing="0"/>
        <w:ind w:firstLine="567"/>
        <w:jc w:val="both"/>
        <w:rPr>
          <w:sz w:val="28"/>
          <w:szCs w:val="28"/>
          <w:lang w:val="uk-UA"/>
        </w:rPr>
      </w:pPr>
      <w:bookmarkStart w:id="6" w:name="n186"/>
      <w:bookmarkEnd w:id="6"/>
      <w:r w:rsidRPr="008E5D5E">
        <w:rPr>
          <w:sz w:val="28"/>
          <w:szCs w:val="28"/>
          <w:lang w:val="uk-UA"/>
        </w:rPr>
        <w:t>7) унікальний номер запису в Єдиному державному демографічному реєстрі (за наявності);</w:t>
      </w:r>
    </w:p>
    <w:p w14:paraId="2FA22325" w14:textId="7CD0251B" w:rsidR="00C30D24" w:rsidRPr="008E5D5E" w:rsidRDefault="00C30D24" w:rsidP="00F325FF">
      <w:pPr>
        <w:pStyle w:val="rvps2"/>
        <w:shd w:val="clear" w:color="auto" w:fill="FFFFFF"/>
        <w:tabs>
          <w:tab w:val="num" w:pos="0"/>
        </w:tabs>
        <w:spacing w:before="0" w:beforeAutospacing="0" w:after="0" w:afterAutospacing="0"/>
        <w:ind w:firstLine="567"/>
        <w:jc w:val="both"/>
        <w:rPr>
          <w:sz w:val="28"/>
          <w:szCs w:val="28"/>
          <w:lang w:val="uk-UA"/>
        </w:rPr>
      </w:pPr>
      <w:bookmarkStart w:id="7" w:name="n187"/>
      <w:bookmarkEnd w:id="7"/>
      <w:r w:rsidRPr="008E5D5E">
        <w:rPr>
          <w:sz w:val="28"/>
          <w:szCs w:val="28"/>
          <w:lang w:val="uk-UA"/>
        </w:rPr>
        <w:t>8) довідку з банку щодо банківського рахунка в національній валюті;</w:t>
      </w:r>
    </w:p>
    <w:p w14:paraId="0BD6D052" w14:textId="1D5719A7" w:rsidR="003A56A3" w:rsidRPr="008E5D5E" w:rsidRDefault="003A56A3" w:rsidP="003A56A3">
      <w:pPr>
        <w:pStyle w:val="rvps2"/>
        <w:shd w:val="clear" w:color="auto" w:fill="FFFFFF"/>
        <w:spacing w:before="0" w:beforeAutospacing="0" w:after="0" w:afterAutospacing="0"/>
        <w:ind w:firstLine="567"/>
        <w:jc w:val="both"/>
        <w:rPr>
          <w:sz w:val="28"/>
          <w:szCs w:val="28"/>
          <w:lang w:val="uk-UA"/>
        </w:rPr>
      </w:pPr>
      <w:r w:rsidRPr="008E5D5E">
        <w:rPr>
          <w:sz w:val="28"/>
          <w:szCs w:val="28"/>
          <w:lang w:val="uk-UA"/>
        </w:rPr>
        <w:t>9)</w:t>
      </w:r>
      <w:r w:rsidR="008452A3">
        <w:rPr>
          <w:sz w:val="28"/>
          <w:szCs w:val="28"/>
          <w:lang w:val="uk-UA"/>
        </w:rPr>
        <w:t> </w:t>
      </w:r>
      <w:r w:rsidRPr="008E5D5E">
        <w:rPr>
          <w:sz w:val="28"/>
          <w:szCs w:val="28"/>
          <w:lang w:val="uk-UA"/>
        </w:rPr>
        <w:t>документ, що підтверджує місце проживання / навчання / роботи відповідно до пункту 3.1 цього Положення на території Луцької міської територіальної громади;</w:t>
      </w:r>
    </w:p>
    <w:p w14:paraId="7A2B04C0" w14:textId="37BCA736" w:rsidR="00C30D24" w:rsidRPr="008E5D5E" w:rsidRDefault="003A56A3" w:rsidP="00F325FF">
      <w:pPr>
        <w:pStyle w:val="rvps2"/>
        <w:shd w:val="clear" w:color="auto" w:fill="FFFFFF"/>
        <w:tabs>
          <w:tab w:val="num" w:pos="0"/>
        </w:tabs>
        <w:spacing w:before="0" w:beforeAutospacing="0" w:after="0" w:afterAutospacing="0"/>
        <w:ind w:firstLine="567"/>
        <w:jc w:val="both"/>
        <w:textAlignment w:val="baseline"/>
        <w:rPr>
          <w:color w:val="000000"/>
          <w:sz w:val="28"/>
          <w:szCs w:val="28"/>
          <w:lang w:val="uk-UA"/>
        </w:rPr>
      </w:pPr>
      <w:r w:rsidRPr="008E5D5E">
        <w:rPr>
          <w:color w:val="000000"/>
          <w:sz w:val="28"/>
          <w:szCs w:val="28"/>
          <w:lang w:val="uk-UA"/>
        </w:rPr>
        <w:t>10</w:t>
      </w:r>
      <w:r w:rsidR="00C30D24" w:rsidRPr="008E5D5E">
        <w:rPr>
          <w:color w:val="000000"/>
          <w:sz w:val="28"/>
          <w:szCs w:val="28"/>
          <w:lang w:val="uk-UA"/>
        </w:rPr>
        <w:t>) згоду кандидата на обробку персональних даних.</w:t>
      </w:r>
    </w:p>
    <w:p w14:paraId="37430315" w14:textId="7965CA63" w:rsidR="00F142F3" w:rsidRPr="008E5D5E" w:rsidRDefault="00231E5F" w:rsidP="00C03BE6">
      <w:pPr>
        <w:pStyle w:val="a3"/>
        <w:tabs>
          <w:tab w:val="num" w:pos="0"/>
        </w:tabs>
        <w:ind w:right="-1"/>
        <w:rPr>
          <w:b w:val="0"/>
          <w:bCs w:val="0"/>
          <w:szCs w:val="28"/>
        </w:rPr>
      </w:pPr>
      <w:r>
        <w:rPr>
          <w:b w:val="0"/>
          <w:bCs w:val="0"/>
          <w:szCs w:val="28"/>
        </w:rPr>
        <w:lastRenderedPageBreak/>
        <w:t>4</w:t>
      </w:r>
      <w:r w:rsidR="00DF2DEA" w:rsidRPr="008E5D5E">
        <w:rPr>
          <w:b w:val="0"/>
          <w:bCs w:val="0"/>
          <w:szCs w:val="28"/>
        </w:rPr>
        <w:t>. Порядок проведення відбору</w:t>
      </w:r>
    </w:p>
    <w:p w14:paraId="658C679E" w14:textId="44B0C7F8" w:rsidR="004E0E03" w:rsidRPr="008E5D5E" w:rsidRDefault="00231E5F" w:rsidP="00F325FF">
      <w:pPr>
        <w:tabs>
          <w:tab w:val="num" w:pos="0"/>
          <w:tab w:val="left" w:pos="1260"/>
          <w:tab w:val="num" w:pos="1440"/>
        </w:tabs>
        <w:ind w:firstLine="567"/>
        <w:jc w:val="both"/>
        <w:rPr>
          <w:color w:val="000000" w:themeColor="text1"/>
          <w:sz w:val="28"/>
          <w:szCs w:val="28"/>
        </w:rPr>
      </w:pPr>
      <w:r>
        <w:rPr>
          <w:sz w:val="28"/>
          <w:szCs w:val="28"/>
        </w:rPr>
        <w:t>4</w:t>
      </w:r>
      <w:r w:rsidR="00DF2DEA" w:rsidRPr="008E5D5E">
        <w:rPr>
          <w:sz w:val="28"/>
          <w:szCs w:val="28"/>
        </w:rPr>
        <w:t>.1. Відбір здійснюється</w:t>
      </w:r>
      <w:r w:rsidR="00E60739" w:rsidRPr="008E5D5E">
        <w:rPr>
          <w:sz w:val="28"/>
          <w:szCs w:val="28"/>
        </w:rPr>
        <w:t xml:space="preserve"> </w:t>
      </w:r>
      <w:r w:rsidR="00DF2DEA" w:rsidRPr="008E5D5E">
        <w:rPr>
          <w:sz w:val="28"/>
          <w:szCs w:val="28"/>
        </w:rPr>
        <w:t>шляхом подачі</w:t>
      </w:r>
      <w:r w:rsidR="004A76A3" w:rsidRPr="008E5D5E">
        <w:rPr>
          <w:sz w:val="28"/>
          <w:szCs w:val="28"/>
        </w:rPr>
        <w:t xml:space="preserve"> </w:t>
      </w:r>
      <w:r w:rsidR="00812D0D" w:rsidRPr="008E5D5E">
        <w:rPr>
          <w:sz w:val="28"/>
          <w:szCs w:val="28"/>
        </w:rPr>
        <w:t>кандидат</w:t>
      </w:r>
      <w:r w:rsidR="004A1B04" w:rsidRPr="008E5D5E">
        <w:rPr>
          <w:sz w:val="28"/>
          <w:szCs w:val="28"/>
        </w:rPr>
        <w:t>ом</w:t>
      </w:r>
      <w:r w:rsidR="006028B4" w:rsidRPr="008E5D5E">
        <w:rPr>
          <w:sz w:val="28"/>
          <w:szCs w:val="28"/>
        </w:rPr>
        <w:t xml:space="preserve"> </w:t>
      </w:r>
      <w:r w:rsidR="003A56A3" w:rsidRPr="008E5D5E">
        <w:rPr>
          <w:sz w:val="28"/>
          <w:szCs w:val="28"/>
        </w:rPr>
        <w:t>п</w:t>
      </w:r>
      <w:r w:rsidR="006028B4" w:rsidRPr="008E5D5E">
        <w:rPr>
          <w:sz w:val="28"/>
          <w:szCs w:val="28"/>
        </w:rPr>
        <w:t>ропозиції та і</w:t>
      </w:r>
      <w:r w:rsidR="00AA4781" w:rsidRPr="008E5D5E">
        <w:rPr>
          <w:sz w:val="28"/>
          <w:szCs w:val="28"/>
        </w:rPr>
        <w:t>н</w:t>
      </w:r>
      <w:r w:rsidR="006028B4" w:rsidRPr="008E5D5E">
        <w:rPr>
          <w:sz w:val="28"/>
          <w:szCs w:val="28"/>
        </w:rPr>
        <w:t xml:space="preserve">ших документів </w:t>
      </w:r>
      <w:r w:rsidR="003F42DF" w:rsidRPr="008E5D5E">
        <w:rPr>
          <w:color w:val="000000" w:themeColor="text1"/>
          <w:sz w:val="28"/>
          <w:szCs w:val="28"/>
        </w:rPr>
        <w:t xml:space="preserve">відповідно </w:t>
      </w:r>
      <w:r w:rsidR="00F470E9" w:rsidRPr="008E5D5E">
        <w:rPr>
          <w:color w:val="000000" w:themeColor="text1"/>
          <w:sz w:val="28"/>
          <w:szCs w:val="28"/>
        </w:rPr>
        <w:t xml:space="preserve">до </w:t>
      </w:r>
      <w:r w:rsidR="003F42DF" w:rsidRPr="008E5D5E">
        <w:rPr>
          <w:color w:val="000000" w:themeColor="text1"/>
          <w:sz w:val="28"/>
          <w:szCs w:val="28"/>
        </w:rPr>
        <w:t>пункту 3.3 цього Положення</w:t>
      </w:r>
      <w:r w:rsidR="003A56A3" w:rsidRPr="008E5D5E">
        <w:rPr>
          <w:color w:val="000000" w:themeColor="text1"/>
          <w:sz w:val="28"/>
          <w:szCs w:val="28"/>
        </w:rPr>
        <w:t>,</w:t>
      </w:r>
      <w:r w:rsidR="003F42DF" w:rsidRPr="008E5D5E">
        <w:rPr>
          <w:color w:val="000000" w:themeColor="text1"/>
          <w:sz w:val="28"/>
          <w:szCs w:val="28"/>
        </w:rPr>
        <w:t xml:space="preserve"> </w:t>
      </w:r>
      <w:r w:rsidR="00DF2DEA" w:rsidRPr="008E5D5E">
        <w:rPr>
          <w:sz w:val="28"/>
          <w:szCs w:val="28"/>
        </w:rPr>
        <w:t>в як</w:t>
      </w:r>
      <w:r w:rsidR="00AA4781" w:rsidRPr="008E5D5E">
        <w:rPr>
          <w:sz w:val="28"/>
          <w:szCs w:val="28"/>
        </w:rPr>
        <w:t>их</w:t>
      </w:r>
      <w:r w:rsidR="00DF2DEA" w:rsidRPr="008E5D5E">
        <w:rPr>
          <w:sz w:val="28"/>
          <w:szCs w:val="28"/>
        </w:rPr>
        <w:t xml:space="preserve"> </w:t>
      </w:r>
      <w:r w:rsidR="00F470E9" w:rsidRPr="008E5D5E">
        <w:rPr>
          <w:sz w:val="28"/>
          <w:szCs w:val="28"/>
        </w:rPr>
        <w:t>кандидати</w:t>
      </w:r>
      <w:r w:rsidR="00DF2DEA" w:rsidRPr="008E5D5E">
        <w:rPr>
          <w:sz w:val="28"/>
          <w:szCs w:val="28"/>
        </w:rPr>
        <w:t xml:space="preserve"> відображають свій досвід</w:t>
      </w:r>
      <w:r w:rsidR="00324B07" w:rsidRPr="008E5D5E">
        <w:rPr>
          <w:sz w:val="28"/>
          <w:szCs w:val="28"/>
        </w:rPr>
        <w:t xml:space="preserve"> діяльності за одним із визначених напрямів</w:t>
      </w:r>
      <w:r w:rsidR="00AA4781" w:rsidRPr="008E5D5E">
        <w:rPr>
          <w:sz w:val="28"/>
          <w:szCs w:val="28"/>
        </w:rPr>
        <w:t xml:space="preserve"> Премії</w:t>
      </w:r>
      <w:r w:rsidR="00324B07" w:rsidRPr="008E5D5E">
        <w:rPr>
          <w:sz w:val="28"/>
          <w:szCs w:val="28"/>
        </w:rPr>
        <w:t>.</w:t>
      </w:r>
    </w:p>
    <w:p w14:paraId="0BACCFAC" w14:textId="6EE991A2" w:rsidR="00DF2DEA" w:rsidRPr="008E5D5E" w:rsidRDefault="004E0E03" w:rsidP="00F325FF">
      <w:pPr>
        <w:pStyle w:val="a5"/>
        <w:tabs>
          <w:tab w:val="num" w:pos="0"/>
          <w:tab w:val="num" w:pos="720"/>
          <w:tab w:val="left" w:pos="1260"/>
        </w:tabs>
        <w:ind w:right="-1" w:firstLine="567"/>
        <w:rPr>
          <w:szCs w:val="28"/>
        </w:rPr>
      </w:pPr>
      <w:r w:rsidRPr="008E5D5E">
        <w:rPr>
          <w:szCs w:val="28"/>
        </w:rPr>
        <w:t xml:space="preserve">Подати пропозиції </w:t>
      </w:r>
      <w:r w:rsidR="00405335" w:rsidRPr="008E5D5E">
        <w:rPr>
          <w:szCs w:val="28"/>
        </w:rPr>
        <w:t xml:space="preserve">осіб, які претендують на </w:t>
      </w:r>
      <w:r w:rsidR="00CB29A0" w:rsidRPr="008E5D5E">
        <w:rPr>
          <w:szCs w:val="28"/>
        </w:rPr>
        <w:t>отримання Премі</w:t>
      </w:r>
      <w:r w:rsidR="0067701B">
        <w:rPr>
          <w:szCs w:val="28"/>
        </w:rPr>
        <w:t>ї</w:t>
      </w:r>
      <w:r w:rsidR="00FA11C5" w:rsidRPr="008E5D5E">
        <w:rPr>
          <w:szCs w:val="28"/>
        </w:rPr>
        <w:t>,</w:t>
      </w:r>
      <w:r w:rsidR="00CB29A0" w:rsidRPr="008E5D5E">
        <w:rPr>
          <w:szCs w:val="28"/>
        </w:rPr>
        <w:t xml:space="preserve"> </w:t>
      </w:r>
      <w:r w:rsidR="00DF2DEA" w:rsidRPr="008E5D5E">
        <w:rPr>
          <w:szCs w:val="28"/>
        </w:rPr>
        <w:t xml:space="preserve">можна протягом </w:t>
      </w:r>
      <w:r w:rsidR="00BF6FFF" w:rsidRPr="008E5D5E">
        <w:rPr>
          <w:szCs w:val="28"/>
        </w:rPr>
        <w:t>30</w:t>
      </w:r>
      <w:r w:rsidR="00DF2DEA" w:rsidRPr="008E5D5E">
        <w:rPr>
          <w:szCs w:val="28"/>
        </w:rPr>
        <w:t xml:space="preserve"> календар</w:t>
      </w:r>
      <w:r w:rsidR="00426C2C" w:rsidRPr="008E5D5E">
        <w:rPr>
          <w:szCs w:val="28"/>
        </w:rPr>
        <w:t>н</w:t>
      </w:r>
      <w:r w:rsidR="00BF6FFF" w:rsidRPr="008E5D5E">
        <w:rPr>
          <w:szCs w:val="28"/>
        </w:rPr>
        <w:t>их</w:t>
      </w:r>
      <w:r w:rsidR="00DF2DEA" w:rsidRPr="008E5D5E">
        <w:rPr>
          <w:szCs w:val="28"/>
        </w:rPr>
        <w:t xml:space="preserve"> д</w:t>
      </w:r>
      <w:r w:rsidR="00BF6FFF" w:rsidRPr="008E5D5E">
        <w:rPr>
          <w:szCs w:val="28"/>
        </w:rPr>
        <w:t>нів</w:t>
      </w:r>
      <w:r w:rsidR="00DF2DEA" w:rsidRPr="008E5D5E">
        <w:rPr>
          <w:szCs w:val="28"/>
        </w:rPr>
        <w:t xml:space="preserve"> з моменту оголошення </w:t>
      </w:r>
      <w:r w:rsidR="00F470E9" w:rsidRPr="008E5D5E">
        <w:rPr>
          <w:szCs w:val="28"/>
        </w:rPr>
        <w:t>прийому документів</w:t>
      </w:r>
      <w:r w:rsidR="00DF2DEA" w:rsidRPr="008E5D5E">
        <w:rPr>
          <w:szCs w:val="28"/>
        </w:rPr>
        <w:t xml:space="preserve">. </w:t>
      </w:r>
    </w:p>
    <w:p w14:paraId="4029E7BD" w14:textId="53D854BF" w:rsidR="006668F6" w:rsidRPr="008E5D5E" w:rsidRDefault="00231E5F" w:rsidP="00F325FF">
      <w:pPr>
        <w:tabs>
          <w:tab w:val="num" w:pos="0"/>
        </w:tabs>
        <w:autoSpaceDE w:val="0"/>
        <w:autoSpaceDN w:val="0"/>
        <w:adjustRightInd w:val="0"/>
        <w:ind w:firstLine="567"/>
        <w:jc w:val="both"/>
        <w:rPr>
          <w:sz w:val="28"/>
          <w:szCs w:val="28"/>
        </w:rPr>
      </w:pPr>
      <w:r>
        <w:rPr>
          <w:sz w:val="28"/>
          <w:szCs w:val="28"/>
        </w:rPr>
        <w:t>4</w:t>
      </w:r>
      <w:r w:rsidR="0045655C" w:rsidRPr="008E5D5E">
        <w:rPr>
          <w:sz w:val="28"/>
          <w:szCs w:val="28"/>
        </w:rPr>
        <w:t>.2. Подати документи можна</w:t>
      </w:r>
      <w:r w:rsidR="006668F6" w:rsidRPr="008E5D5E">
        <w:rPr>
          <w:sz w:val="28"/>
          <w:szCs w:val="28"/>
        </w:rPr>
        <w:t>:</w:t>
      </w:r>
    </w:p>
    <w:p w14:paraId="5FFC1B85" w14:textId="285B2E4C" w:rsidR="0045655C" w:rsidRPr="008E5D5E" w:rsidRDefault="0045655C" w:rsidP="00F325FF">
      <w:pPr>
        <w:tabs>
          <w:tab w:val="num" w:pos="0"/>
        </w:tabs>
        <w:autoSpaceDE w:val="0"/>
        <w:autoSpaceDN w:val="0"/>
        <w:adjustRightInd w:val="0"/>
        <w:ind w:firstLine="567"/>
        <w:jc w:val="both"/>
        <w:rPr>
          <w:sz w:val="28"/>
          <w:szCs w:val="28"/>
        </w:rPr>
      </w:pPr>
      <w:r w:rsidRPr="008E5D5E">
        <w:rPr>
          <w:sz w:val="28"/>
          <w:szCs w:val="28"/>
        </w:rPr>
        <w:t>особисто в департамент молоді та спорту Луцької міської ради (</w:t>
      </w:r>
      <w:r w:rsidR="0017581F" w:rsidRPr="008E5D5E">
        <w:rPr>
          <w:sz w:val="28"/>
          <w:szCs w:val="28"/>
        </w:rPr>
        <w:t xml:space="preserve">м. Луцьк, </w:t>
      </w:r>
      <w:r w:rsidRPr="008E5D5E">
        <w:rPr>
          <w:sz w:val="28"/>
          <w:szCs w:val="28"/>
        </w:rPr>
        <w:t>вул.</w:t>
      </w:r>
      <w:r w:rsidR="0017581F" w:rsidRPr="008E5D5E">
        <w:rPr>
          <w:sz w:val="28"/>
          <w:szCs w:val="28"/>
        </w:rPr>
        <w:t> </w:t>
      </w:r>
      <w:r w:rsidRPr="008E5D5E">
        <w:rPr>
          <w:sz w:val="28"/>
          <w:szCs w:val="28"/>
        </w:rPr>
        <w:t>Богдана Хмельницького, 21, каб. 205)</w:t>
      </w:r>
      <w:r w:rsidR="006668F6" w:rsidRPr="008E5D5E">
        <w:rPr>
          <w:sz w:val="28"/>
          <w:szCs w:val="28"/>
        </w:rPr>
        <w:t>;</w:t>
      </w:r>
    </w:p>
    <w:p w14:paraId="37824FD9" w14:textId="3A372DD3" w:rsidR="006668F6" w:rsidRPr="008E5D5E" w:rsidRDefault="006668F6" w:rsidP="00F325FF">
      <w:pPr>
        <w:tabs>
          <w:tab w:val="num" w:pos="0"/>
        </w:tabs>
        <w:autoSpaceDE w:val="0"/>
        <w:autoSpaceDN w:val="0"/>
        <w:adjustRightInd w:val="0"/>
        <w:ind w:firstLine="567"/>
        <w:jc w:val="both"/>
        <w:rPr>
          <w:sz w:val="28"/>
          <w:szCs w:val="28"/>
        </w:rPr>
      </w:pPr>
      <w:r w:rsidRPr="008E5D5E">
        <w:rPr>
          <w:sz w:val="28"/>
          <w:szCs w:val="28"/>
        </w:rPr>
        <w:t xml:space="preserve">надіславши копії документів на електронну адресу </w:t>
      </w:r>
      <w:r w:rsidR="003C3C2B" w:rsidRPr="008E5D5E">
        <w:rPr>
          <w:sz w:val="28"/>
          <w:szCs w:val="28"/>
        </w:rPr>
        <w:t>dsms.lutskrada@gmail.com.</w:t>
      </w:r>
    </w:p>
    <w:p w14:paraId="65B89B0D" w14:textId="573F9426" w:rsidR="00DF2DEA" w:rsidRPr="008E5D5E" w:rsidRDefault="00231E5F" w:rsidP="00F325FF">
      <w:pPr>
        <w:tabs>
          <w:tab w:val="num" w:pos="0"/>
        </w:tabs>
        <w:autoSpaceDE w:val="0"/>
        <w:autoSpaceDN w:val="0"/>
        <w:adjustRightInd w:val="0"/>
        <w:ind w:firstLine="567"/>
        <w:jc w:val="both"/>
        <w:rPr>
          <w:spacing w:val="-4"/>
          <w:sz w:val="28"/>
          <w:szCs w:val="28"/>
        </w:rPr>
      </w:pPr>
      <w:r>
        <w:rPr>
          <w:sz w:val="28"/>
          <w:szCs w:val="28"/>
        </w:rPr>
        <w:t>4</w:t>
      </w:r>
      <w:r w:rsidR="00DF2DEA" w:rsidRPr="008E5D5E">
        <w:rPr>
          <w:sz w:val="28"/>
          <w:szCs w:val="28"/>
        </w:rPr>
        <w:t>.3</w:t>
      </w:r>
      <w:r w:rsidR="00DF2DEA" w:rsidRPr="008E5D5E">
        <w:rPr>
          <w:spacing w:val="-4"/>
          <w:sz w:val="28"/>
          <w:szCs w:val="28"/>
        </w:rPr>
        <w:t>. Отримані анкети</w:t>
      </w:r>
      <w:r w:rsidR="002A641F" w:rsidRPr="008E5D5E">
        <w:rPr>
          <w:spacing w:val="-4"/>
          <w:sz w:val="28"/>
          <w:szCs w:val="28"/>
        </w:rPr>
        <w:t xml:space="preserve"> оцінюються </w:t>
      </w:r>
      <w:r w:rsidR="0067701B">
        <w:rPr>
          <w:spacing w:val="-4"/>
          <w:sz w:val="28"/>
          <w:szCs w:val="28"/>
        </w:rPr>
        <w:t>к</w:t>
      </w:r>
      <w:r w:rsidR="002A641F" w:rsidRPr="008E5D5E">
        <w:rPr>
          <w:spacing w:val="-4"/>
          <w:sz w:val="28"/>
          <w:szCs w:val="28"/>
        </w:rPr>
        <w:t xml:space="preserve">омісією впродовж 14 </w:t>
      </w:r>
      <w:r w:rsidR="00DF2DEA" w:rsidRPr="008E5D5E">
        <w:rPr>
          <w:spacing w:val="-4"/>
          <w:sz w:val="28"/>
          <w:szCs w:val="28"/>
        </w:rPr>
        <w:t>календарних днів</w:t>
      </w:r>
      <w:r w:rsidR="008B0AC1" w:rsidRPr="008E5D5E">
        <w:rPr>
          <w:spacing w:val="-4"/>
          <w:sz w:val="28"/>
          <w:szCs w:val="28"/>
        </w:rPr>
        <w:t xml:space="preserve"> </w:t>
      </w:r>
      <w:r w:rsidR="00C72B16" w:rsidRPr="008E5D5E">
        <w:rPr>
          <w:spacing w:val="-4"/>
          <w:sz w:val="28"/>
          <w:szCs w:val="28"/>
        </w:rPr>
        <w:t xml:space="preserve">від останнього дня завершення </w:t>
      </w:r>
      <w:r w:rsidR="00F213C2" w:rsidRPr="008E5D5E">
        <w:rPr>
          <w:spacing w:val="-4"/>
          <w:sz w:val="28"/>
          <w:szCs w:val="28"/>
        </w:rPr>
        <w:t xml:space="preserve">прийому </w:t>
      </w:r>
      <w:r w:rsidR="00C72B16" w:rsidRPr="008E5D5E">
        <w:rPr>
          <w:spacing w:val="-4"/>
          <w:sz w:val="28"/>
          <w:szCs w:val="28"/>
        </w:rPr>
        <w:t>документів</w:t>
      </w:r>
      <w:r w:rsidR="00DF2DEA" w:rsidRPr="008E5D5E">
        <w:rPr>
          <w:spacing w:val="-4"/>
          <w:sz w:val="28"/>
          <w:szCs w:val="28"/>
        </w:rPr>
        <w:t>.</w:t>
      </w:r>
    </w:p>
    <w:p w14:paraId="70814598" w14:textId="0E88208E" w:rsidR="00DF2DEA" w:rsidRPr="008E5D5E" w:rsidRDefault="00231E5F" w:rsidP="00F325FF">
      <w:pPr>
        <w:pStyle w:val="a3"/>
        <w:tabs>
          <w:tab w:val="num" w:pos="0"/>
          <w:tab w:val="left" w:pos="1260"/>
          <w:tab w:val="num" w:pos="1429"/>
        </w:tabs>
        <w:ind w:right="-1" w:firstLine="567"/>
        <w:jc w:val="both"/>
        <w:rPr>
          <w:b w:val="0"/>
        </w:rPr>
      </w:pPr>
      <w:r>
        <w:rPr>
          <w:b w:val="0"/>
        </w:rPr>
        <w:t>4</w:t>
      </w:r>
      <w:r w:rsidR="00DF2DEA" w:rsidRPr="008E5D5E">
        <w:rPr>
          <w:b w:val="0"/>
        </w:rPr>
        <w:t>.</w:t>
      </w:r>
      <w:r w:rsidR="00442C30" w:rsidRPr="008E5D5E">
        <w:rPr>
          <w:b w:val="0"/>
        </w:rPr>
        <w:t>4</w:t>
      </w:r>
      <w:r w:rsidR="00DF2DEA" w:rsidRPr="008E5D5E">
        <w:rPr>
          <w:b w:val="0"/>
        </w:rPr>
        <w:t xml:space="preserve">. Кожен член </w:t>
      </w:r>
      <w:r w:rsidR="0067701B">
        <w:rPr>
          <w:b w:val="0"/>
        </w:rPr>
        <w:t>к</w:t>
      </w:r>
      <w:r w:rsidR="00DF2DEA" w:rsidRPr="008E5D5E">
        <w:rPr>
          <w:b w:val="0"/>
        </w:rPr>
        <w:t>омісії виставляє кожному кандидату оцінку від одного до п</w:t>
      </w:r>
      <w:r w:rsidR="0017581F" w:rsidRPr="008E5D5E">
        <w:rPr>
          <w:b w:val="0"/>
        </w:rPr>
        <w:t>’</w:t>
      </w:r>
      <w:r w:rsidR="00DF2DEA" w:rsidRPr="008E5D5E">
        <w:rPr>
          <w:b w:val="0"/>
        </w:rPr>
        <w:t>яти</w:t>
      </w:r>
      <w:r w:rsidR="00CE5A04" w:rsidRPr="008E5D5E">
        <w:rPr>
          <w:b w:val="0"/>
        </w:rPr>
        <w:t xml:space="preserve"> (</w:t>
      </w:r>
      <w:r w:rsidR="001A3720" w:rsidRPr="008E5D5E">
        <w:rPr>
          <w:b w:val="0"/>
        </w:rPr>
        <w:t xml:space="preserve">де 1 </w:t>
      </w:r>
      <w:r w:rsidR="0017581F" w:rsidRPr="008E5D5E">
        <w:rPr>
          <w:b w:val="0"/>
        </w:rPr>
        <w:t>–</w:t>
      </w:r>
      <w:r w:rsidR="001A3720" w:rsidRPr="008E5D5E">
        <w:rPr>
          <w:b w:val="0"/>
        </w:rPr>
        <w:t xml:space="preserve"> найнижчий показник, а 5 </w:t>
      </w:r>
      <w:r w:rsidR="0017581F" w:rsidRPr="008E5D5E">
        <w:rPr>
          <w:b w:val="0"/>
        </w:rPr>
        <w:t>–</w:t>
      </w:r>
      <w:r w:rsidR="001A3720" w:rsidRPr="008E5D5E">
        <w:rPr>
          <w:b w:val="0"/>
        </w:rPr>
        <w:t xml:space="preserve"> найвищий</w:t>
      </w:r>
      <w:r w:rsidR="00CE5A04" w:rsidRPr="008E5D5E">
        <w:rPr>
          <w:b w:val="0"/>
        </w:rPr>
        <w:t>)</w:t>
      </w:r>
      <w:r w:rsidR="00BF65E2" w:rsidRPr="008E5D5E">
        <w:rPr>
          <w:b w:val="0"/>
        </w:rPr>
        <w:t xml:space="preserve"> </w:t>
      </w:r>
      <w:r w:rsidR="00243151" w:rsidRPr="008E5D5E">
        <w:rPr>
          <w:b w:val="0"/>
        </w:rPr>
        <w:t xml:space="preserve">за кожним із </w:t>
      </w:r>
      <w:r w:rsidR="00BF65E2" w:rsidRPr="008E5D5E">
        <w:rPr>
          <w:b w:val="0"/>
        </w:rPr>
        <w:t>таких критеріїв</w:t>
      </w:r>
      <w:r w:rsidR="00DF2DEA" w:rsidRPr="008E5D5E">
        <w:rPr>
          <w:b w:val="0"/>
        </w:rPr>
        <w:t>:</w:t>
      </w:r>
    </w:p>
    <w:p w14:paraId="23BD8DBA" w14:textId="2A99EEC7" w:rsidR="007A3171" w:rsidRPr="008E5D5E" w:rsidRDefault="00C6591B" w:rsidP="00F325FF">
      <w:pPr>
        <w:pStyle w:val="a3"/>
        <w:tabs>
          <w:tab w:val="num" w:pos="0"/>
          <w:tab w:val="left" w:pos="1260"/>
          <w:tab w:val="num" w:pos="1429"/>
        </w:tabs>
        <w:ind w:right="-1" w:firstLine="567"/>
        <w:jc w:val="both"/>
        <w:rPr>
          <w:b w:val="0"/>
        </w:rPr>
      </w:pPr>
      <w:r w:rsidRPr="008E5D5E">
        <w:rPr>
          <w:b w:val="0"/>
          <w:spacing w:val="-4"/>
        </w:rPr>
        <w:t>досвід</w:t>
      </w:r>
      <w:r w:rsidR="002955C7" w:rsidRPr="008E5D5E">
        <w:rPr>
          <w:b w:val="0"/>
          <w:spacing w:val="-4"/>
        </w:rPr>
        <w:t xml:space="preserve"> кандидат</w:t>
      </w:r>
      <w:r w:rsidR="001110EE" w:rsidRPr="008E5D5E">
        <w:rPr>
          <w:b w:val="0"/>
          <w:spacing w:val="-4"/>
        </w:rPr>
        <w:t>а</w:t>
      </w:r>
      <w:r w:rsidR="00BF65E2" w:rsidRPr="008E5D5E">
        <w:rPr>
          <w:b w:val="0"/>
          <w:spacing w:val="-4"/>
        </w:rPr>
        <w:t xml:space="preserve"> </w:t>
      </w:r>
      <w:r w:rsidRPr="008E5D5E">
        <w:rPr>
          <w:b w:val="0"/>
          <w:spacing w:val="-4"/>
        </w:rPr>
        <w:t>(впроваджені ініціативи, заходи, проєкти, підтверджуючі</w:t>
      </w:r>
      <w:r w:rsidRPr="008E5D5E">
        <w:rPr>
          <w:b w:val="0"/>
        </w:rPr>
        <w:t xml:space="preserve"> документи</w:t>
      </w:r>
      <w:r w:rsidR="00516540" w:rsidRPr="008E5D5E">
        <w:rPr>
          <w:b w:val="0"/>
        </w:rPr>
        <w:t>, матеріали  в медіа</w:t>
      </w:r>
      <w:r w:rsidR="00AD2D18" w:rsidRPr="008E5D5E">
        <w:rPr>
          <w:b w:val="0"/>
        </w:rPr>
        <w:t>,</w:t>
      </w:r>
      <w:r w:rsidR="00516540" w:rsidRPr="008E5D5E">
        <w:rPr>
          <w:b w:val="0"/>
        </w:rPr>
        <w:t xml:space="preserve"> тощо</w:t>
      </w:r>
      <w:r w:rsidRPr="008E5D5E">
        <w:rPr>
          <w:b w:val="0"/>
        </w:rPr>
        <w:t>)</w:t>
      </w:r>
      <w:r w:rsidR="00516540" w:rsidRPr="008E5D5E">
        <w:rPr>
          <w:b w:val="0"/>
        </w:rPr>
        <w:t>;</w:t>
      </w:r>
    </w:p>
    <w:p w14:paraId="0E1DE487" w14:textId="27AA1438" w:rsidR="00007527" w:rsidRPr="008E5D5E" w:rsidRDefault="00007527" w:rsidP="00F325FF">
      <w:pPr>
        <w:pStyle w:val="a3"/>
        <w:tabs>
          <w:tab w:val="num" w:pos="0"/>
          <w:tab w:val="left" w:pos="1260"/>
          <w:tab w:val="num" w:pos="1429"/>
        </w:tabs>
        <w:ind w:right="-1" w:firstLine="567"/>
        <w:jc w:val="both"/>
        <w:rPr>
          <w:b w:val="0"/>
        </w:rPr>
      </w:pPr>
      <w:r w:rsidRPr="008E5D5E">
        <w:rPr>
          <w:b w:val="0"/>
        </w:rPr>
        <w:t>вплив кандидата (результати</w:t>
      </w:r>
      <w:r w:rsidR="004E7710" w:rsidRPr="008E5D5E">
        <w:rPr>
          <w:b w:val="0"/>
        </w:rPr>
        <w:t>вність та ефективність впроваджених показників</w:t>
      </w:r>
      <w:r w:rsidR="008B4BEE" w:rsidRPr="008E5D5E">
        <w:rPr>
          <w:b w:val="0"/>
        </w:rPr>
        <w:t xml:space="preserve"> (</w:t>
      </w:r>
      <w:r w:rsidR="00AD2D18" w:rsidRPr="008E5D5E">
        <w:rPr>
          <w:b w:val="0"/>
        </w:rPr>
        <w:t>ініціатив, заходів, проєктів</w:t>
      </w:r>
      <w:r w:rsidR="004E7710" w:rsidRPr="008E5D5E">
        <w:rPr>
          <w:b w:val="0"/>
        </w:rPr>
        <w:t>)</w:t>
      </w:r>
      <w:r w:rsidR="002955C7" w:rsidRPr="008E5D5E">
        <w:rPr>
          <w:b w:val="0"/>
        </w:rPr>
        <w:t>;</w:t>
      </w:r>
    </w:p>
    <w:p w14:paraId="28DE06DD" w14:textId="56B8F50A" w:rsidR="002955C7" w:rsidRPr="008E5D5E" w:rsidRDefault="008568A2" w:rsidP="00F325FF">
      <w:pPr>
        <w:pStyle w:val="a3"/>
        <w:tabs>
          <w:tab w:val="num" w:pos="0"/>
          <w:tab w:val="left" w:pos="1260"/>
          <w:tab w:val="num" w:pos="1429"/>
        </w:tabs>
        <w:ind w:right="-1" w:firstLine="567"/>
        <w:jc w:val="both"/>
        <w:rPr>
          <w:b w:val="0"/>
          <w:bCs w:val="0"/>
        </w:rPr>
      </w:pPr>
      <w:r w:rsidRPr="008E5D5E">
        <w:rPr>
          <w:b w:val="0"/>
          <w:bCs w:val="0"/>
        </w:rPr>
        <w:t>зміна</w:t>
      </w:r>
      <w:r w:rsidR="00BF65E2" w:rsidRPr="008E5D5E">
        <w:rPr>
          <w:b w:val="0"/>
          <w:bCs w:val="0"/>
        </w:rPr>
        <w:t>,</w:t>
      </w:r>
      <w:r w:rsidRPr="008E5D5E">
        <w:rPr>
          <w:b w:val="0"/>
          <w:bCs w:val="0"/>
        </w:rPr>
        <w:t xml:space="preserve"> започаткована кандида</w:t>
      </w:r>
      <w:r w:rsidR="001110EE" w:rsidRPr="008E5D5E">
        <w:rPr>
          <w:b w:val="0"/>
          <w:bCs w:val="0"/>
        </w:rPr>
        <w:t>т</w:t>
      </w:r>
      <w:r w:rsidR="002212C8" w:rsidRPr="008E5D5E">
        <w:rPr>
          <w:b w:val="0"/>
          <w:bCs w:val="0"/>
        </w:rPr>
        <w:t>ом</w:t>
      </w:r>
      <w:r w:rsidR="001110EE" w:rsidRPr="008E5D5E">
        <w:rPr>
          <w:b w:val="0"/>
          <w:bCs w:val="0"/>
        </w:rPr>
        <w:t xml:space="preserve"> </w:t>
      </w:r>
      <w:r w:rsidR="004A389F" w:rsidRPr="008E5D5E">
        <w:rPr>
          <w:b w:val="0"/>
          <w:bCs w:val="0"/>
        </w:rPr>
        <w:t xml:space="preserve">(впровадження інновації, </w:t>
      </w:r>
      <w:r w:rsidR="001B4511" w:rsidRPr="008E5D5E">
        <w:rPr>
          <w:b w:val="0"/>
          <w:bCs w:val="0"/>
        </w:rPr>
        <w:t>ідея</w:t>
      </w:r>
      <w:r w:rsidR="00AC7BC5" w:rsidRPr="008E5D5E">
        <w:rPr>
          <w:b w:val="0"/>
          <w:bCs w:val="0"/>
        </w:rPr>
        <w:t xml:space="preserve"> та/чи </w:t>
      </w:r>
      <w:r w:rsidR="00F3424C" w:rsidRPr="008E5D5E">
        <w:rPr>
          <w:b w:val="0"/>
          <w:bCs w:val="0"/>
        </w:rPr>
        <w:t>розробка</w:t>
      </w:r>
      <w:r w:rsidR="00AC7BC5" w:rsidRPr="008E5D5E">
        <w:rPr>
          <w:b w:val="0"/>
          <w:bCs w:val="0"/>
        </w:rPr>
        <w:t xml:space="preserve"> стратегічно важливого</w:t>
      </w:r>
      <w:r w:rsidR="00F3424C" w:rsidRPr="008E5D5E">
        <w:rPr>
          <w:b w:val="0"/>
          <w:bCs w:val="0"/>
        </w:rPr>
        <w:t xml:space="preserve"> документу</w:t>
      </w:r>
      <w:r w:rsidR="004F129A" w:rsidRPr="008E5D5E">
        <w:rPr>
          <w:b w:val="0"/>
          <w:bCs w:val="0"/>
        </w:rPr>
        <w:t>, створення нового продукту, тощо).</w:t>
      </w:r>
    </w:p>
    <w:p w14:paraId="53BFDD90" w14:textId="67FB342E" w:rsidR="00A06BDF" w:rsidRPr="008E5D5E" w:rsidRDefault="00EC746A" w:rsidP="00F325FF">
      <w:pPr>
        <w:pStyle w:val="a3"/>
        <w:tabs>
          <w:tab w:val="num" w:pos="0"/>
          <w:tab w:val="left" w:pos="1260"/>
          <w:tab w:val="num" w:pos="1429"/>
        </w:tabs>
        <w:ind w:right="-1" w:firstLine="567"/>
        <w:jc w:val="both"/>
        <w:rPr>
          <w:szCs w:val="28"/>
        </w:rPr>
      </w:pPr>
      <w:r w:rsidRPr="008E5D5E">
        <w:rPr>
          <w:b w:val="0"/>
          <w:bCs w:val="0"/>
        </w:rPr>
        <w:t xml:space="preserve">Кожний член комісії заповнює індивідуальну форму оцінки кандидата </w:t>
      </w:r>
      <w:r w:rsidR="00A06BDF" w:rsidRPr="008E5D5E">
        <w:rPr>
          <w:b w:val="0"/>
          <w:bCs w:val="0"/>
          <w:szCs w:val="28"/>
        </w:rPr>
        <w:t xml:space="preserve">згідно з </w:t>
      </w:r>
      <w:r w:rsidR="008E5D5E" w:rsidRPr="008E5D5E">
        <w:rPr>
          <w:b w:val="0"/>
          <w:bCs w:val="0"/>
          <w:szCs w:val="28"/>
        </w:rPr>
        <w:t>д</w:t>
      </w:r>
      <w:r w:rsidR="00A06BDF" w:rsidRPr="008E5D5E">
        <w:rPr>
          <w:b w:val="0"/>
          <w:bCs w:val="0"/>
          <w:szCs w:val="28"/>
        </w:rPr>
        <w:t xml:space="preserve">одатком </w:t>
      </w:r>
      <w:r w:rsidR="008E5D5E" w:rsidRPr="008E5D5E">
        <w:rPr>
          <w:b w:val="0"/>
          <w:bCs w:val="0"/>
          <w:szCs w:val="28"/>
        </w:rPr>
        <w:t>до цього Положення</w:t>
      </w:r>
      <w:r w:rsidR="00A06BDF" w:rsidRPr="008E5D5E">
        <w:rPr>
          <w:b w:val="0"/>
          <w:bCs w:val="0"/>
          <w:szCs w:val="28"/>
        </w:rPr>
        <w:t>.</w:t>
      </w:r>
    </w:p>
    <w:p w14:paraId="050BA464" w14:textId="7EEBB02B" w:rsidR="00A433E8" w:rsidRPr="008E5D5E" w:rsidRDefault="00E36EDB" w:rsidP="00F325FF">
      <w:pPr>
        <w:pStyle w:val="a3"/>
        <w:tabs>
          <w:tab w:val="num" w:pos="0"/>
          <w:tab w:val="left" w:pos="1260"/>
          <w:tab w:val="num" w:pos="1429"/>
        </w:tabs>
        <w:ind w:right="-1" w:firstLine="567"/>
        <w:jc w:val="both"/>
        <w:rPr>
          <w:b w:val="0"/>
          <w:bCs w:val="0"/>
        </w:rPr>
      </w:pPr>
      <w:r w:rsidRPr="008E5D5E">
        <w:rPr>
          <w:b w:val="0"/>
          <w:bCs w:val="0"/>
        </w:rPr>
        <w:t>Індивідуальні форми оцінок є основою</w:t>
      </w:r>
      <w:r w:rsidR="008A2AD0" w:rsidRPr="008E5D5E">
        <w:rPr>
          <w:b w:val="0"/>
          <w:bCs w:val="0"/>
        </w:rPr>
        <w:t xml:space="preserve"> для прийняття остаточного рішення </w:t>
      </w:r>
      <w:r w:rsidR="0067701B">
        <w:rPr>
          <w:b w:val="0"/>
          <w:bCs w:val="0"/>
        </w:rPr>
        <w:t>к</w:t>
      </w:r>
      <w:r w:rsidR="008A2AD0" w:rsidRPr="008E5D5E">
        <w:rPr>
          <w:b w:val="0"/>
          <w:bCs w:val="0"/>
        </w:rPr>
        <w:t>омісію.</w:t>
      </w:r>
    </w:p>
    <w:p w14:paraId="6F3C0D47" w14:textId="4D9CFEC8" w:rsidR="00DF2DEA" w:rsidRPr="008E5D5E" w:rsidRDefault="00231E5F" w:rsidP="00F325FF">
      <w:pPr>
        <w:tabs>
          <w:tab w:val="num" w:pos="0"/>
        </w:tabs>
        <w:ind w:right="-1" w:firstLine="567"/>
        <w:jc w:val="both"/>
        <w:rPr>
          <w:sz w:val="28"/>
          <w:szCs w:val="28"/>
        </w:rPr>
      </w:pPr>
      <w:r>
        <w:rPr>
          <w:sz w:val="28"/>
          <w:szCs w:val="28"/>
        </w:rPr>
        <w:t>4</w:t>
      </w:r>
      <w:r w:rsidR="00DF2DEA" w:rsidRPr="008E5D5E">
        <w:rPr>
          <w:sz w:val="28"/>
          <w:szCs w:val="28"/>
        </w:rPr>
        <w:t>.</w:t>
      </w:r>
      <w:r w:rsidR="00442C30" w:rsidRPr="008E5D5E">
        <w:rPr>
          <w:sz w:val="28"/>
          <w:szCs w:val="28"/>
        </w:rPr>
        <w:t>5</w:t>
      </w:r>
      <w:r w:rsidR="00DF2DEA" w:rsidRPr="008E5D5E">
        <w:rPr>
          <w:sz w:val="28"/>
          <w:szCs w:val="28"/>
        </w:rPr>
        <w:t>. Комісія залишає за собою право на проведення співбесіди з будь-</w:t>
      </w:r>
      <w:r w:rsidR="00DF2DEA" w:rsidRPr="008E5D5E">
        <w:rPr>
          <w:spacing w:val="-4"/>
          <w:sz w:val="28"/>
          <w:szCs w:val="28"/>
        </w:rPr>
        <w:t>яким кандидатом для з</w:t>
      </w:r>
      <w:r w:rsidR="00124975" w:rsidRPr="008E5D5E">
        <w:rPr>
          <w:spacing w:val="-4"/>
          <w:sz w:val="28"/>
          <w:szCs w:val="28"/>
        </w:rPr>
        <w:t>’</w:t>
      </w:r>
      <w:r w:rsidR="00DF2DEA" w:rsidRPr="008E5D5E">
        <w:rPr>
          <w:spacing w:val="-4"/>
          <w:sz w:val="28"/>
          <w:szCs w:val="28"/>
        </w:rPr>
        <w:t>ясування додаткової інформації та прийняття остаточного</w:t>
      </w:r>
      <w:r w:rsidR="00DF2DEA" w:rsidRPr="008E5D5E">
        <w:rPr>
          <w:sz w:val="28"/>
          <w:szCs w:val="28"/>
        </w:rPr>
        <w:t xml:space="preserve"> рішення.</w:t>
      </w:r>
    </w:p>
    <w:p w14:paraId="21E0F4C6" w14:textId="77777777" w:rsidR="0020231B" w:rsidRPr="008E5D5E" w:rsidRDefault="0020231B" w:rsidP="00F325FF">
      <w:pPr>
        <w:tabs>
          <w:tab w:val="num" w:pos="0"/>
        </w:tabs>
        <w:ind w:right="-1" w:firstLine="567"/>
        <w:jc w:val="both"/>
        <w:rPr>
          <w:sz w:val="28"/>
          <w:szCs w:val="28"/>
        </w:rPr>
      </w:pPr>
    </w:p>
    <w:p w14:paraId="024C4B5F" w14:textId="2EB1F12A" w:rsidR="00DF2DEA" w:rsidRPr="008E5D5E" w:rsidRDefault="00231E5F" w:rsidP="00C03BE6">
      <w:pPr>
        <w:tabs>
          <w:tab w:val="num" w:pos="0"/>
        </w:tabs>
        <w:ind w:right="-1"/>
        <w:jc w:val="center"/>
        <w:rPr>
          <w:bCs/>
          <w:sz w:val="28"/>
          <w:szCs w:val="28"/>
        </w:rPr>
      </w:pPr>
      <w:r>
        <w:rPr>
          <w:bCs/>
          <w:sz w:val="28"/>
          <w:szCs w:val="28"/>
        </w:rPr>
        <w:t>5</w:t>
      </w:r>
      <w:r w:rsidR="00DF2DEA" w:rsidRPr="008E5D5E">
        <w:rPr>
          <w:bCs/>
          <w:sz w:val="28"/>
          <w:szCs w:val="28"/>
        </w:rPr>
        <w:t>. Визначення переможців</w:t>
      </w:r>
    </w:p>
    <w:p w14:paraId="43F43BA7" w14:textId="77777777" w:rsidR="00DF2DEA" w:rsidRPr="008E5D5E" w:rsidRDefault="00DF2DEA" w:rsidP="00F325FF">
      <w:pPr>
        <w:pStyle w:val="a9"/>
        <w:numPr>
          <w:ilvl w:val="0"/>
          <w:numId w:val="2"/>
        </w:numPr>
        <w:tabs>
          <w:tab w:val="num" w:pos="0"/>
          <w:tab w:val="left" w:pos="1260"/>
        </w:tabs>
        <w:ind w:right="-1" w:firstLine="567"/>
        <w:jc w:val="both"/>
        <w:rPr>
          <w:vanish/>
          <w:color w:val="000000" w:themeColor="text1"/>
          <w:sz w:val="28"/>
          <w:szCs w:val="28"/>
        </w:rPr>
      </w:pPr>
    </w:p>
    <w:p w14:paraId="0BA13BBB" w14:textId="77777777" w:rsidR="00DF2DEA" w:rsidRPr="008E5D5E" w:rsidRDefault="00DF2DEA" w:rsidP="00F325FF">
      <w:pPr>
        <w:pStyle w:val="a9"/>
        <w:numPr>
          <w:ilvl w:val="0"/>
          <w:numId w:val="2"/>
        </w:numPr>
        <w:tabs>
          <w:tab w:val="num" w:pos="0"/>
          <w:tab w:val="left" w:pos="1260"/>
        </w:tabs>
        <w:ind w:right="-1" w:firstLine="567"/>
        <w:jc w:val="both"/>
        <w:rPr>
          <w:vanish/>
          <w:color w:val="000000" w:themeColor="text1"/>
          <w:sz w:val="28"/>
          <w:szCs w:val="28"/>
        </w:rPr>
      </w:pPr>
    </w:p>
    <w:p w14:paraId="437D390B" w14:textId="77777777" w:rsidR="00DF2DEA" w:rsidRPr="008E5D5E" w:rsidRDefault="00DF2DEA" w:rsidP="00F325FF">
      <w:pPr>
        <w:pStyle w:val="a9"/>
        <w:numPr>
          <w:ilvl w:val="0"/>
          <w:numId w:val="2"/>
        </w:numPr>
        <w:tabs>
          <w:tab w:val="num" w:pos="0"/>
          <w:tab w:val="left" w:pos="1260"/>
        </w:tabs>
        <w:ind w:right="-1" w:firstLine="567"/>
        <w:jc w:val="both"/>
        <w:rPr>
          <w:vanish/>
          <w:color w:val="000000" w:themeColor="text1"/>
          <w:sz w:val="28"/>
          <w:szCs w:val="28"/>
        </w:rPr>
      </w:pPr>
    </w:p>
    <w:p w14:paraId="581BE669" w14:textId="1CFE7F19" w:rsidR="00176110" w:rsidRPr="008E5D5E" w:rsidRDefault="00231E5F" w:rsidP="00F325FF">
      <w:pPr>
        <w:tabs>
          <w:tab w:val="num" w:pos="0"/>
          <w:tab w:val="left" w:pos="1260"/>
          <w:tab w:val="num" w:pos="1571"/>
        </w:tabs>
        <w:ind w:firstLine="567"/>
        <w:jc w:val="both"/>
        <w:rPr>
          <w:color w:val="000000" w:themeColor="text1"/>
          <w:sz w:val="28"/>
          <w:szCs w:val="28"/>
        </w:rPr>
      </w:pPr>
      <w:r>
        <w:rPr>
          <w:color w:val="000000" w:themeColor="text1"/>
          <w:sz w:val="28"/>
          <w:szCs w:val="28"/>
        </w:rPr>
        <w:t>5</w:t>
      </w:r>
      <w:r w:rsidR="00176110" w:rsidRPr="008E5D5E">
        <w:rPr>
          <w:color w:val="000000" w:themeColor="text1"/>
          <w:sz w:val="28"/>
          <w:szCs w:val="28"/>
        </w:rPr>
        <w:t>.1.</w:t>
      </w:r>
      <w:r w:rsidR="00BB0FD2" w:rsidRPr="008E5D5E">
        <w:rPr>
          <w:color w:val="000000" w:themeColor="text1"/>
          <w:sz w:val="28"/>
          <w:szCs w:val="28"/>
        </w:rPr>
        <w:t> </w:t>
      </w:r>
      <w:r w:rsidR="005914C9" w:rsidRPr="008E5D5E">
        <w:rPr>
          <w:color w:val="000000" w:themeColor="text1"/>
          <w:sz w:val="28"/>
          <w:szCs w:val="28"/>
        </w:rPr>
        <w:t>Щороку присуджується до 9 (дев’яти) Премій, у розмірі п’ятнадцять тисяч гривень кожна одноразовою виплатою</w:t>
      </w:r>
      <w:r w:rsidR="0089149E" w:rsidRPr="008E5D5E">
        <w:rPr>
          <w:color w:val="000000" w:themeColor="text1"/>
          <w:sz w:val="28"/>
          <w:szCs w:val="28"/>
        </w:rPr>
        <w:t>.</w:t>
      </w:r>
    </w:p>
    <w:p w14:paraId="109301A9" w14:textId="4A9F14FB" w:rsidR="00890C5E" w:rsidRPr="008E5D5E" w:rsidRDefault="00231E5F" w:rsidP="00F325FF">
      <w:pPr>
        <w:tabs>
          <w:tab w:val="num" w:pos="0"/>
          <w:tab w:val="left" w:pos="1260"/>
          <w:tab w:val="num" w:pos="1571"/>
        </w:tabs>
        <w:ind w:firstLine="567"/>
        <w:jc w:val="both"/>
        <w:rPr>
          <w:sz w:val="28"/>
          <w:szCs w:val="28"/>
        </w:rPr>
      </w:pPr>
      <w:r>
        <w:rPr>
          <w:sz w:val="28"/>
          <w:szCs w:val="28"/>
        </w:rPr>
        <w:t>5</w:t>
      </w:r>
      <w:r w:rsidR="00176110" w:rsidRPr="008E5D5E">
        <w:rPr>
          <w:sz w:val="28"/>
          <w:szCs w:val="28"/>
        </w:rPr>
        <w:t>.2.</w:t>
      </w:r>
      <w:r w:rsidR="00BB0FD2" w:rsidRPr="008E5D5E">
        <w:rPr>
          <w:sz w:val="28"/>
          <w:szCs w:val="28"/>
        </w:rPr>
        <w:t> </w:t>
      </w:r>
      <w:r w:rsidR="00DF2DEA" w:rsidRPr="008E5D5E">
        <w:rPr>
          <w:sz w:val="28"/>
          <w:szCs w:val="28"/>
        </w:rPr>
        <w:t>Результати відбору оприлюднюються на офіційному вебсайті Луцької міської ради та повідомляються кожному учаснику, який пройшов відбір і визнаний в установленому порядку переможцем.</w:t>
      </w:r>
      <w:r w:rsidR="005F6ACC" w:rsidRPr="008E5D5E">
        <w:rPr>
          <w:sz w:val="28"/>
          <w:szCs w:val="28"/>
        </w:rPr>
        <w:t xml:space="preserve"> Департамент молоді та спорту забезпечує розміщення інформації про присудження Премі</w:t>
      </w:r>
      <w:r w:rsidR="00BB0FD2" w:rsidRPr="008E5D5E">
        <w:rPr>
          <w:sz w:val="28"/>
          <w:szCs w:val="28"/>
        </w:rPr>
        <w:t>й</w:t>
      </w:r>
      <w:r w:rsidR="005F6ACC" w:rsidRPr="008E5D5E">
        <w:rPr>
          <w:sz w:val="28"/>
          <w:szCs w:val="28"/>
        </w:rPr>
        <w:t xml:space="preserve"> </w:t>
      </w:r>
      <w:r w:rsidR="00801F11" w:rsidRPr="008E5D5E">
        <w:rPr>
          <w:sz w:val="28"/>
          <w:szCs w:val="28"/>
        </w:rPr>
        <w:t xml:space="preserve">також у інший </w:t>
      </w:r>
      <w:r w:rsidR="005F6ACC" w:rsidRPr="008E5D5E">
        <w:rPr>
          <w:sz w:val="28"/>
          <w:szCs w:val="28"/>
        </w:rPr>
        <w:t xml:space="preserve">прийнятний спосіб (на офіційних сторінках департаменту у соціальних мережах, сайті та у медіа). </w:t>
      </w:r>
    </w:p>
    <w:p w14:paraId="51170DA4" w14:textId="708F11A4" w:rsidR="00890C5E" w:rsidRPr="009A0648" w:rsidRDefault="00231E5F" w:rsidP="00F325FF">
      <w:pPr>
        <w:tabs>
          <w:tab w:val="num" w:pos="0"/>
          <w:tab w:val="left" w:pos="1260"/>
          <w:tab w:val="num" w:pos="1571"/>
        </w:tabs>
        <w:ind w:right="-1" w:firstLine="567"/>
        <w:jc w:val="both"/>
        <w:rPr>
          <w:spacing w:val="-2"/>
          <w:sz w:val="28"/>
          <w:szCs w:val="28"/>
        </w:rPr>
      </w:pPr>
      <w:r>
        <w:rPr>
          <w:color w:val="000000"/>
          <w:spacing w:val="-2"/>
          <w:sz w:val="28"/>
          <w:szCs w:val="28"/>
        </w:rPr>
        <w:t>5</w:t>
      </w:r>
      <w:r w:rsidR="00176110" w:rsidRPr="008E5D5E">
        <w:rPr>
          <w:color w:val="000000"/>
          <w:spacing w:val="-2"/>
          <w:sz w:val="28"/>
          <w:szCs w:val="28"/>
        </w:rPr>
        <w:t>.3.</w:t>
      </w:r>
      <w:r w:rsidR="004B3384" w:rsidRPr="008E5D5E">
        <w:rPr>
          <w:color w:val="000000"/>
          <w:spacing w:val="-2"/>
          <w:sz w:val="28"/>
          <w:szCs w:val="28"/>
        </w:rPr>
        <w:t> </w:t>
      </w:r>
      <w:r w:rsidR="00890C5E" w:rsidRPr="008E5D5E">
        <w:rPr>
          <w:color w:val="000000"/>
          <w:spacing w:val="-2"/>
          <w:sz w:val="28"/>
          <w:szCs w:val="28"/>
        </w:rPr>
        <w:t>Розпорядження міського голови про присудження Премі</w:t>
      </w:r>
      <w:r w:rsidR="0067701B">
        <w:rPr>
          <w:color w:val="000000"/>
          <w:spacing w:val="-2"/>
          <w:sz w:val="28"/>
          <w:szCs w:val="28"/>
        </w:rPr>
        <w:t>ї</w:t>
      </w:r>
      <w:r w:rsidR="00890C5E" w:rsidRPr="008E5D5E">
        <w:rPr>
          <w:color w:val="000000"/>
          <w:spacing w:val="-2"/>
          <w:sz w:val="28"/>
          <w:szCs w:val="28"/>
        </w:rPr>
        <w:t xml:space="preserve"> є підставою для вручення лауреату диплома та здійснення виплати </w:t>
      </w:r>
      <w:r w:rsidR="00890C5E" w:rsidRPr="009A0648">
        <w:rPr>
          <w:spacing w:val="-2"/>
          <w:sz w:val="28"/>
          <w:szCs w:val="28"/>
        </w:rPr>
        <w:t xml:space="preserve">грошової </w:t>
      </w:r>
      <w:r w:rsidR="009A0648" w:rsidRPr="009A0648">
        <w:rPr>
          <w:spacing w:val="-2"/>
          <w:sz w:val="28"/>
          <w:szCs w:val="28"/>
        </w:rPr>
        <w:t>п</w:t>
      </w:r>
      <w:r w:rsidR="00890C5E" w:rsidRPr="009A0648">
        <w:rPr>
          <w:spacing w:val="-2"/>
          <w:sz w:val="28"/>
          <w:szCs w:val="28"/>
        </w:rPr>
        <w:t xml:space="preserve">ремії. </w:t>
      </w:r>
    </w:p>
    <w:p w14:paraId="2CE65B74" w14:textId="36E6F40C" w:rsidR="00890C5E" w:rsidRPr="008E5D5E" w:rsidRDefault="00231E5F" w:rsidP="00F325FF">
      <w:pPr>
        <w:tabs>
          <w:tab w:val="num" w:pos="0"/>
          <w:tab w:val="left" w:pos="1260"/>
          <w:tab w:val="num" w:pos="1571"/>
        </w:tabs>
        <w:ind w:right="-1" w:firstLine="567"/>
        <w:jc w:val="both"/>
        <w:rPr>
          <w:sz w:val="28"/>
          <w:szCs w:val="28"/>
        </w:rPr>
      </w:pPr>
      <w:r>
        <w:rPr>
          <w:sz w:val="28"/>
          <w:szCs w:val="28"/>
          <w:shd w:val="clear" w:color="auto" w:fill="FFFFFF"/>
        </w:rPr>
        <w:t>5</w:t>
      </w:r>
      <w:r w:rsidR="00176110" w:rsidRPr="008E5D5E">
        <w:rPr>
          <w:sz w:val="28"/>
          <w:szCs w:val="28"/>
          <w:shd w:val="clear" w:color="auto" w:fill="FFFFFF"/>
        </w:rPr>
        <w:t>.4. </w:t>
      </w:r>
      <w:r w:rsidR="00890C5E" w:rsidRPr="008E5D5E">
        <w:rPr>
          <w:sz w:val="28"/>
          <w:szCs w:val="28"/>
          <w:shd w:val="clear" w:color="auto" w:fill="FFFFFF"/>
        </w:rPr>
        <w:t>Грошова винагорода з урахуванням утриманих податків та зборів перераховується на поточний рахунок, відкритий в установі банку.</w:t>
      </w:r>
      <w:bookmarkStart w:id="8" w:name="n153"/>
      <w:bookmarkEnd w:id="8"/>
    </w:p>
    <w:p w14:paraId="331382E3" w14:textId="4422C81B" w:rsidR="00890C5E" w:rsidRPr="008E5D5E" w:rsidRDefault="00231E5F" w:rsidP="00F325FF">
      <w:pPr>
        <w:tabs>
          <w:tab w:val="num" w:pos="0"/>
          <w:tab w:val="left" w:pos="1260"/>
          <w:tab w:val="num" w:pos="1571"/>
        </w:tabs>
        <w:ind w:right="-1" w:firstLine="567"/>
        <w:jc w:val="both"/>
        <w:rPr>
          <w:sz w:val="28"/>
          <w:szCs w:val="28"/>
        </w:rPr>
      </w:pPr>
      <w:r>
        <w:rPr>
          <w:color w:val="000000"/>
          <w:sz w:val="28"/>
          <w:szCs w:val="28"/>
        </w:rPr>
        <w:lastRenderedPageBreak/>
        <w:t>5</w:t>
      </w:r>
      <w:r w:rsidR="00176110" w:rsidRPr="008E5D5E">
        <w:rPr>
          <w:color w:val="000000"/>
          <w:sz w:val="28"/>
          <w:szCs w:val="28"/>
        </w:rPr>
        <w:t>.5. </w:t>
      </w:r>
      <w:r w:rsidR="00890C5E" w:rsidRPr="008E5D5E">
        <w:rPr>
          <w:color w:val="000000"/>
          <w:sz w:val="28"/>
          <w:szCs w:val="28"/>
        </w:rPr>
        <w:t>Премія присуджується за рахунок коштів бюджету Луцької міської територіальної громади в межах загальних асигнувань департаменту молоді та спорту Луцької міської ради.</w:t>
      </w:r>
    </w:p>
    <w:p w14:paraId="1F254469" w14:textId="77777777" w:rsidR="00890C5E" w:rsidRPr="008E5D5E" w:rsidRDefault="00890C5E" w:rsidP="00890C5E">
      <w:pPr>
        <w:tabs>
          <w:tab w:val="left" w:pos="1260"/>
          <w:tab w:val="num" w:pos="1571"/>
        </w:tabs>
        <w:ind w:right="-1"/>
        <w:jc w:val="both"/>
        <w:rPr>
          <w:sz w:val="28"/>
          <w:szCs w:val="28"/>
        </w:rPr>
      </w:pPr>
    </w:p>
    <w:p w14:paraId="2F30EA09" w14:textId="77777777" w:rsidR="00CB280E" w:rsidRPr="008E5D5E" w:rsidRDefault="00CB280E" w:rsidP="00CB280E">
      <w:pPr>
        <w:tabs>
          <w:tab w:val="left" w:pos="1260"/>
          <w:tab w:val="num" w:pos="1571"/>
        </w:tabs>
        <w:ind w:left="709" w:right="-1"/>
        <w:jc w:val="both"/>
        <w:rPr>
          <w:b/>
          <w:color w:val="000000" w:themeColor="text1"/>
          <w:sz w:val="28"/>
          <w:szCs w:val="28"/>
        </w:rPr>
      </w:pPr>
    </w:p>
    <w:p w14:paraId="4AAD6814" w14:textId="77777777" w:rsidR="00DF2DEA" w:rsidRPr="008E5D5E" w:rsidRDefault="00DF2DEA" w:rsidP="00DF2DEA">
      <w:pPr>
        <w:ind w:right="-1"/>
        <w:jc w:val="both"/>
        <w:rPr>
          <w:sz w:val="28"/>
        </w:rPr>
      </w:pPr>
    </w:p>
    <w:p w14:paraId="5F284DFB" w14:textId="77777777" w:rsidR="00EA2C61" w:rsidRPr="008E5D5E" w:rsidRDefault="00EA2C61" w:rsidP="00EA2C61">
      <w:pPr>
        <w:suppressAutoHyphens/>
        <w:rPr>
          <w:bCs/>
          <w:sz w:val="28"/>
          <w:szCs w:val="28"/>
          <w:lang w:eastAsia="zh-CN"/>
        </w:rPr>
      </w:pPr>
      <w:r w:rsidRPr="008E5D5E">
        <w:rPr>
          <w:bCs/>
          <w:sz w:val="28"/>
          <w:szCs w:val="28"/>
          <w:lang w:eastAsia="zh-CN"/>
        </w:rPr>
        <w:t xml:space="preserve">Заступник міського голови, </w:t>
      </w:r>
    </w:p>
    <w:p w14:paraId="28447C76" w14:textId="5665763B" w:rsidR="00EA2C61" w:rsidRPr="008E5D5E" w:rsidRDefault="00EA2C61" w:rsidP="00EA2C61">
      <w:pPr>
        <w:suppressAutoHyphens/>
        <w:rPr>
          <w:bCs/>
          <w:sz w:val="28"/>
          <w:szCs w:val="28"/>
          <w:lang w:eastAsia="zh-CN"/>
        </w:rPr>
      </w:pPr>
      <w:r w:rsidRPr="008E5D5E">
        <w:rPr>
          <w:bCs/>
          <w:sz w:val="28"/>
          <w:szCs w:val="28"/>
          <w:lang w:eastAsia="zh-CN"/>
        </w:rPr>
        <w:t xml:space="preserve">керуючий справами виконкому </w:t>
      </w:r>
      <w:r w:rsidRPr="008E5D5E">
        <w:rPr>
          <w:bCs/>
          <w:sz w:val="28"/>
          <w:szCs w:val="28"/>
          <w:lang w:eastAsia="zh-CN"/>
        </w:rPr>
        <w:tab/>
      </w:r>
      <w:r w:rsidRPr="008E5D5E">
        <w:rPr>
          <w:bCs/>
          <w:sz w:val="28"/>
          <w:szCs w:val="28"/>
          <w:lang w:eastAsia="zh-CN"/>
        </w:rPr>
        <w:tab/>
      </w:r>
      <w:r w:rsidRPr="008E5D5E">
        <w:rPr>
          <w:bCs/>
          <w:sz w:val="28"/>
          <w:szCs w:val="28"/>
          <w:lang w:eastAsia="zh-CN"/>
        </w:rPr>
        <w:tab/>
      </w:r>
      <w:r w:rsidRPr="008E5D5E">
        <w:rPr>
          <w:bCs/>
          <w:sz w:val="28"/>
          <w:szCs w:val="28"/>
          <w:lang w:eastAsia="zh-CN"/>
        </w:rPr>
        <w:tab/>
      </w:r>
      <w:r w:rsidRPr="008E5D5E">
        <w:rPr>
          <w:bCs/>
          <w:sz w:val="28"/>
          <w:szCs w:val="28"/>
          <w:lang w:eastAsia="zh-CN"/>
        </w:rPr>
        <w:tab/>
      </w:r>
      <w:r w:rsidR="004B3384" w:rsidRPr="008E5D5E">
        <w:rPr>
          <w:bCs/>
          <w:sz w:val="28"/>
          <w:szCs w:val="28"/>
          <w:lang w:eastAsia="zh-CN"/>
        </w:rPr>
        <w:t xml:space="preserve">    </w:t>
      </w:r>
      <w:r w:rsidRPr="008E5D5E">
        <w:rPr>
          <w:bCs/>
          <w:sz w:val="28"/>
          <w:szCs w:val="28"/>
          <w:lang w:eastAsia="zh-CN"/>
        </w:rPr>
        <w:t>Юрій ВЕРБИЧ</w:t>
      </w:r>
    </w:p>
    <w:p w14:paraId="66679262" w14:textId="77777777" w:rsidR="00EA2C61" w:rsidRPr="008E5D5E" w:rsidRDefault="00EA2C61" w:rsidP="00EA2C61">
      <w:pPr>
        <w:suppressAutoHyphens/>
        <w:rPr>
          <w:bCs/>
          <w:sz w:val="28"/>
          <w:szCs w:val="28"/>
          <w:lang w:eastAsia="zh-CN"/>
        </w:rPr>
      </w:pPr>
    </w:p>
    <w:p w14:paraId="2E679970" w14:textId="77777777" w:rsidR="00EA2C61" w:rsidRPr="008E5D5E" w:rsidRDefault="00EA2C61" w:rsidP="00EA2C61">
      <w:pPr>
        <w:suppressAutoHyphens/>
        <w:rPr>
          <w:bCs/>
          <w:sz w:val="28"/>
          <w:szCs w:val="28"/>
          <w:lang w:eastAsia="zh-CN"/>
        </w:rPr>
      </w:pPr>
    </w:p>
    <w:p w14:paraId="57761D60" w14:textId="08B4E5C7" w:rsidR="00EA2C61" w:rsidRPr="00ED6F68" w:rsidRDefault="00EA2C61" w:rsidP="00EA2C61">
      <w:pPr>
        <w:suppressAutoHyphens/>
        <w:rPr>
          <w:bCs/>
          <w:lang w:eastAsia="zh-CN"/>
        </w:rPr>
      </w:pPr>
      <w:r w:rsidRPr="008E5D5E">
        <w:rPr>
          <w:bCs/>
          <w:lang w:eastAsia="zh-CN"/>
        </w:rPr>
        <w:t>Захожий 777</w:t>
      </w:r>
      <w:r w:rsidR="00B43588">
        <w:rPr>
          <w:bCs/>
          <w:lang w:eastAsia="zh-CN"/>
        </w:rPr>
        <w:t> </w:t>
      </w:r>
      <w:r w:rsidRPr="008E5D5E">
        <w:rPr>
          <w:bCs/>
          <w:lang w:eastAsia="zh-CN"/>
        </w:rPr>
        <w:t>925</w:t>
      </w:r>
    </w:p>
    <w:p w14:paraId="7A8C3625" w14:textId="1EDFBC64" w:rsidR="00DF2DEA" w:rsidRDefault="00DF2DEA"/>
    <w:p w14:paraId="084B0B8B" w14:textId="42068459" w:rsidR="00B43588" w:rsidRDefault="00B43588"/>
    <w:p w14:paraId="0F1034A9" w14:textId="7BC0E134" w:rsidR="00B43588" w:rsidRDefault="00B43588"/>
    <w:p w14:paraId="318C6F5E" w14:textId="73993D24" w:rsidR="00B43588" w:rsidRDefault="00B43588"/>
    <w:p w14:paraId="58CB7FAB" w14:textId="11EDAB0D" w:rsidR="00B43588" w:rsidRDefault="00B43588"/>
    <w:p w14:paraId="65C7C2B9" w14:textId="3B862B78" w:rsidR="00B43588" w:rsidRDefault="00B43588"/>
    <w:p w14:paraId="253E6287" w14:textId="655696E7" w:rsidR="00B43588" w:rsidRDefault="00B43588"/>
    <w:p w14:paraId="45E80F28" w14:textId="729A594E" w:rsidR="00B43588" w:rsidRDefault="00B43588"/>
    <w:p w14:paraId="2660F521" w14:textId="70A8CD20" w:rsidR="00B43588" w:rsidRDefault="00B43588"/>
    <w:p w14:paraId="16D2322C" w14:textId="18DB8B0B" w:rsidR="00B43588" w:rsidRDefault="00B43588"/>
    <w:p w14:paraId="3971DC4B" w14:textId="601D0508" w:rsidR="00B43588" w:rsidRDefault="00B43588"/>
    <w:p w14:paraId="5456F14D" w14:textId="2673F84E" w:rsidR="00B43588" w:rsidRDefault="00B43588"/>
    <w:p w14:paraId="4A09A04D" w14:textId="6E578D40" w:rsidR="00B43588" w:rsidRDefault="00B43588"/>
    <w:p w14:paraId="2FD2C3F1" w14:textId="43B3B969" w:rsidR="00B43588" w:rsidRDefault="00B43588"/>
    <w:p w14:paraId="60DCC836" w14:textId="10F99C02" w:rsidR="00B43588" w:rsidRDefault="00B43588"/>
    <w:p w14:paraId="52E2AAC7" w14:textId="5CBE7B05" w:rsidR="00B43588" w:rsidRDefault="00B43588"/>
    <w:p w14:paraId="128249C8" w14:textId="2B5544C4" w:rsidR="00B43588" w:rsidRDefault="00B43588"/>
    <w:p w14:paraId="013BD525" w14:textId="6F6C99EC" w:rsidR="00B43588" w:rsidRDefault="00B43588"/>
    <w:p w14:paraId="3459D664" w14:textId="75828FAB" w:rsidR="00B43588" w:rsidRDefault="00B43588"/>
    <w:p w14:paraId="2CCE8F0E" w14:textId="0B52D059" w:rsidR="00B43588" w:rsidRDefault="00B43588"/>
    <w:p w14:paraId="030FAC05" w14:textId="0B46EC73" w:rsidR="00B43588" w:rsidRDefault="00B43588"/>
    <w:p w14:paraId="3AE9A6D6" w14:textId="30B22CE9" w:rsidR="00B43588" w:rsidRDefault="00B43588"/>
    <w:p w14:paraId="3E71B4A5" w14:textId="2B2BFB27" w:rsidR="00B43588" w:rsidRDefault="00B43588"/>
    <w:p w14:paraId="514EDF82" w14:textId="59E15DFC" w:rsidR="00B43588" w:rsidRDefault="00B43588"/>
    <w:p w14:paraId="35DF6BA2" w14:textId="5730EC95" w:rsidR="00B43588" w:rsidRDefault="00B43588"/>
    <w:p w14:paraId="0AF0FBF4" w14:textId="59FE81BA" w:rsidR="00B43588" w:rsidRDefault="00B43588"/>
    <w:p w14:paraId="13C39E5B" w14:textId="529EBE1B" w:rsidR="00B43588" w:rsidRDefault="00B43588"/>
    <w:p w14:paraId="2EF002BA" w14:textId="48A56925" w:rsidR="00B43588" w:rsidRDefault="00B43588"/>
    <w:p w14:paraId="0CBF868A" w14:textId="2A99044C" w:rsidR="00B43588" w:rsidRDefault="00B43588"/>
    <w:p w14:paraId="4B4698DF" w14:textId="25F54919" w:rsidR="00B43588" w:rsidRDefault="00B43588"/>
    <w:p w14:paraId="4E020724" w14:textId="77777777" w:rsidR="00B43588" w:rsidRDefault="00B43588"/>
    <w:p w14:paraId="441D4407" w14:textId="77777777" w:rsidR="0067701B" w:rsidRDefault="0067701B" w:rsidP="00B43588">
      <w:pPr>
        <w:ind w:left="4962" w:hanging="1"/>
        <w:rPr>
          <w:sz w:val="28"/>
          <w:szCs w:val="28"/>
        </w:rPr>
      </w:pPr>
    </w:p>
    <w:p w14:paraId="37D0906E" w14:textId="77777777" w:rsidR="0067701B" w:rsidRDefault="0067701B" w:rsidP="00B43588">
      <w:pPr>
        <w:ind w:left="4962" w:hanging="1"/>
        <w:rPr>
          <w:sz w:val="28"/>
          <w:szCs w:val="28"/>
        </w:rPr>
      </w:pPr>
    </w:p>
    <w:p w14:paraId="0E27C00E" w14:textId="77777777" w:rsidR="0067701B" w:rsidRDefault="0067701B" w:rsidP="00B43588">
      <w:pPr>
        <w:ind w:left="4962" w:hanging="1"/>
        <w:rPr>
          <w:sz w:val="28"/>
          <w:szCs w:val="28"/>
        </w:rPr>
      </w:pPr>
    </w:p>
    <w:p w14:paraId="726C9802" w14:textId="77777777" w:rsidR="0067701B" w:rsidRDefault="0067701B" w:rsidP="00B43588">
      <w:pPr>
        <w:ind w:left="4962" w:hanging="1"/>
        <w:rPr>
          <w:sz w:val="28"/>
          <w:szCs w:val="28"/>
        </w:rPr>
      </w:pPr>
    </w:p>
    <w:p w14:paraId="213D0120" w14:textId="77777777" w:rsidR="0067701B" w:rsidRDefault="0067701B" w:rsidP="00B43588">
      <w:pPr>
        <w:ind w:left="4962" w:hanging="1"/>
        <w:rPr>
          <w:sz w:val="28"/>
          <w:szCs w:val="28"/>
        </w:rPr>
      </w:pPr>
    </w:p>
    <w:p w14:paraId="06304E85" w14:textId="2B540191" w:rsidR="00B43588" w:rsidRPr="00ED6F68" w:rsidRDefault="00B43588" w:rsidP="0067701B">
      <w:pPr>
        <w:ind w:left="4962" w:hanging="1"/>
        <w:jc w:val="both"/>
        <w:rPr>
          <w:sz w:val="28"/>
          <w:szCs w:val="28"/>
        </w:rPr>
      </w:pPr>
      <w:r w:rsidRPr="00ED6F68">
        <w:rPr>
          <w:sz w:val="28"/>
          <w:szCs w:val="28"/>
        </w:rPr>
        <w:t>Додаток</w:t>
      </w:r>
    </w:p>
    <w:p w14:paraId="05D393E5" w14:textId="1F2CCCA1" w:rsidR="00B43588" w:rsidRDefault="00B43588" w:rsidP="0067701B">
      <w:pPr>
        <w:ind w:left="4962" w:hanging="1"/>
        <w:jc w:val="both"/>
        <w:rPr>
          <w:b/>
          <w:sz w:val="28"/>
          <w:szCs w:val="28"/>
        </w:rPr>
      </w:pPr>
      <w:r w:rsidRPr="00ED6F68">
        <w:rPr>
          <w:sz w:val="28"/>
          <w:szCs w:val="28"/>
        </w:rPr>
        <w:lastRenderedPageBreak/>
        <w:t xml:space="preserve">до </w:t>
      </w:r>
      <w:r w:rsidRPr="006B5780">
        <w:rPr>
          <w:sz w:val="28"/>
          <w:szCs w:val="28"/>
        </w:rPr>
        <w:t>Положення про організацію роботи</w:t>
      </w:r>
      <w:r>
        <w:rPr>
          <w:sz w:val="28"/>
          <w:szCs w:val="28"/>
        </w:rPr>
        <w:t xml:space="preserve"> </w:t>
      </w:r>
      <w:r w:rsidR="0067701B">
        <w:rPr>
          <w:sz w:val="28"/>
          <w:szCs w:val="28"/>
        </w:rPr>
        <w:t>комісії з присудження Премії</w:t>
      </w:r>
      <w:r w:rsidRPr="006B5780">
        <w:rPr>
          <w:sz w:val="28"/>
          <w:szCs w:val="28"/>
        </w:rPr>
        <w:t xml:space="preserve"> за вагомі досягнення молоді у розбудові Луцької міської територіальної громади</w:t>
      </w:r>
      <w:r>
        <w:rPr>
          <w:sz w:val="28"/>
          <w:szCs w:val="28"/>
        </w:rPr>
        <w:t xml:space="preserve"> </w:t>
      </w:r>
      <w:r w:rsidRPr="006B5780">
        <w:rPr>
          <w:sz w:val="28"/>
          <w:szCs w:val="28"/>
        </w:rPr>
        <w:t>в різних сферах суспільного життя</w:t>
      </w:r>
    </w:p>
    <w:p w14:paraId="20DD7470" w14:textId="77777777" w:rsidR="00B43588" w:rsidRDefault="00B43588" w:rsidP="00B43588"/>
    <w:p w14:paraId="6AC8A1A9" w14:textId="77777777" w:rsidR="00B43588" w:rsidRDefault="00B43588" w:rsidP="00B43588"/>
    <w:p w14:paraId="2DEEBA58" w14:textId="77777777" w:rsidR="00B43588" w:rsidRDefault="00B43588" w:rsidP="00B43588"/>
    <w:p w14:paraId="3A6F95D0" w14:textId="77777777" w:rsidR="00B43588" w:rsidRDefault="00B43588" w:rsidP="00B43588">
      <w:pPr>
        <w:jc w:val="center"/>
        <w:rPr>
          <w:bCs/>
          <w:sz w:val="28"/>
          <w:szCs w:val="28"/>
        </w:rPr>
      </w:pPr>
      <w:r w:rsidRPr="00B81518">
        <w:rPr>
          <w:bCs/>
          <w:sz w:val="28"/>
          <w:szCs w:val="28"/>
        </w:rPr>
        <w:t xml:space="preserve">Індивідуальна форма оцінки </w:t>
      </w:r>
    </w:p>
    <w:p w14:paraId="52F31D96" w14:textId="77777777" w:rsidR="0050305C" w:rsidRDefault="00B43588" w:rsidP="00B43588">
      <w:pPr>
        <w:jc w:val="center"/>
        <w:rPr>
          <w:bCs/>
          <w:sz w:val="28"/>
          <w:szCs w:val="28"/>
        </w:rPr>
      </w:pPr>
      <w:r w:rsidRPr="00B81518">
        <w:rPr>
          <w:bCs/>
          <w:sz w:val="28"/>
          <w:szCs w:val="28"/>
        </w:rPr>
        <w:t>кандидата на присудження Премії за вагомі досягнення молоді</w:t>
      </w:r>
    </w:p>
    <w:p w14:paraId="43D8EE6C" w14:textId="180FB6CA" w:rsidR="00B43588" w:rsidRDefault="00B43588" w:rsidP="00B43588">
      <w:pPr>
        <w:jc w:val="center"/>
      </w:pPr>
      <w:r w:rsidRPr="00B81518">
        <w:rPr>
          <w:bCs/>
          <w:sz w:val="28"/>
          <w:szCs w:val="28"/>
        </w:rPr>
        <w:t xml:space="preserve"> у розбудові Луцької міської територіальної громади</w:t>
      </w:r>
      <w:r w:rsidRPr="001C2DD2">
        <w:t xml:space="preserve"> </w:t>
      </w:r>
    </w:p>
    <w:p w14:paraId="743F7E2C" w14:textId="77777777" w:rsidR="00B43588" w:rsidRPr="00B81518" w:rsidRDefault="00B43588" w:rsidP="00B43588">
      <w:pPr>
        <w:jc w:val="center"/>
        <w:rPr>
          <w:bCs/>
          <w:sz w:val="28"/>
          <w:szCs w:val="28"/>
        </w:rPr>
      </w:pPr>
      <w:r w:rsidRPr="001C2DD2">
        <w:rPr>
          <w:bCs/>
          <w:sz w:val="28"/>
          <w:szCs w:val="28"/>
        </w:rPr>
        <w:t>в різних сферах суспільного життя</w:t>
      </w:r>
    </w:p>
    <w:p w14:paraId="42D84F20" w14:textId="77777777" w:rsidR="00B43588" w:rsidRDefault="00B43588" w:rsidP="00B43588">
      <w:pPr>
        <w:ind w:left="-567"/>
        <w:rPr>
          <w:sz w:val="32"/>
          <w:szCs w:val="32"/>
        </w:rPr>
      </w:pPr>
    </w:p>
    <w:p w14:paraId="7F606340" w14:textId="77777777" w:rsidR="00B43588" w:rsidRPr="001C2DD2" w:rsidRDefault="00B43588" w:rsidP="00B43588">
      <w:pPr>
        <w:ind w:left="-567"/>
        <w:rPr>
          <w:sz w:val="32"/>
          <w:szCs w:val="32"/>
        </w:rPr>
      </w:pPr>
    </w:p>
    <w:tbl>
      <w:tblPr>
        <w:tblStyle w:val="af3"/>
        <w:tblW w:w="9214" w:type="dxa"/>
        <w:tblInd w:w="-5" w:type="dxa"/>
        <w:tblLayout w:type="fixed"/>
        <w:tblLook w:val="04A0" w:firstRow="1" w:lastRow="0" w:firstColumn="1" w:lastColumn="0" w:noHBand="0" w:noVBand="1"/>
      </w:tblPr>
      <w:tblGrid>
        <w:gridCol w:w="567"/>
        <w:gridCol w:w="1701"/>
        <w:gridCol w:w="1843"/>
        <w:gridCol w:w="1985"/>
        <w:gridCol w:w="1984"/>
        <w:gridCol w:w="1134"/>
      </w:tblGrid>
      <w:tr w:rsidR="00B43588" w:rsidRPr="00463F00" w14:paraId="0A8B3CAC" w14:textId="77777777" w:rsidTr="00C439E3">
        <w:trPr>
          <w:trHeight w:val="727"/>
        </w:trPr>
        <w:tc>
          <w:tcPr>
            <w:tcW w:w="567" w:type="dxa"/>
            <w:vMerge w:val="restart"/>
            <w:vAlign w:val="center"/>
          </w:tcPr>
          <w:p w14:paraId="2FCC8C48" w14:textId="77777777" w:rsidR="00B43588" w:rsidRPr="00463F00" w:rsidRDefault="00B43588" w:rsidP="00C439E3">
            <w:pPr>
              <w:ind w:left="-111" w:right="-108"/>
              <w:jc w:val="center"/>
              <w:rPr>
                <w:bCs/>
              </w:rPr>
            </w:pPr>
            <w:r w:rsidRPr="00463F00">
              <w:rPr>
                <w:bCs/>
              </w:rPr>
              <w:t>№</w:t>
            </w:r>
          </w:p>
          <w:p w14:paraId="552E6DB6" w14:textId="77777777" w:rsidR="00B43588" w:rsidRPr="00463F00" w:rsidRDefault="00B43588" w:rsidP="00C439E3">
            <w:pPr>
              <w:ind w:left="-142" w:right="-108"/>
              <w:jc w:val="center"/>
              <w:rPr>
                <w:bCs/>
              </w:rPr>
            </w:pPr>
            <w:r w:rsidRPr="00463F00">
              <w:rPr>
                <w:bCs/>
              </w:rPr>
              <w:t>з/п</w:t>
            </w:r>
          </w:p>
        </w:tc>
        <w:tc>
          <w:tcPr>
            <w:tcW w:w="1701" w:type="dxa"/>
            <w:vMerge w:val="restart"/>
            <w:vAlign w:val="center"/>
          </w:tcPr>
          <w:p w14:paraId="7133CADD" w14:textId="77777777" w:rsidR="00B43588" w:rsidRPr="00463F00" w:rsidRDefault="00B43588" w:rsidP="00C439E3">
            <w:pPr>
              <w:ind w:left="-109" w:right="-104"/>
              <w:jc w:val="center"/>
              <w:rPr>
                <w:bCs/>
              </w:rPr>
            </w:pPr>
            <w:r w:rsidRPr="00463F00">
              <w:rPr>
                <w:bCs/>
              </w:rPr>
              <w:t>Прізвище, ім’я, по батькові кандидата</w:t>
            </w:r>
          </w:p>
        </w:tc>
        <w:tc>
          <w:tcPr>
            <w:tcW w:w="5812" w:type="dxa"/>
            <w:gridSpan w:val="3"/>
            <w:vAlign w:val="center"/>
          </w:tcPr>
          <w:p w14:paraId="6AFA61C4" w14:textId="77777777" w:rsidR="00B43588" w:rsidRPr="00463F00" w:rsidRDefault="00B43588" w:rsidP="00C439E3">
            <w:pPr>
              <w:jc w:val="center"/>
              <w:rPr>
                <w:bCs/>
              </w:rPr>
            </w:pPr>
            <w:r w:rsidRPr="00463F00">
              <w:rPr>
                <w:bCs/>
              </w:rPr>
              <w:t>Критерії оцінювання</w:t>
            </w:r>
          </w:p>
          <w:p w14:paraId="2285822F" w14:textId="77777777" w:rsidR="00B43588" w:rsidRPr="00463F00" w:rsidRDefault="00B43588" w:rsidP="00C439E3">
            <w:pPr>
              <w:jc w:val="center"/>
              <w:rPr>
                <w:bCs/>
              </w:rPr>
            </w:pPr>
            <w:r w:rsidRPr="00463F00">
              <w:rPr>
                <w:bCs/>
              </w:rPr>
              <w:t>(Оцінка 1-5)</w:t>
            </w:r>
          </w:p>
        </w:tc>
        <w:tc>
          <w:tcPr>
            <w:tcW w:w="1134" w:type="dxa"/>
            <w:vMerge w:val="restart"/>
            <w:vAlign w:val="center"/>
          </w:tcPr>
          <w:p w14:paraId="76E000CA" w14:textId="77777777" w:rsidR="00B43588" w:rsidRPr="00463F00" w:rsidRDefault="00B43588" w:rsidP="00C439E3">
            <w:pPr>
              <w:ind w:left="-104" w:right="-106"/>
              <w:jc w:val="center"/>
              <w:rPr>
                <w:bCs/>
              </w:rPr>
            </w:pPr>
            <w:r w:rsidRPr="00463F00">
              <w:rPr>
                <w:bCs/>
              </w:rPr>
              <w:t>Загальний бал</w:t>
            </w:r>
          </w:p>
        </w:tc>
      </w:tr>
      <w:tr w:rsidR="00B43588" w:rsidRPr="00463F00" w14:paraId="1A4F45D2" w14:textId="77777777" w:rsidTr="00C439E3">
        <w:trPr>
          <w:cantSplit/>
          <w:trHeight w:val="3232"/>
        </w:trPr>
        <w:tc>
          <w:tcPr>
            <w:tcW w:w="567" w:type="dxa"/>
            <w:vMerge/>
          </w:tcPr>
          <w:p w14:paraId="1AA34C8E" w14:textId="77777777" w:rsidR="00B43588" w:rsidRPr="00463F00" w:rsidRDefault="00B43588" w:rsidP="00C439E3">
            <w:pPr>
              <w:rPr>
                <w:bCs/>
              </w:rPr>
            </w:pPr>
          </w:p>
        </w:tc>
        <w:tc>
          <w:tcPr>
            <w:tcW w:w="1701" w:type="dxa"/>
            <w:vMerge/>
          </w:tcPr>
          <w:p w14:paraId="05BCB4AA" w14:textId="77777777" w:rsidR="00B43588" w:rsidRPr="00463F00" w:rsidRDefault="00B43588" w:rsidP="00C439E3">
            <w:pPr>
              <w:rPr>
                <w:bCs/>
              </w:rPr>
            </w:pPr>
          </w:p>
        </w:tc>
        <w:tc>
          <w:tcPr>
            <w:tcW w:w="1843" w:type="dxa"/>
            <w:vAlign w:val="center"/>
          </w:tcPr>
          <w:p w14:paraId="336B7F67" w14:textId="5BBD261C" w:rsidR="00B43588" w:rsidRPr="00463F00" w:rsidRDefault="00B43588" w:rsidP="0050305C">
            <w:pPr>
              <w:ind w:left="-108" w:right="-108"/>
              <w:jc w:val="center"/>
              <w:rPr>
                <w:bCs/>
              </w:rPr>
            </w:pPr>
            <w:r w:rsidRPr="00463F00">
              <w:rPr>
                <w:bCs/>
              </w:rPr>
              <w:t>Досвід кандидата (впроваджені ініціативи, заходи, проєкти, підтверджуючі документи, матеріали в медіа тощо)</w:t>
            </w:r>
          </w:p>
        </w:tc>
        <w:tc>
          <w:tcPr>
            <w:tcW w:w="1985" w:type="dxa"/>
            <w:vAlign w:val="center"/>
          </w:tcPr>
          <w:p w14:paraId="3E035B40" w14:textId="77777777" w:rsidR="00B43588" w:rsidRPr="00463F00" w:rsidRDefault="00B43588" w:rsidP="00C439E3">
            <w:pPr>
              <w:pStyle w:val="a3"/>
              <w:tabs>
                <w:tab w:val="left" w:pos="1260"/>
                <w:tab w:val="num" w:pos="1429"/>
              </w:tabs>
              <w:ind w:left="-113" w:right="-105"/>
              <w:rPr>
                <w:b w:val="0"/>
                <w:sz w:val="24"/>
                <w:szCs w:val="24"/>
              </w:rPr>
            </w:pPr>
            <w:r w:rsidRPr="00463F00">
              <w:rPr>
                <w:b w:val="0"/>
                <w:sz w:val="24"/>
                <w:szCs w:val="24"/>
              </w:rPr>
              <w:t>Вплив кандидата (результативність та ефективність впроваджених показників (ініціатив,</w:t>
            </w:r>
            <w:r>
              <w:rPr>
                <w:b w:val="0"/>
                <w:sz w:val="24"/>
                <w:szCs w:val="24"/>
              </w:rPr>
              <w:t xml:space="preserve"> </w:t>
            </w:r>
            <w:r w:rsidRPr="00463F00">
              <w:rPr>
                <w:b w:val="0"/>
                <w:sz w:val="24"/>
                <w:szCs w:val="24"/>
              </w:rPr>
              <w:t>заходів, проєктів)</w:t>
            </w:r>
          </w:p>
          <w:p w14:paraId="21D06F02" w14:textId="77777777" w:rsidR="00B43588" w:rsidRPr="00463F00" w:rsidRDefault="00B43588" w:rsidP="00C439E3">
            <w:pPr>
              <w:jc w:val="center"/>
              <w:rPr>
                <w:bCs/>
              </w:rPr>
            </w:pPr>
          </w:p>
        </w:tc>
        <w:tc>
          <w:tcPr>
            <w:tcW w:w="1984" w:type="dxa"/>
            <w:vAlign w:val="center"/>
          </w:tcPr>
          <w:p w14:paraId="543F6183" w14:textId="77777777" w:rsidR="00B43588" w:rsidRPr="001276DE" w:rsidRDefault="00B43588" w:rsidP="00C439E3">
            <w:pPr>
              <w:pStyle w:val="a3"/>
              <w:tabs>
                <w:tab w:val="num" w:pos="1163"/>
                <w:tab w:val="left" w:pos="1260"/>
              </w:tabs>
              <w:ind w:left="-108" w:right="-112"/>
              <w:rPr>
                <w:b w:val="0"/>
                <w:sz w:val="24"/>
                <w:szCs w:val="24"/>
              </w:rPr>
            </w:pPr>
            <w:r w:rsidRPr="00463F00">
              <w:rPr>
                <w:b w:val="0"/>
                <w:sz w:val="24"/>
                <w:szCs w:val="24"/>
              </w:rPr>
              <w:t>Зміна започаткована кандидатом (впровадження інновації, ідея та/чи розробка стратегічно важливого документу, створення нового продукту, тощо)</w:t>
            </w:r>
          </w:p>
        </w:tc>
        <w:tc>
          <w:tcPr>
            <w:tcW w:w="1134" w:type="dxa"/>
            <w:vMerge/>
          </w:tcPr>
          <w:p w14:paraId="1E8CCADD" w14:textId="77777777" w:rsidR="00B43588" w:rsidRPr="00463F00" w:rsidRDefault="00B43588" w:rsidP="00C439E3">
            <w:pPr>
              <w:rPr>
                <w:bCs/>
              </w:rPr>
            </w:pPr>
          </w:p>
        </w:tc>
      </w:tr>
      <w:tr w:rsidR="00B43588" w:rsidRPr="00DF7785" w14:paraId="46EC129C" w14:textId="77777777" w:rsidTr="00C439E3">
        <w:trPr>
          <w:trHeight w:val="551"/>
        </w:trPr>
        <w:tc>
          <w:tcPr>
            <w:tcW w:w="567" w:type="dxa"/>
          </w:tcPr>
          <w:p w14:paraId="6E365257" w14:textId="77777777" w:rsidR="00B43588" w:rsidRPr="00DF7785" w:rsidRDefault="00B43588" w:rsidP="00C439E3">
            <w:pPr>
              <w:jc w:val="center"/>
              <w:rPr>
                <w:sz w:val="26"/>
                <w:szCs w:val="26"/>
              </w:rPr>
            </w:pPr>
          </w:p>
        </w:tc>
        <w:tc>
          <w:tcPr>
            <w:tcW w:w="1701" w:type="dxa"/>
          </w:tcPr>
          <w:p w14:paraId="3501D7A1" w14:textId="77777777" w:rsidR="00B43588" w:rsidRPr="00DF7785" w:rsidRDefault="00B43588" w:rsidP="00C439E3">
            <w:pPr>
              <w:jc w:val="center"/>
              <w:rPr>
                <w:sz w:val="26"/>
                <w:szCs w:val="26"/>
              </w:rPr>
            </w:pPr>
          </w:p>
        </w:tc>
        <w:tc>
          <w:tcPr>
            <w:tcW w:w="1843" w:type="dxa"/>
          </w:tcPr>
          <w:p w14:paraId="22BA176D" w14:textId="77777777" w:rsidR="00B43588" w:rsidRPr="00DF7785" w:rsidRDefault="00B43588" w:rsidP="00C439E3">
            <w:pPr>
              <w:rPr>
                <w:sz w:val="26"/>
                <w:szCs w:val="26"/>
              </w:rPr>
            </w:pPr>
          </w:p>
        </w:tc>
        <w:tc>
          <w:tcPr>
            <w:tcW w:w="1985" w:type="dxa"/>
          </w:tcPr>
          <w:p w14:paraId="58218591" w14:textId="77777777" w:rsidR="00B43588" w:rsidRPr="00DF7785" w:rsidRDefault="00B43588" w:rsidP="00C439E3">
            <w:pPr>
              <w:rPr>
                <w:sz w:val="26"/>
                <w:szCs w:val="26"/>
              </w:rPr>
            </w:pPr>
          </w:p>
        </w:tc>
        <w:tc>
          <w:tcPr>
            <w:tcW w:w="1984" w:type="dxa"/>
          </w:tcPr>
          <w:p w14:paraId="190DE4C5" w14:textId="77777777" w:rsidR="00B43588" w:rsidRPr="00DF7785" w:rsidRDefault="00B43588" w:rsidP="00C439E3">
            <w:pPr>
              <w:rPr>
                <w:sz w:val="26"/>
                <w:szCs w:val="26"/>
              </w:rPr>
            </w:pPr>
          </w:p>
        </w:tc>
        <w:tc>
          <w:tcPr>
            <w:tcW w:w="1134" w:type="dxa"/>
          </w:tcPr>
          <w:p w14:paraId="450E0BEB" w14:textId="77777777" w:rsidR="00B43588" w:rsidRPr="00DF7785" w:rsidRDefault="00B43588" w:rsidP="00C439E3">
            <w:pPr>
              <w:rPr>
                <w:sz w:val="26"/>
                <w:szCs w:val="26"/>
              </w:rPr>
            </w:pPr>
          </w:p>
        </w:tc>
      </w:tr>
    </w:tbl>
    <w:p w14:paraId="6992B526" w14:textId="77777777" w:rsidR="00B43588" w:rsidRDefault="00B43588" w:rsidP="00B43588">
      <w:pPr>
        <w:ind w:left="-567"/>
      </w:pPr>
    </w:p>
    <w:p w14:paraId="3C3C61C6" w14:textId="77777777" w:rsidR="00B43588" w:rsidRDefault="00B43588" w:rsidP="00B43588"/>
    <w:p w14:paraId="737FC324" w14:textId="77777777" w:rsidR="00B43588" w:rsidRDefault="00B43588" w:rsidP="00B43588"/>
    <w:p w14:paraId="076E3098" w14:textId="77777777" w:rsidR="00B43588" w:rsidRPr="00ED6F68" w:rsidRDefault="00B43588" w:rsidP="00B43588">
      <w:pPr>
        <w:suppressAutoHyphens/>
        <w:rPr>
          <w:bCs/>
          <w:sz w:val="28"/>
          <w:szCs w:val="28"/>
          <w:lang w:eastAsia="zh-CN"/>
        </w:rPr>
      </w:pPr>
    </w:p>
    <w:p w14:paraId="294AFC14" w14:textId="77777777" w:rsidR="00B43588" w:rsidRPr="00ED6F68" w:rsidRDefault="00B43588" w:rsidP="00B43588">
      <w:pPr>
        <w:suppressAutoHyphens/>
        <w:rPr>
          <w:bCs/>
          <w:lang w:eastAsia="zh-CN"/>
        </w:rPr>
      </w:pPr>
      <w:r w:rsidRPr="00ED6F68">
        <w:rPr>
          <w:bCs/>
          <w:lang w:eastAsia="zh-CN"/>
        </w:rPr>
        <w:t>Захожий 777</w:t>
      </w:r>
      <w:r>
        <w:rPr>
          <w:bCs/>
          <w:lang w:eastAsia="zh-CN"/>
        </w:rPr>
        <w:t> </w:t>
      </w:r>
      <w:r w:rsidRPr="00ED6F68">
        <w:rPr>
          <w:bCs/>
          <w:lang w:eastAsia="zh-CN"/>
        </w:rPr>
        <w:t>925</w:t>
      </w:r>
    </w:p>
    <w:p w14:paraId="3CB56255" w14:textId="77777777" w:rsidR="00B43588" w:rsidRPr="00C0640E" w:rsidRDefault="00B43588" w:rsidP="00B43588">
      <w:pPr>
        <w:jc w:val="both"/>
        <w:rPr>
          <w:sz w:val="28"/>
        </w:rPr>
      </w:pPr>
    </w:p>
    <w:p w14:paraId="7AED1B07" w14:textId="77777777" w:rsidR="00B43588" w:rsidRDefault="00B43588"/>
    <w:sectPr w:rsidR="00B43588" w:rsidSect="005A72CF">
      <w:headerReference w:type="default" r:id="rId7"/>
      <w:pgSz w:w="11906" w:h="16838"/>
      <w:pgMar w:top="1134" w:right="567" w:bottom="1134" w:left="1985"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07C34" w14:textId="77777777" w:rsidR="00DA2394" w:rsidRDefault="00DA2394" w:rsidP="000948D3">
      <w:r>
        <w:separator/>
      </w:r>
    </w:p>
  </w:endnote>
  <w:endnote w:type="continuationSeparator" w:id="0">
    <w:p w14:paraId="61A47BDB" w14:textId="77777777" w:rsidR="00DA2394" w:rsidRDefault="00DA2394" w:rsidP="0009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E9B77" w14:textId="77777777" w:rsidR="00DA2394" w:rsidRDefault="00DA2394" w:rsidP="000948D3">
      <w:r>
        <w:separator/>
      </w:r>
    </w:p>
  </w:footnote>
  <w:footnote w:type="continuationSeparator" w:id="0">
    <w:p w14:paraId="6158F6B3" w14:textId="77777777" w:rsidR="00DA2394" w:rsidRDefault="00DA2394" w:rsidP="00094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789656"/>
      <w:docPartObj>
        <w:docPartGallery w:val="Page Numbers (Top of Page)"/>
        <w:docPartUnique/>
      </w:docPartObj>
    </w:sdtPr>
    <w:sdtContent>
      <w:p w14:paraId="59644FB1" w14:textId="1F346DAA" w:rsidR="000948D3" w:rsidRDefault="000948D3">
        <w:pPr>
          <w:pStyle w:val="af"/>
          <w:jc w:val="center"/>
        </w:pPr>
        <w:r>
          <w:fldChar w:fldCharType="begin"/>
        </w:r>
        <w:r>
          <w:instrText>PAGE   \* MERGEFORMAT</w:instrText>
        </w:r>
        <w:r>
          <w:fldChar w:fldCharType="separate"/>
        </w:r>
        <w:r w:rsidR="00E22B91">
          <w:rPr>
            <w:noProof/>
          </w:rPr>
          <w:t>6</w:t>
        </w:r>
        <w:r>
          <w:fldChar w:fldCharType="end"/>
        </w:r>
      </w:p>
    </w:sdtContent>
  </w:sdt>
  <w:p w14:paraId="2D8DB364" w14:textId="77777777" w:rsidR="000948D3" w:rsidRDefault="000948D3">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53D6F"/>
    <w:multiLevelType w:val="hybridMultilevel"/>
    <w:tmpl w:val="10CCD250"/>
    <w:lvl w:ilvl="0" w:tplc="E41C8AD8">
      <w:start w:val="3"/>
      <w:numFmt w:val="bullet"/>
      <w:lvlText w:val="-"/>
      <w:lvlJc w:val="left"/>
      <w:pPr>
        <w:tabs>
          <w:tab w:val="num" w:pos="1609"/>
        </w:tabs>
        <w:ind w:left="1609"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9684152"/>
    <w:multiLevelType w:val="multilevel"/>
    <w:tmpl w:val="2D7E873A"/>
    <w:lvl w:ilvl="0">
      <w:start w:val="6"/>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7E60DC6"/>
    <w:multiLevelType w:val="hybridMultilevel"/>
    <w:tmpl w:val="153846EA"/>
    <w:lvl w:ilvl="0" w:tplc="A99EB9DC">
      <w:start w:val="1"/>
      <w:numFmt w:val="decimal"/>
      <w:lvlText w:val="%1."/>
      <w:lvlJc w:val="left"/>
      <w:pPr>
        <w:ind w:left="720" w:hanging="360"/>
      </w:pPr>
      <w:rPr>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89E618A"/>
    <w:multiLevelType w:val="multilevel"/>
    <w:tmpl w:val="C50CEDF6"/>
    <w:lvl w:ilvl="0">
      <w:start w:val="1"/>
      <w:numFmt w:val="decimal"/>
      <w:lvlText w:val="%1."/>
      <w:lvlJc w:val="left"/>
      <w:pPr>
        <w:tabs>
          <w:tab w:val="num" w:pos="1365"/>
        </w:tabs>
        <w:ind w:left="1365" w:hanging="1365"/>
      </w:pPr>
    </w:lvl>
    <w:lvl w:ilvl="1">
      <w:start w:val="1"/>
      <w:numFmt w:val="decimal"/>
      <w:lvlText w:val="%1.%2."/>
      <w:lvlJc w:val="left"/>
      <w:pPr>
        <w:tabs>
          <w:tab w:val="num" w:pos="2216"/>
        </w:tabs>
        <w:ind w:left="2216" w:hanging="1365"/>
      </w:pPr>
      <w:rPr>
        <w:i w:val="0"/>
      </w:rPr>
    </w:lvl>
    <w:lvl w:ilvl="2">
      <w:start w:val="1"/>
      <w:numFmt w:val="decimal"/>
      <w:lvlText w:val="%1.%2.%3."/>
      <w:lvlJc w:val="left"/>
      <w:pPr>
        <w:tabs>
          <w:tab w:val="num" w:pos="2783"/>
        </w:tabs>
        <w:ind w:left="2783" w:hanging="1365"/>
      </w:pPr>
    </w:lvl>
    <w:lvl w:ilvl="3">
      <w:start w:val="1"/>
      <w:numFmt w:val="decimal"/>
      <w:lvlText w:val="%1.%2.%3.%4."/>
      <w:lvlJc w:val="left"/>
      <w:pPr>
        <w:tabs>
          <w:tab w:val="num" w:pos="3492"/>
        </w:tabs>
        <w:ind w:left="3492" w:hanging="1365"/>
      </w:pPr>
    </w:lvl>
    <w:lvl w:ilvl="4">
      <w:start w:val="1"/>
      <w:numFmt w:val="decimal"/>
      <w:lvlText w:val="%1.%2.%3.%4.%5."/>
      <w:lvlJc w:val="left"/>
      <w:pPr>
        <w:tabs>
          <w:tab w:val="num" w:pos="4201"/>
        </w:tabs>
        <w:ind w:left="4201" w:hanging="1365"/>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4" w15:restartNumberingAfterBreak="0">
    <w:nsid w:val="66435DA9"/>
    <w:multiLevelType w:val="hybridMultilevel"/>
    <w:tmpl w:val="21647292"/>
    <w:lvl w:ilvl="0" w:tplc="E41C8AD8">
      <w:start w:val="3"/>
      <w:numFmt w:val="bullet"/>
      <w:lvlText w:val="-"/>
      <w:lvlJc w:val="left"/>
      <w:pPr>
        <w:tabs>
          <w:tab w:val="num" w:pos="1609"/>
        </w:tabs>
        <w:ind w:left="1609" w:hanging="90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79B323DC"/>
    <w:multiLevelType w:val="multilevel"/>
    <w:tmpl w:val="62EC684A"/>
    <w:lvl w:ilvl="0">
      <w:start w:val="3"/>
      <w:numFmt w:val="decimal"/>
      <w:lvlText w:val="%1."/>
      <w:lvlJc w:val="left"/>
      <w:pPr>
        <w:tabs>
          <w:tab w:val="num" w:pos="420"/>
        </w:tabs>
        <w:ind w:left="420" w:hanging="420"/>
      </w:pPr>
    </w:lvl>
    <w:lvl w:ilvl="1">
      <w:start w:val="1"/>
      <w:numFmt w:val="decimal"/>
      <w:lvlText w:val="%1.%2."/>
      <w:lvlJc w:val="left"/>
      <w:pPr>
        <w:tabs>
          <w:tab w:val="num" w:pos="1571"/>
        </w:tabs>
        <w:ind w:left="1571"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num w:numId="1" w16cid:durableId="1927497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53617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558130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06756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2924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8148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DEA"/>
    <w:rsid w:val="00004E80"/>
    <w:rsid w:val="00007527"/>
    <w:rsid w:val="00043F3F"/>
    <w:rsid w:val="00044428"/>
    <w:rsid w:val="0007174A"/>
    <w:rsid w:val="000913D0"/>
    <w:rsid w:val="000929C0"/>
    <w:rsid w:val="0009377D"/>
    <w:rsid w:val="000948D3"/>
    <w:rsid w:val="000A7A06"/>
    <w:rsid w:val="000D2181"/>
    <w:rsid w:val="000E7981"/>
    <w:rsid w:val="00100989"/>
    <w:rsid w:val="001110EE"/>
    <w:rsid w:val="001221D3"/>
    <w:rsid w:val="00124975"/>
    <w:rsid w:val="00126E35"/>
    <w:rsid w:val="00134F53"/>
    <w:rsid w:val="00137A67"/>
    <w:rsid w:val="0014258E"/>
    <w:rsid w:val="00142B2A"/>
    <w:rsid w:val="00152F8D"/>
    <w:rsid w:val="001579EB"/>
    <w:rsid w:val="00170036"/>
    <w:rsid w:val="0017581F"/>
    <w:rsid w:val="00176110"/>
    <w:rsid w:val="00192F45"/>
    <w:rsid w:val="00197F03"/>
    <w:rsid w:val="001A3720"/>
    <w:rsid w:val="001A4A61"/>
    <w:rsid w:val="001B4511"/>
    <w:rsid w:val="001B7B3B"/>
    <w:rsid w:val="001C342F"/>
    <w:rsid w:val="001D1D5D"/>
    <w:rsid w:val="001D2295"/>
    <w:rsid w:val="001E5300"/>
    <w:rsid w:val="001E6BDA"/>
    <w:rsid w:val="0020231B"/>
    <w:rsid w:val="00216D42"/>
    <w:rsid w:val="002212C8"/>
    <w:rsid w:val="002313D3"/>
    <w:rsid w:val="00231E5F"/>
    <w:rsid w:val="00232CCA"/>
    <w:rsid w:val="00243151"/>
    <w:rsid w:val="00270EC7"/>
    <w:rsid w:val="002955C7"/>
    <w:rsid w:val="002A641F"/>
    <w:rsid w:val="00324B07"/>
    <w:rsid w:val="003321C4"/>
    <w:rsid w:val="003448D9"/>
    <w:rsid w:val="003537E1"/>
    <w:rsid w:val="00382FE5"/>
    <w:rsid w:val="00393787"/>
    <w:rsid w:val="003A56A3"/>
    <w:rsid w:val="003A66BA"/>
    <w:rsid w:val="003C3C2B"/>
    <w:rsid w:val="003D00D3"/>
    <w:rsid w:val="003F42DF"/>
    <w:rsid w:val="00405335"/>
    <w:rsid w:val="00426C2C"/>
    <w:rsid w:val="00427BED"/>
    <w:rsid w:val="00442C30"/>
    <w:rsid w:val="0044616C"/>
    <w:rsid w:val="00452C50"/>
    <w:rsid w:val="0045655C"/>
    <w:rsid w:val="0049646A"/>
    <w:rsid w:val="004A1B04"/>
    <w:rsid w:val="004A389F"/>
    <w:rsid w:val="004A742C"/>
    <w:rsid w:val="004A76A3"/>
    <w:rsid w:val="004B3384"/>
    <w:rsid w:val="004C3A9C"/>
    <w:rsid w:val="004E0E03"/>
    <w:rsid w:val="004E3473"/>
    <w:rsid w:val="004E368C"/>
    <w:rsid w:val="004E7710"/>
    <w:rsid w:val="004F129A"/>
    <w:rsid w:val="0050305C"/>
    <w:rsid w:val="00505676"/>
    <w:rsid w:val="00507E27"/>
    <w:rsid w:val="00514774"/>
    <w:rsid w:val="00516540"/>
    <w:rsid w:val="00576559"/>
    <w:rsid w:val="005824F2"/>
    <w:rsid w:val="005861E6"/>
    <w:rsid w:val="005914C9"/>
    <w:rsid w:val="005A72CF"/>
    <w:rsid w:val="005B7169"/>
    <w:rsid w:val="005D520C"/>
    <w:rsid w:val="005F6ACC"/>
    <w:rsid w:val="006028B4"/>
    <w:rsid w:val="0061497C"/>
    <w:rsid w:val="00630A02"/>
    <w:rsid w:val="00632A79"/>
    <w:rsid w:val="006367D4"/>
    <w:rsid w:val="00637BBE"/>
    <w:rsid w:val="00662BF9"/>
    <w:rsid w:val="006668F6"/>
    <w:rsid w:val="0067701B"/>
    <w:rsid w:val="0069284F"/>
    <w:rsid w:val="006C3EAE"/>
    <w:rsid w:val="006E0FCE"/>
    <w:rsid w:val="00713633"/>
    <w:rsid w:val="00757885"/>
    <w:rsid w:val="00792503"/>
    <w:rsid w:val="007A3171"/>
    <w:rsid w:val="007A4184"/>
    <w:rsid w:val="007B5A16"/>
    <w:rsid w:val="007F61AF"/>
    <w:rsid w:val="00801F11"/>
    <w:rsid w:val="00812D0D"/>
    <w:rsid w:val="00821E79"/>
    <w:rsid w:val="008452A3"/>
    <w:rsid w:val="008568A2"/>
    <w:rsid w:val="00890C5E"/>
    <w:rsid w:val="0089149E"/>
    <w:rsid w:val="008A2AD0"/>
    <w:rsid w:val="008A47D4"/>
    <w:rsid w:val="008B0AC1"/>
    <w:rsid w:val="008B1C27"/>
    <w:rsid w:val="008B4BEE"/>
    <w:rsid w:val="008D51F8"/>
    <w:rsid w:val="008E3D6F"/>
    <w:rsid w:val="008E5D5E"/>
    <w:rsid w:val="008F4B6D"/>
    <w:rsid w:val="009024D6"/>
    <w:rsid w:val="00937239"/>
    <w:rsid w:val="00965C98"/>
    <w:rsid w:val="009A0648"/>
    <w:rsid w:val="009C23EF"/>
    <w:rsid w:val="009C3E0B"/>
    <w:rsid w:val="009D1B9D"/>
    <w:rsid w:val="009F1272"/>
    <w:rsid w:val="00A06A8A"/>
    <w:rsid w:val="00A06BDF"/>
    <w:rsid w:val="00A1292C"/>
    <w:rsid w:val="00A433E8"/>
    <w:rsid w:val="00A45D7F"/>
    <w:rsid w:val="00A544B1"/>
    <w:rsid w:val="00A664D4"/>
    <w:rsid w:val="00A91D2D"/>
    <w:rsid w:val="00AA4781"/>
    <w:rsid w:val="00AB08CF"/>
    <w:rsid w:val="00AC7BC5"/>
    <w:rsid w:val="00AD2D18"/>
    <w:rsid w:val="00AD36EF"/>
    <w:rsid w:val="00AD45BF"/>
    <w:rsid w:val="00AD6807"/>
    <w:rsid w:val="00AD785B"/>
    <w:rsid w:val="00AE23DF"/>
    <w:rsid w:val="00AE40B8"/>
    <w:rsid w:val="00AF259A"/>
    <w:rsid w:val="00B079E5"/>
    <w:rsid w:val="00B43588"/>
    <w:rsid w:val="00B63930"/>
    <w:rsid w:val="00BA2EC9"/>
    <w:rsid w:val="00BA5EDD"/>
    <w:rsid w:val="00BB0FD2"/>
    <w:rsid w:val="00BC0614"/>
    <w:rsid w:val="00BC3880"/>
    <w:rsid w:val="00BD79F8"/>
    <w:rsid w:val="00BF65E2"/>
    <w:rsid w:val="00BF6FFF"/>
    <w:rsid w:val="00C03BE6"/>
    <w:rsid w:val="00C06B77"/>
    <w:rsid w:val="00C1330E"/>
    <w:rsid w:val="00C243EE"/>
    <w:rsid w:val="00C30D24"/>
    <w:rsid w:val="00C31B2F"/>
    <w:rsid w:val="00C51082"/>
    <w:rsid w:val="00C61AAE"/>
    <w:rsid w:val="00C6591B"/>
    <w:rsid w:val="00C72B16"/>
    <w:rsid w:val="00C77491"/>
    <w:rsid w:val="00C9281A"/>
    <w:rsid w:val="00CA3482"/>
    <w:rsid w:val="00CB280E"/>
    <w:rsid w:val="00CB29A0"/>
    <w:rsid w:val="00CB7AD9"/>
    <w:rsid w:val="00CE5A04"/>
    <w:rsid w:val="00D14D03"/>
    <w:rsid w:val="00D24A48"/>
    <w:rsid w:val="00D32F4C"/>
    <w:rsid w:val="00D613F6"/>
    <w:rsid w:val="00D7489D"/>
    <w:rsid w:val="00DA2394"/>
    <w:rsid w:val="00DA6775"/>
    <w:rsid w:val="00DB4A00"/>
    <w:rsid w:val="00DB6603"/>
    <w:rsid w:val="00DF2DEA"/>
    <w:rsid w:val="00DF736C"/>
    <w:rsid w:val="00DF7E4A"/>
    <w:rsid w:val="00E22B91"/>
    <w:rsid w:val="00E3438D"/>
    <w:rsid w:val="00E35EFF"/>
    <w:rsid w:val="00E36EDB"/>
    <w:rsid w:val="00E606CA"/>
    <w:rsid w:val="00E60739"/>
    <w:rsid w:val="00E746F3"/>
    <w:rsid w:val="00E85446"/>
    <w:rsid w:val="00E90FFF"/>
    <w:rsid w:val="00EA2AAA"/>
    <w:rsid w:val="00EA2C61"/>
    <w:rsid w:val="00EC23C4"/>
    <w:rsid w:val="00EC746A"/>
    <w:rsid w:val="00ED7535"/>
    <w:rsid w:val="00EF0526"/>
    <w:rsid w:val="00F00822"/>
    <w:rsid w:val="00F142F3"/>
    <w:rsid w:val="00F213C2"/>
    <w:rsid w:val="00F325FF"/>
    <w:rsid w:val="00F3424C"/>
    <w:rsid w:val="00F412E0"/>
    <w:rsid w:val="00F470E9"/>
    <w:rsid w:val="00F741C4"/>
    <w:rsid w:val="00F8299D"/>
    <w:rsid w:val="00F8470A"/>
    <w:rsid w:val="00F93A03"/>
    <w:rsid w:val="00FA11C5"/>
    <w:rsid w:val="00FE0B5E"/>
    <w:rsid w:val="00FE2612"/>
    <w:rsid w:val="00FF3A81"/>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7E15"/>
  <w15:chartTrackingRefBased/>
  <w15:docId w15:val="{630836C4-847D-4796-8241-4C7D1B39B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981"/>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F2DEA"/>
    <w:pPr>
      <w:jc w:val="center"/>
    </w:pPr>
    <w:rPr>
      <w:b/>
      <w:bCs/>
      <w:sz w:val="28"/>
      <w:szCs w:val="20"/>
    </w:rPr>
  </w:style>
  <w:style w:type="character" w:customStyle="1" w:styleId="a4">
    <w:name w:val="Назва Знак"/>
    <w:basedOn w:val="a0"/>
    <w:link w:val="a3"/>
    <w:rsid w:val="00DF2DEA"/>
    <w:rPr>
      <w:rFonts w:ascii="Times New Roman" w:eastAsia="Times New Roman" w:hAnsi="Times New Roman" w:cs="Times New Roman"/>
      <w:b/>
      <w:bCs/>
      <w:sz w:val="28"/>
      <w:szCs w:val="20"/>
      <w:lang w:val="uk-UA" w:eastAsia="ru-RU"/>
    </w:rPr>
  </w:style>
  <w:style w:type="paragraph" w:styleId="a5">
    <w:name w:val="Body Text"/>
    <w:basedOn w:val="a"/>
    <w:link w:val="a6"/>
    <w:semiHidden/>
    <w:unhideWhenUsed/>
    <w:rsid w:val="00DF2DEA"/>
    <w:pPr>
      <w:jc w:val="both"/>
    </w:pPr>
    <w:rPr>
      <w:sz w:val="28"/>
      <w:szCs w:val="20"/>
      <w:lang w:eastAsia="x-none"/>
    </w:rPr>
  </w:style>
  <w:style w:type="character" w:customStyle="1" w:styleId="a6">
    <w:name w:val="Основний текст Знак"/>
    <w:basedOn w:val="a0"/>
    <w:link w:val="a5"/>
    <w:semiHidden/>
    <w:rsid w:val="00DF2DEA"/>
    <w:rPr>
      <w:rFonts w:ascii="Times New Roman" w:eastAsia="Times New Roman" w:hAnsi="Times New Roman" w:cs="Times New Roman"/>
      <w:sz w:val="28"/>
      <w:szCs w:val="20"/>
      <w:lang w:val="uk-UA" w:eastAsia="x-none"/>
    </w:rPr>
  </w:style>
  <w:style w:type="paragraph" w:styleId="a7">
    <w:name w:val="Body Text Indent"/>
    <w:basedOn w:val="a"/>
    <w:link w:val="a8"/>
    <w:unhideWhenUsed/>
    <w:rsid w:val="00DF2DEA"/>
    <w:pPr>
      <w:spacing w:after="120"/>
      <w:ind w:left="283"/>
    </w:pPr>
    <w:rPr>
      <w:sz w:val="20"/>
      <w:szCs w:val="20"/>
      <w:lang w:val="ru-RU"/>
    </w:rPr>
  </w:style>
  <w:style w:type="character" w:customStyle="1" w:styleId="a8">
    <w:name w:val="Основний текст з відступом Знак"/>
    <w:basedOn w:val="a0"/>
    <w:link w:val="a7"/>
    <w:rsid w:val="00DF2DEA"/>
    <w:rPr>
      <w:rFonts w:ascii="Times New Roman" w:eastAsia="Times New Roman" w:hAnsi="Times New Roman" w:cs="Times New Roman"/>
      <w:sz w:val="20"/>
      <w:szCs w:val="20"/>
      <w:lang w:eastAsia="ru-RU"/>
    </w:rPr>
  </w:style>
  <w:style w:type="paragraph" w:styleId="a9">
    <w:name w:val="List Paragraph"/>
    <w:basedOn w:val="a"/>
    <w:uiPriority w:val="34"/>
    <w:qFormat/>
    <w:rsid w:val="00DF2DEA"/>
    <w:pPr>
      <w:ind w:left="708"/>
    </w:pPr>
  </w:style>
  <w:style w:type="paragraph" w:styleId="aa">
    <w:name w:val="Balloon Text"/>
    <w:basedOn w:val="a"/>
    <w:link w:val="ab"/>
    <w:uiPriority w:val="99"/>
    <w:semiHidden/>
    <w:unhideWhenUsed/>
    <w:rsid w:val="0045655C"/>
    <w:rPr>
      <w:rFonts w:ascii="Segoe UI" w:hAnsi="Segoe UI" w:cs="Segoe UI"/>
      <w:sz w:val="18"/>
      <w:szCs w:val="18"/>
    </w:rPr>
  </w:style>
  <w:style w:type="character" w:customStyle="1" w:styleId="ab">
    <w:name w:val="Текст у виносці Знак"/>
    <w:basedOn w:val="a0"/>
    <w:link w:val="aa"/>
    <w:uiPriority w:val="99"/>
    <w:semiHidden/>
    <w:rsid w:val="0045655C"/>
    <w:rPr>
      <w:rFonts w:ascii="Segoe UI" w:eastAsia="Times New Roman" w:hAnsi="Segoe UI" w:cs="Segoe UI"/>
      <w:sz w:val="18"/>
      <w:szCs w:val="18"/>
      <w:lang w:val="uk-UA" w:eastAsia="ru-RU"/>
    </w:rPr>
  </w:style>
  <w:style w:type="character" w:styleId="ac">
    <w:name w:val="Hyperlink"/>
    <w:uiPriority w:val="99"/>
    <w:semiHidden/>
    <w:unhideWhenUsed/>
    <w:rsid w:val="0045655C"/>
    <w:rPr>
      <w:color w:val="0000FF"/>
      <w:u w:val="single"/>
    </w:rPr>
  </w:style>
  <w:style w:type="character" w:customStyle="1" w:styleId="rvts23">
    <w:name w:val="rvts23"/>
    <w:rsid w:val="00757885"/>
  </w:style>
  <w:style w:type="paragraph" w:customStyle="1" w:styleId="rvps2">
    <w:name w:val="rvps2"/>
    <w:basedOn w:val="a"/>
    <w:rsid w:val="00134F53"/>
    <w:pPr>
      <w:spacing w:before="100" w:beforeAutospacing="1" w:after="100" w:afterAutospacing="1"/>
    </w:pPr>
    <w:rPr>
      <w:lang w:val="ru-RU"/>
    </w:rPr>
  </w:style>
  <w:style w:type="paragraph" w:styleId="ad">
    <w:name w:val="annotation text"/>
    <w:basedOn w:val="a"/>
    <w:link w:val="ae"/>
    <w:uiPriority w:val="99"/>
    <w:semiHidden/>
    <w:unhideWhenUsed/>
    <w:rsid w:val="001221D3"/>
    <w:rPr>
      <w:sz w:val="20"/>
      <w:szCs w:val="20"/>
      <w:lang w:val="ru-RU"/>
    </w:rPr>
  </w:style>
  <w:style w:type="character" w:customStyle="1" w:styleId="ae">
    <w:name w:val="Текст примітки Знак"/>
    <w:basedOn w:val="a0"/>
    <w:link w:val="ad"/>
    <w:uiPriority w:val="99"/>
    <w:semiHidden/>
    <w:rsid w:val="001221D3"/>
    <w:rPr>
      <w:rFonts w:ascii="Times New Roman" w:eastAsia="Times New Roman" w:hAnsi="Times New Roman" w:cs="Times New Roman"/>
      <w:sz w:val="20"/>
      <w:szCs w:val="20"/>
      <w:lang w:eastAsia="ru-RU"/>
    </w:rPr>
  </w:style>
  <w:style w:type="paragraph" w:styleId="af">
    <w:name w:val="header"/>
    <w:basedOn w:val="a"/>
    <w:link w:val="af0"/>
    <w:uiPriority w:val="99"/>
    <w:unhideWhenUsed/>
    <w:rsid w:val="000948D3"/>
    <w:pPr>
      <w:tabs>
        <w:tab w:val="center" w:pos="4819"/>
        <w:tab w:val="right" w:pos="9639"/>
      </w:tabs>
    </w:pPr>
  </w:style>
  <w:style w:type="character" w:customStyle="1" w:styleId="af0">
    <w:name w:val="Верхній колонтитул Знак"/>
    <w:basedOn w:val="a0"/>
    <w:link w:val="af"/>
    <w:uiPriority w:val="99"/>
    <w:rsid w:val="000948D3"/>
    <w:rPr>
      <w:rFonts w:ascii="Times New Roman" w:eastAsia="Times New Roman" w:hAnsi="Times New Roman" w:cs="Times New Roman"/>
      <w:sz w:val="24"/>
      <w:szCs w:val="24"/>
      <w:lang w:val="uk-UA" w:eastAsia="ru-RU"/>
    </w:rPr>
  </w:style>
  <w:style w:type="paragraph" w:styleId="af1">
    <w:name w:val="footer"/>
    <w:basedOn w:val="a"/>
    <w:link w:val="af2"/>
    <w:uiPriority w:val="99"/>
    <w:unhideWhenUsed/>
    <w:rsid w:val="000948D3"/>
    <w:pPr>
      <w:tabs>
        <w:tab w:val="center" w:pos="4819"/>
        <w:tab w:val="right" w:pos="9639"/>
      </w:tabs>
    </w:pPr>
  </w:style>
  <w:style w:type="character" w:customStyle="1" w:styleId="af2">
    <w:name w:val="Нижній колонтитул Знак"/>
    <w:basedOn w:val="a0"/>
    <w:link w:val="af1"/>
    <w:uiPriority w:val="99"/>
    <w:rsid w:val="000948D3"/>
    <w:rPr>
      <w:rFonts w:ascii="Times New Roman" w:eastAsia="Times New Roman" w:hAnsi="Times New Roman" w:cs="Times New Roman"/>
      <w:sz w:val="24"/>
      <w:szCs w:val="24"/>
      <w:lang w:val="uk-UA" w:eastAsia="ru-RU"/>
    </w:rPr>
  </w:style>
  <w:style w:type="table" w:styleId="af3">
    <w:name w:val="Table Grid"/>
    <w:basedOn w:val="a1"/>
    <w:uiPriority w:val="39"/>
    <w:rsid w:val="00B4358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566607">
      <w:bodyDiv w:val="1"/>
      <w:marLeft w:val="0"/>
      <w:marRight w:val="0"/>
      <w:marTop w:val="0"/>
      <w:marBottom w:val="0"/>
      <w:divBdr>
        <w:top w:val="none" w:sz="0" w:space="0" w:color="auto"/>
        <w:left w:val="none" w:sz="0" w:space="0" w:color="auto"/>
        <w:bottom w:val="none" w:sz="0" w:space="0" w:color="auto"/>
        <w:right w:val="none" w:sz="0" w:space="0" w:color="auto"/>
      </w:divBdr>
    </w:div>
    <w:div w:id="920022153">
      <w:bodyDiv w:val="1"/>
      <w:marLeft w:val="0"/>
      <w:marRight w:val="0"/>
      <w:marTop w:val="0"/>
      <w:marBottom w:val="0"/>
      <w:divBdr>
        <w:top w:val="none" w:sz="0" w:space="0" w:color="auto"/>
        <w:left w:val="none" w:sz="0" w:space="0" w:color="auto"/>
        <w:bottom w:val="none" w:sz="0" w:space="0" w:color="auto"/>
        <w:right w:val="none" w:sz="0" w:space="0" w:color="auto"/>
      </w:divBdr>
    </w:div>
    <w:div w:id="1047727472">
      <w:bodyDiv w:val="1"/>
      <w:marLeft w:val="0"/>
      <w:marRight w:val="0"/>
      <w:marTop w:val="0"/>
      <w:marBottom w:val="0"/>
      <w:divBdr>
        <w:top w:val="none" w:sz="0" w:space="0" w:color="auto"/>
        <w:left w:val="none" w:sz="0" w:space="0" w:color="auto"/>
        <w:bottom w:val="none" w:sz="0" w:space="0" w:color="auto"/>
        <w:right w:val="none" w:sz="0" w:space="0" w:color="auto"/>
      </w:divBdr>
    </w:div>
    <w:div w:id="1407873303">
      <w:bodyDiv w:val="1"/>
      <w:marLeft w:val="0"/>
      <w:marRight w:val="0"/>
      <w:marTop w:val="0"/>
      <w:marBottom w:val="0"/>
      <w:divBdr>
        <w:top w:val="none" w:sz="0" w:space="0" w:color="auto"/>
        <w:left w:val="none" w:sz="0" w:space="0" w:color="auto"/>
        <w:bottom w:val="none" w:sz="0" w:space="0" w:color="auto"/>
        <w:right w:val="none" w:sz="0" w:space="0" w:color="auto"/>
      </w:divBdr>
    </w:div>
    <w:div w:id="1527714319">
      <w:bodyDiv w:val="1"/>
      <w:marLeft w:val="0"/>
      <w:marRight w:val="0"/>
      <w:marTop w:val="0"/>
      <w:marBottom w:val="0"/>
      <w:divBdr>
        <w:top w:val="none" w:sz="0" w:space="0" w:color="auto"/>
        <w:left w:val="none" w:sz="0" w:space="0" w:color="auto"/>
        <w:bottom w:val="none" w:sz="0" w:space="0" w:color="auto"/>
        <w:right w:val="none" w:sz="0" w:space="0" w:color="auto"/>
      </w:divBdr>
    </w:div>
    <w:div w:id="208332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6</Pages>
  <Words>7034</Words>
  <Characters>4010</Characters>
  <Application>Microsoft Office Word</Application>
  <DocSecurity>0</DocSecurity>
  <Lines>33</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Ірина Демидюк</cp:lastModifiedBy>
  <cp:revision>186</cp:revision>
  <cp:lastPrinted>2023-10-03T08:35:00Z</cp:lastPrinted>
  <dcterms:created xsi:type="dcterms:W3CDTF">2023-10-02T14:15:00Z</dcterms:created>
  <dcterms:modified xsi:type="dcterms:W3CDTF">2025-08-28T08:01:00Z</dcterms:modified>
</cp:coreProperties>
</file>