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lang w:eastAsia="ru-RU" w:bidi="ar-SA"/>
        </w:rPr>
      </w:pPr>
      <w:r>
        <w:rPr/>
        <w:t xml:space="preserve"> </w:t>
      </w:r>
      <w:r>
        <w:rPr>
          <w:rFonts w:eastAsia="Times New Roman" w:cs="Times New Roman" w:ascii="Times New Roman" w:hAnsi="Times New Roman"/>
          <w:color w:val="auto"/>
          <w:kern w:val="0"/>
          <w:lang w:eastAsia="ru-RU" w:bidi="ar-SA"/>
        </w:rPr>
        <w:tab/>
        <w:tab/>
        <w:tab/>
        <w:tab/>
        <w:tab/>
        <w:tab/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lang w:eastAsia="ru-RU" w:bidi="ar-SA"/>
        </w:rPr>
        <w:tab/>
        <w:t>ЗАТВЕРДЖЕНО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 xml:space="preserve">розпорядження міського голови 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 xml:space="preserve">________________№___________ </w:t>
      </w:r>
    </w:p>
    <w:p>
      <w:pPr>
        <w:pStyle w:val="Style16"/>
        <w:spacing w:lineRule="auto" w:line="240" w:before="0" w:after="0"/>
        <w:jc w:val="center"/>
        <w:rPr>
          <w:b/>
          <w:b/>
          <w:bCs/>
          <w:sz w:val="21"/>
          <w:szCs w:val="21"/>
        </w:rPr>
      </w:pPr>
      <w:r>
        <w:rPr>
          <w:b/>
          <w:bCs/>
          <w:sz w:val="21"/>
          <w:szCs w:val="21"/>
        </w:rPr>
      </w:r>
    </w:p>
    <w:p>
      <w:pPr>
        <w:pStyle w:val="Style16"/>
        <w:spacing w:lineRule="auto" w:line="240" w:before="0" w:after="0"/>
        <w:jc w:val="center"/>
        <w:rPr/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ПОРЯДОК</w:t>
      </w:r>
    </w:p>
    <w:p>
      <w:pPr>
        <w:pStyle w:val="Normal"/>
        <w:shd w:val="clear" w:color="auto" w:fill="FFFFFF"/>
        <w:ind w:left="450" w:right="450" w:hanging="0"/>
        <w:jc w:val="center"/>
        <w:rPr>
          <w:rFonts w:ascii="Times New Roman" w:hAnsi="Times New Roman"/>
        </w:rPr>
      </w:pPr>
      <w:r>
        <w:rPr>
          <w:rFonts w:eastAsia="Arial" w:cs="Arial" w:ascii="Times New Roman" w:hAnsi="Times New Roman"/>
          <w:b/>
          <w:sz w:val="26"/>
          <w:szCs w:val="26"/>
        </w:rPr>
        <w:t xml:space="preserve">стажування громадян з числа молоді, </w:t>
        <w:br/>
        <w:t xml:space="preserve">які не перебувають на службі в органах місцевого самоврядування, у виконавчих органах Луцької міської ради </w:t>
      </w:r>
    </w:p>
    <w:p>
      <w:pPr>
        <w:pStyle w:val="LOnormal"/>
        <w:widowControl/>
        <w:shd w:val="clear" w:color="auto" w:fill="FFFFFF"/>
        <w:ind w:left="450" w:right="450" w:hanging="0"/>
        <w:jc w:val="center"/>
        <w:rPr>
          <w:rFonts w:ascii="Times New Roman" w:hAnsi="Times New Roman"/>
          <w:b/>
          <w:b/>
          <w:bCs/>
          <w:sz w:val="21"/>
          <w:szCs w:val="21"/>
        </w:rPr>
      </w:pPr>
      <w:r>
        <w:rPr>
          <w:rFonts w:ascii="Times New Roman" w:hAnsi="Times New Roman"/>
          <w:b/>
          <w:bCs/>
          <w:sz w:val="21"/>
          <w:szCs w:val="21"/>
        </w:rPr>
      </w:r>
    </w:p>
    <w:p>
      <w:pPr>
        <w:pStyle w:val="Style16"/>
        <w:spacing w:lineRule="auto" w:line="240" w:before="0" w:after="0"/>
        <w:jc w:val="center"/>
        <w:rPr/>
      </w:pPr>
      <w:r>
        <w:rPr>
          <w:b/>
          <w:bCs/>
          <w:sz w:val="28"/>
          <w:szCs w:val="28"/>
        </w:rPr>
        <w:t>І. Загальні положення</w:t>
      </w:r>
    </w:p>
    <w:p>
      <w:pPr>
        <w:pStyle w:val="Style16"/>
        <w:spacing w:lineRule="auto" w:line="240" w:before="0" w:after="0"/>
        <w:ind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sz w:val="28"/>
          <w:szCs w:val="28"/>
        </w:rPr>
        <w:t xml:space="preserve">1. Цей </w:t>
      </w:r>
      <w:r>
        <w:rPr>
          <w:rFonts w:eastAsia="Arial" w:cs="Arial"/>
          <w:color w:val="000000"/>
          <w:sz w:val="28"/>
          <w:szCs w:val="28"/>
        </w:rPr>
        <w:t>Порядок визначає загальні вимоги та процедуру з організації та проходження стажування громадян з числа молоді, які не перебувають на службі в органах місцевого самоврядування.</w:t>
      </w:r>
    </w:p>
    <w:p>
      <w:pPr>
        <w:pStyle w:val="LOnormal"/>
        <w:widowControl/>
        <w:shd w:val="clear" w:color="auto" w:fill="FFFFFF"/>
        <w:tabs>
          <w:tab w:val="clear" w:pos="708"/>
          <w:tab w:val="left" w:pos="565" w:leader="none"/>
        </w:tabs>
        <w:ind w:firstLine="567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2. Основною метою стажування є залучення молодих та вмотивованих осіб до роботи на посадах у виконавчих органах міської ради, ознайомлення їх зі специфікою системи місцевого самоврядування та набуття ними практичного досвіду роботи на відповідних посадах.</w:t>
      </w:r>
    </w:p>
    <w:p>
      <w:pPr>
        <w:pStyle w:val="Style16"/>
        <w:spacing w:lineRule="auto" w:line="240" w:before="0" w:after="0"/>
        <w:ind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 </w:t>
      </w:r>
      <w:r>
        <w:rPr>
          <w:color w:val="070707"/>
          <w:sz w:val="28"/>
          <w:szCs w:val="28"/>
        </w:rPr>
        <w:t>Терміни, які використовуються у цьому Порядку вживаються у таких значеннях:</w:t>
      </w:r>
    </w:p>
    <w:p>
      <w:pPr>
        <w:pStyle w:val="LOnormal"/>
        <w:widowControl/>
        <w:shd w:val="clear" w:color="auto" w:fill="FFFFFF"/>
        <w:tabs>
          <w:tab w:val="clear" w:pos="708"/>
          <w:tab w:val="left" w:pos="565" w:leader="none"/>
        </w:tabs>
        <w:ind w:firstLine="567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молодь (далі − молоді особи) − громадяни України, віком від 18 до 35 років, які навчаються або закінчили навчання у закладах вищої освіти, незалежно від їх форми власності за спеціальностями, що передбачають наявність відповідних кваліфікаційних вимог для проходження служби в органах місцевого самоврядування;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стажування – це процес ознайомлення молодою особою з </w:t>
      </w:r>
      <w:r>
        <w:rPr>
          <w:rFonts w:eastAsia="Arial" w:ascii="Times New Roman" w:hAnsi="Times New Roman"/>
          <w:sz w:val="28"/>
          <w:szCs w:val="28"/>
        </w:rPr>
        <w:t>практичною реалізацією</w:t>
      </w:r>
      <w:r>
        <w:rPr>
          <w:rFonts w:eastAsia="Arial" w:ascii="Times New Roman" w:hAnsi="Times New Roman"/>
          <w:color w:val="000000"/>
          <w:sz w:val="28"/>
          <w:szCs w:val="28"/>
        </w:rPr>
        <w:t xml:space="preserve"> служби в органах місцевого самоврядування на різних посадах у виконавчих органах міської ради, формування і закріплення на практиці професійних знань, умінь і навичок, отриманих у результаті теоретичної підготовки молодої особи, набуття  практичного досвіду виконання завдань та обов'язків, передбачених на відповідній посаді в органах місцевого самоврядування, у формі строкового, безоплатного навчання керівником стажування у визначеному виконавчому органі міської ради згідно із індивідуальним планом;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стажист – молода особа, яка відповідає наступним критеріям: вільно володіє українською мовою, є здобувачем вищої освіти або випускником закладу вищої освіти, незалежно від їх форми власності за спеціальностями, що передбачають наявність відповідних кваліфікаційних вимог для проходження служби в органах місцевого самоврядування, не притягувалася до кримінальної відповідальності, надала згоду на обробку та використання персональних даних, рівень мотивації якої відповідає цілям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керівник стажування – посадова особа місцевого самоврядування, яка працює на відповідній посаді у виконавчих органах міської ради не менше двох років, і яка відповідно до розпорядження міського голови призначена відповідальним за проходження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наставник – людина, яка супроводжує стажиста протягом стажування, допомагає комфортніше інтегруватися у робоче середовище, надає зворотній зв’язок. Обирається з числа працівників виконавчого органу міської ради, де проходитиме стажування.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4. Завдання стажування є: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формування у молодих осіб активної громадянської позиції;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залучення молодих осіб до розбудови громадянського суспільства;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навчання та практичне стажування молодих осіб з метою ознайомлення з основами діяльності органів місцевого самоврядування, зі специфікою роботи посадової особи місцевого самоврядування;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ознайомлення молодих осіб з найактуальнішими проблемами громади, над вирішенням яких працюють виконавчі органи міської ради;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підвищення престижу служби в органах місцевого самоврядування. </w:t>
      </w:r>
    </w:p>
    <w:p>
      <w:pPr>
        <w:pStyle w:val="LOnormal"/>
        <w:widowControl/>
        <w:shd w:val="clear" w:color="auto" w:fill="FFFFFF"/>
        <w:tabs>
          <w:tab w:val="clear" w:pos="708"/>
          <w:tab w:val="left" w:pos="565" w:leader="none"/>
        </w:tabs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5. Стажування відбувається у виконавчих органах Луцької міської ради. </w:t>
      </w:r>
    </w:p>
    <w:p>
      <w:pPr>
        <w:pStyle w:val="Normal"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8"/>
          <w:szCs w:val="28"/>
        </w:rPr>
        <w:t>6.</w:t>
      </w:r>
      <w:r>
        <w:rPr>
          <w:rFonts w:eastAsia="Arial" w:cs="Arial" w:ascii="Times New Roman" w:hAnsi="Times New Roman"/>
          <w:sz w:val="28"/>
          <w:szCs w:val="28"/>
          <w:lang w:val="en-US"/>
        </w:rPr>
        <w:t> </w:t>
      </w:r>
      <w:r>
        <w:rPr>
          <w:rFonts w:eastAsia="Arial" w:cs="Arial" w:ascii="Times New Roman" w:hAnsi="Times New Roman"/>
          <w:sz w:val="28"/>
          <w:szCs w:val="28"/>
        </w:rPr>
        <w:t>Стажування молодих осіб у виконавчих органах міської ради здійснюється строком не більше, ніж два місяці і не менше 14 робочих днів у вільний від навчання (роботи) час у межах Правил внутрішнього трудового розпорядку.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Робочий день стажиста передбачає його роботу, як правило, не менше ніж    3-4 години.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111010"/>
          <w:sz w:val="28"/>
          <w:szCs w:val="28"/>
        </w:rPr>
        <w:t xml:space="preserve">Тривалість стажування визначається конкурсною комісією.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 xml:space="preserve">7. Стажування є добровільним, безоплатним і не тягне за собою виникнення </w:t>
      </w:r>
      <w:r>
        <w:rPr>
          <w:rFonts w:eastAsia="Arial" w:ascii="Times New Roman" w:hAnsi="Times New Roman"/>
          <w:color w:val="000000"/>
          <w:sz w:val="28"/>
          <w:szCs w:val="28"/>
          <w:lang w:bidi="ar-SA"/>
        </w:rPr>
        <w:t>трудових або службових правовідносин.</w:t>
      </w:r>
      <w:r>
        <w:rPr>
          <w:rFonts w:eastAsia="Arial" w:ascii="Times New Roman" w:hAnsi="Times New Roman"/>
          <w:color w:val="0070C0"/>
          <w:sz w:val="28"/>
          <w:szCs w:val="28"/>
        </w:rPr>
        <w:t xml:space="preserve">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111010"/>
          <w:sz w:val="28"/>
          <w:szCs w:val="28"/>
        </w:rPr>
        <w:t>8. Після проходження стажування, стажист отримує довідку та сертифікат про проходження стажування у виконавчих органах Луцької міської ради, а також  може бути зарахований до кадрового резерву виконавчих органів міської ради (за згодою) за умови відповідності встановленим вимогам до кандидатів.</w:t>
      </w:r>
    </w:p>
    <w:p>
      <w:pPr>
        <w:pStyle w:val="Normal"/>
        <w:ind w:left="72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ІІ. Процедура відбору на стажування</w:t>
      </w:r>
    </w:p>
    <w:p>
      <w:pPr>
        <w:pStyle w:val="Normal"/>
        <w:ind w:left="72" w:right="72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 xml:space="preserve">1. Для проведення відбору молодих осіб на стажування у виконавчих органах міської ради розпорядженням міського голови утворюється конкурсна комісія у складі голови, заступника голови, секретаря і членів комісії. </w:t>
      </w:r>
    </w:p>
    <w:p>
      <w:pPr>
        <w:pStyle w:val="Normal"/>
        <w:ind w:lef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2. Процедура відбору на стажування здійснюється в три етапи:</w:t>
      </w:r>
    </w:p>
    <w:p>
      <w:pPr>
        <w:pStyle w:val="Normal"/>
        <w:ind w:lef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1.Етап.</w:t>
      </w:r>
      <w:r>
        <w:rPr>
          <w:rFonts w:ascii="Times New Roman" w:hAnsi="Times New Roman"/>
          <w:sz w:val="28"/>
          <w:szCs w:val="28"/>
        </w:rPr>
        <w:t xml:space="preserve"> Заповнення претендентами анкет:</w:t>
      </w:r>
    </w:p>
    <w:p>
      <w:pPr>
        <w:pStyle w:val="Normal"/>
        <w:ind w:left="72" w:righ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оголошення про набір стажистів розміщується на офіційному сайті Луцької міської ради у розділі «Залучення молоді», в якому, міститься покликання на анкету, а також  в інших інформаційних ресурсах;</w:t>
      </w:r>
    </w:p>
    <w:p>
      <w:pPr>
        <w:pStyle w:val="Normal"/>
        <w:ind w:left="72" w:right="144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анкета  містить поля для обов'язкового заповнення, а саме: біографічні відомості; контактні дані; відомості про освіту; досвід роботи; відомості про володіння іноземними мовами; бажані напрями; мотивація участі у стажуванні;  відмітку про надання згоди на обробку персональних даних відповідно до Закону України «Про захист персональних даних»;</w:t>
      </w:r>
    </w:p>
    <w:p>
      <w:pPr>
        <w:pStyle w:val="Normal"/>
        <w:ind w:left="72" w:right="144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>до анкети долучаються скан-копії паспорта громадянина України, довідки із закладу вищої освіти, або документа про освіту (для претендентів з вищою освітою).</w:t>
      </w:r>
    </w:p>
    <w:p>
      <w:pPr>
        <w:pStyle w:val="Normal"/>
        <w:ind w:lef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2. Етап.</w:t>
      </w:r>
      <w:r>
        <w:rPr>
          <w:rFonts w:ascii="Times New Roman" w:hAnsi="Times New Roman"/>
          <w:sz w:val="28"/>
          <w:szCs w:val="28"/>
        </w:rPr>
        <w:t xml:space="preserve"> Розгляд конкурсною комісією заповнених анкет:</w:t>
      </w:r>
    </w:p>
    <w:p>
      <w:pPr>
        <w:pStyle w:val="Normal"/>
        <w:ind w:left="72" w:right="144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конкурсна комісія розглядає та оцінює анкети, за результатами чого допускає чи не допускає до наступного етапу співбесіди та повідомляє про це претендентів листом на електронну пошту та/або за номером контактного телефону;</w:t>
      </w:r>
    </w:p>
    <w:p>
      <w:pPr>
        <w:pStyle w:val="Normal"/>
        <w:ind w:left="72" w:right="144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якщо конкурсна комісія допускає претендента до наступного етапу, то не менше ніж за 2 дні до проведення співбесіди повідомляє його про місце, дату та час листом на електронну пошту та/або за номером контактного телефону.</w:t>
      </w:r>
    </w:p>
    <w:p>
      <w:pPr>
        <w:pStyle w:val="Normal"/>
        <w:ind w:lef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3. Етап.</w:t>
      </w:r>
      <w:r>
        <w:rPr>
          <w:rFonts w:ascii="Times New Roman" w:hAnsi="Times New Roman"/>
          <w:sz w:val="28"/>
          <w:szCs w:val="28"/>
        </w:rPr>
        <w:t xml:space="preserve"> Проведення конкурсною комісією співбесід з претендентами.</w:t>
      </w:r>
    </w:p>
    <w:p>
      <w:pPr>
        <w:pStyle w:val="Normal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під час проведення співбесіди конкурсна комісія має брати до уваги мотивацію, попередню громадську та соціальну активність кандидата. Перевага надається претендентам, які ще не проходили стажування;</w:t>
      </w:r>
    </w:p>
    <w:p>
      <w:pPr>
        <w:pStyle w:val="Normal"/>
        <w:ind w:left="72" w:righ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 результатами проведення співбесіди, конкурсна комісія з моменту закінчення етапу співбесід:</w:t>
      </w:r>
    </w:p>
    <w:p>
      <w:pPr>
        <w:pStyle w:val="Normal"/>
        <w:ind w:left="72" w:righ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визначає молодих осіб, яким буде запропоновано проходження стажування та повідомляє про це претендента листом на електронну пошту та/або за номером контактного телефону; </w:t>
      </w:r>
    </w:p>
    <w:p>
      <w:pPr>
        <w:pStyle w:val="Normal"/>
        <w:ind w:left="72" w:righ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молоді особи, які не пройшли відбір, вносяться до бази даних для можливого подальшого запрошення до участі в інших програмах або проєктах;</w:t>
      </w:r>
    </w:p>
    <w:p>
      <w:pPr>
        <w:pStyle w:val="Normal"/>
        <w:ind w:left="72" w:right="72" w:firstLine="636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доручає управлінню персоналу міської ради повідомити виконавчий орган міської ради про претендентів, які пройшли співбесіду та будуть проходити у них стажування та підготувати</w:t>
      </w:r>
      <w:r>
        <w:rPr>
          <w:rFonts w:eastAsia="Arial" w:cs="Arial" w:ascii="Times New Roman" w:hAnsi="Times New Roman"/>
          <w:sz w:val="28"/>
          <w:szCs w:val="28"/>
        </w:rPr>
        <w:t xml:space="preserve"> проєкт розпорядження міського голови про стажування.</w:t>
      </w:r>
    </w:p>
    <w:p>
      <w:pPr>
        <w:pStyle w:val="NormalWeb"/>
        <w:spacing w:before="52" w:after="52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ІІІ. </w:t>
      </w:r>
      <w:r>
        <w:rPr>
          <w:rFonts w:eastAsia="Arial" w:cs="Arial" w:ascii="Times New Roman" w:hAnsi="Times New Roman"/>
          <w:b/>
          <w:bCs/>
          <w:sz w:val="28"/>
          <w:szCs w:val="28"/>
        </w:rPr>
        <w:t>Проходження стажування та його результати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1. Зарахування на стажування, визначення дати початку та закінчення його проходження здійснюються відповідно до розпорядження міського голови. Стажування молоді може відбуватися в очному, дистанційному  або змішаному форматі.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2. Кількість осіб, які одночасно можуть проходити стажування у виконавчих органах міської ради, визначається з урахуванням можливостей для стажування у міській раді, зокрема: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наявність посадових осіб, які можуть виконувати функції керівників стажування (з розрахунку не більше двох закріплених стажистів за однією посадовою особою);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наявність обладнаних робочих місць  (робочий стіл, стілець, комп’ютер, доступ до матеріалів необхідних для виконання стаж</w:t>
      </w:r>
      <w:r>
        <w:rPr>
          <w:rFonts w:eastAsia="Arial" w:ascii="Times New Roman" w:hAnsi="Times New Roman"/>
          <w:sz w:val="28"/>
          <w:szCs w:val="28"/>
        </w:rPr>
        <w:t>истом</w:t>
      </w:r>
      <w:r>
        <w:rPr>
          <w:rFonts w:eastAsia="Arial" w:ascii="Times New Roman" w:hAnsi="Times New Roman"/>
          <w:color w:val="000000"/>
          <w:sz w:val="28"/>
          <w:szCs w:val="28"/>
        </w:rPr>
        <w:t xml:space="preserve"> індивідуального плану стажування);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можливість стажування за межами адміністративної будівлі виконавчого органу міської ради.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3. Зміст стажування визначається індивідуальним планом стажування (додаток 1 до Порядку), який розробляє наставник стажування з долученням стажиста</w:t>
      </w:r>
      <w:r>
        <w:rPr>
          <w:rFonts w:eastAsia="Arial" w:ascii="Times New Roman" w:hAnsi="Times New Roman"/>
          <w:sz w:val="28"/>
          <w:szCs w:val="28"/>
        </w:rPr>
        <w:t xml:space="preserve">, </w:t>
      </w:r>
      <w:r>
        <w:rPr>
          <w:rFonts w:eastAsia="Arial" w:ascii="Times New Roman" w:hAnsi="Times New Roman"/>
          <w:color w:val="000000"/>
          <w:sz w:val="28"/>
          <w:szCs w:val="28"/>
        </w:rPr>
        <w:t xml:space="preserve">враховуючи час навчання (роботи) стажиста та робочий час, визначений у виконавчих органах міської ради та затверджує керівник виконавчого органу міської ради за погодженням з управлінням персоналу міської ради. 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4. Керівник стажування: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у перший день стажування ознайомлює стажиста з розпорядженням міського голови про зарахування на стажування та інформаційними матеріалами;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затверджує індивідуальний план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забезпечує умови, необхідні для проходження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забезпечує стажисту можливість ознайомитися з організацією роботи та правилами внутрішнього трудового розпорядку виконавчого органу міської ради, в якому стажист проходить стажування, особливостями ведення діловодства, визначеними Інструкцією з діловодства у Луцькій міської ради, а також системою електронного документообігу;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організовує проведення інструктажів з питань охорони праці та пожежної безпеки;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залучає стажиста до діяльності, передбаченої відповідним положенням про виконавчий орган міської ради, посадовими інструкціями, підготовки проєктів службових документів (крім документів, які містять інформацію з обмеженим доступом);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надає стажисту допомогу у набутті ним відповідних знань, умінь та навичок, здійснює менторську його підтримку;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координує діяльність стажиста щодо його співпраці (взаємодії) з іншими  виконавчими органами міської ради;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коригує, перевіряє підготовлені стажистом відповідні проєкти документів, пояснює правила та підходи до їх розроблення, акти законодавства, що регламентують таку діяльність;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сприяє забезпеченню належних для роботи стажиста умов протягом всього періоду стажування (мотивування стажиста до виявлення ініціативи, допомога в удосконаленні його професійних знань, умінь та навичок тощо);</w:t>
      </w:r>
    </w:p>
    <w:p>
      <w:pPr>
        <w:pStyle w:val="LOnormal"/>
        <w:widowControl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контролює дотримання стажистом умов проходження стажування, виконання індивідуального плану стажування та підготовку відповідного звіту за результатами такого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розглядає звіт та оцінює результати виконання визначених індивідуальним планом стажування завдань;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не пізніше, ніж за один день до завершення строку стажування, готує довідку про проходження стажування (додаток 2 до Порядку) за підписом заступника міського голови, керуючого справами виконкому та надає стажисту.</w:t>
        <w:tab/>
        <w:t>5. Стажист: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зобов’язаний у повному обсязі та своєчасно виконувати завдання, передбачені індивідуальним планом стажування, та доручення керівника стажування, а також зобов’язаний  не розголошувати та не поширювати відомості, отримані в процесі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 xml:space="preserve">повинен дотримуватися правил внутрішнього трудового розпорядку, </w:t>
      </w:r>
      <w:r>
        <w:rPr>
          <w:rFonts w:eastAsia="Arial" w:ascii="Times New Roman" w:hAnsi="Times New Roman"/>
          <w:color w:val="060606"/>
          <w:sz w:val="28"/>
          <w:szCs w:val="28"/>
        </w:rPr>
        <w:t>загальних</w:t>
        <w:tab/>
        <w:t xml:space="preserve">правил етичної поведінки державних службовців та посадових осіб </w:t>
      </w:r>
      <w:r>
        <w:rPr>
          <w:rFonts w:eastAsia="Arial" w:ascii="Times New Roman" w:hAnsi="Times New Roman"/>
          <w:color w:val="060606"/>
          <w:spacing w:val="-1"/>
          <w:sz w:val="28"/>
          <w:szCs w:val="28"/>
        </w:rPr>
        <w:t xml:space="preserve">місцевого </w:t>
      </w:r>
      <w:r>
        <w:rPr>
          <w:rFonts w:eastAsia="Arial" w:ascii="Times New Roman" w:hAnsi="Times New Roman"/>
          <w:color w:val="060606"/>
          <w:sz w:val="28"/>
          <w:szCs w:val="28"/>
        </w:rPr>
        <w:t>самоврядування, етичного кодексу працівників виконавчих органів Луцької міської ради</w:t>
      </w:r>
      <w:r>
        <w:rPr>
          <w:rFonts w:eastAsia="Arial" w:ascii="Times New Roman" w:hAnsi="Times New Roman"/>
          <w:color w:val="000000"/>
          <w:sz w:val="28"/>
          <w:szCs w:val="28"/>
        </w:rPr>
        <w:t>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має право за підтримки керівника стажування отримувати інформацію, необхідну для виконання індивідуального плану стажування;</w:t>
      </w:r>
    </w:p>
    <w:p>
      <w:pPr>
        <w:pStyle w:val="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sz w:val="28"/>
          <w:szCs w:val="28"/>
        </w:rPr>
        <w:tab/>
        <w:t>готує письмовий звіт та презентацію про виконання індивідуального плану стажування з власними висновками про його організацію та проведення, які не пізніше останнього дня стажування надає на розгляд керівнику стажування;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в останній день стажування представляє презентацію на підсумковий зустрічі з керівництвом Луцької міської ради.</w:t>
      </w:r>
    </w:p>
    <w:p>
      <w:pPr>
        <w:pStyle w:val="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sz w:val="28"/>
          <w:szCs w:val="28"/>
        </w:rPr>
        <w:tab/>
        <w:t>6. Наставник: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людина, яка супроводжує стажиста протягом стажування, допомагає комфортніше інтегруватися в робоче середовище, надає зворотній зв’язок;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допомагає стажисту адаптуватися до робочого середовища;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пояснює особливості діяльності органу місцевого самоврядування;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>контактує зі стажистом під час процесу проходження стажування.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>7. Управління персоналу: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 xml:space="preserve">надає організаційну та методологічну допомогу у формуванні </w:t>
      </w:r>
      <w:r>
        <w:rPr>
          <w:rFonts w:eastAsia="Arial" w:ascii="Times New Roman" w:hAnsi="Times New Roman"/>
          <w:color w:val="000000"/>
          <w:sz w:val="28"/>
          <w:szCs w:val="28"/>
        </w:rPr>
        <w:t>індивідуального плану стажування</w:t>
      </w:r>
      <w:r>
        <w:rPr>
          <w:rFonts w:ascii="Times New Roman" w:hAnsi="Times New Roman"/>
          <w:sz w:val="28"/>
          <w:szCs w:val="28"/>
        </w:rPr>
        <w:t xml:space="preserve">; </w:t>
      </w:r>
    </w:p>
    <w:p>
      <w:pPr>
        <w:pStyle w:val="LOnormal"/>
        <w:widowControl/>
        <w:shd w:val="clear" w:color="auto" w:fill="FFFFFF"/>
        <w:tabs>
          <w:tab w:val="clear" w:pos="708"/>
          <w:tab w:val="left" w:pos="565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ab/>
        <w:t xml:space="preserve">надає наставникам необхідну інформаційно-консультаційну допомогу; </w:t>
        <w:tab/>
        <w:tab/>
        <w:t xml:space="preserve">спільно з безпосереднім керівником систематично протягом періоду стажування отримує зворотній зв'язок від стажиста про якість стажування, для можливого коригування  </w:t>
      </w:r>
      <w:r>
        <w:rPr>
          <w:rFonts w:eastAsia="Arial" w:ascii="Times New Roman" w:hAnsi="Times New Roman"/>
          <w:color w:val="000000"/>
          <w:sz w:val="28"/>
          <w:szCs w:val="28"/>
        </w:rPr>
        <w:t>індивідуального плану стажування;</w:t>
      </w:r>
    </w:p>
    <w:p>
      <w:pPr>
        <w:pStyle w:val="LOnormal"/>
        <w:widowControl/>
        <w:shd w:val="clear" w:color="auto" w:fill="FFFFFF"/>
        <w:tabs>
          <w:tab w:val="clear" w:pos="708"/>
          <w:tab w:val="left" w:pos="565" w:leader="none"/>
        </w:tabs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  <w:tab/>
        <w:t>готує сертифікат про проходження стажування молодою особою за підписом міського голови.</w:t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Onormal"/>
        <w:widowControl/>
        <w:shd w:val="clear" w:color="auto" w:fill="FFFFFF"/>
        <w:ind w:firstLine="45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ab/>
      </w:r>
    </w:p>
    <w:p>
      <w:pPr>
        <w:pStyle w:val="LOnormal"/>
        <w:widowControl/>
        <w:shd w:val="clear" w:color="auto" w:fill="FFFFFF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sz w:val="28"/>
          <w:szCs w:val="28"/>
        </w:rPr>
        <w:t>керуючий справами виконкому</w:t>
        <w:tab/>
        <w:tab/>
        <w:tab/>
        <w:tab/>
        <w:tab/>
        <w:t xml:space="preserve">       Юрій ВЕРБИЧ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Гудима 777 942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Бондарчук 741 086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ab/>
        <w:tab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ab/>
        <w:tab/>
        <w:tab/>
        <w:tab/>
        <w:tab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Додаток 1</w:t>
      </w:r>
    </w:p>
    <w:p>
      <w:pPr>
        <w:pStyle w:val="Style16"/>
        <w:spacing w:lineRule="auto" w:line="240" w:before="0" w:after="0"/>
        <w:jc w:val="both"/>
        <w:rPr/>
      </w:pPr>
      <w:r>
        <w:rPr>
          <w:color w:val="000000"/>
          <w:sz w:val="28"/>
          <w:szCs w:val="28"/>
        </w:rPr>
        <w:tab/>
        <w:tab/>
        <w:tab/>
        <w:tab/>
        <w:tab/>
        <w:tab/>
        <w:tab/>
        <w:t xml:space="preserve">до </w:t>
      </w:r>
      <w:r>
        <w:rPr>
          <w:sz w:val="28"/>
          <w:szCs w:val="28"/>
        </w:rPr>
        <w:t xml:space="preserve">Порядку </w:t>
      </w:r>
      <w:r>
        <w:rPr>
          <w:rFonts w:eastAsia="Arial" w:cs="Arial"/>
          <w:color w:val="000000"/>
          <w:sz w:val="28"/>
          <w:szCs w:val="28"/>
        </w:rPr>
        <w:t>стажування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 xml:space="preserve">громадян з числа молоді, 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 xml:space="preserve">які не перебувають на службі в </w:t>
        <w:tab/>
        <w:tab/>
        <w:tab/>
        <w:tab/>
        <w:tab/>
        <w:tab/>
        <w:tab/>
        <w:tab/>
        <w:t xml:space="preserve">органах місцевого самоврядування, 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>у виконавчих органах Луцької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 xml:space="preserve">                                                                       </w:t>
      </w:r>
      <w:r>
        <w:rPr>
          <w:rFonts w:eastAsia="Arial" w:cs="Arial"/>
          <w:color w:val="000000"/>
          <w:sz w:val="28"/>
          <w:szCs w:val="28"/>
        </w:rPr>
        <w:t>міської ради</w:t>
      </w:r>
      <w:r>
        <w:rPr>
          <w:rFonts w:eastAsia="Arial" w:cs="Arial"/>
          <w:b/>
          <w:bCs/>
          <w:color w:val="000000"/>
          <w:sz w:val="28"/>
          <w:szCs w:val="28"/>
        </w:rPr>
        <w:t xml:space="preserve"> </w:t>
      </w:r>
    </w:p>
    <w:p>
      <w:pPr>
        <w:pStyle w:val="Style16"/>
        <w:spacing w:lineRule="auto" w:line="240" w:before="0" w:after="0"/>
        <w:jc w:val="both"/>
        <w:rPr/>
      </w:pPr>
      <w:r>
        <w:rPr>
          <w:color w:val="000000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</w:r>
    </w:p>
    <w:p>
      <w:pPr>
        <w:pStyle w:val="Style16"/>
        <w:spacing w:lineRule="auto" w:line="240" w:before="0" w:after="0"/>
        <w:ind w:firstLine="680"/>
        <w:jc w:val="center"/>
        <w:rPr/>
      </w:pPr>
      <w:r>
        <w:rPr>
          <w:sz w:val="26"/>
          <w:szCs w:val="26"/>
        </w:rPr>
        <w:t xml:space="preserve">                                                                               </w:t>
      </w:r>
    </w:p>
    <w:p>
      <w:pPr>
        <w:pStyle w:val="Style16"/>
        <w:spacing w:lineRule="auto" w:line="240" w:before="0" w:after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6"/>
        <w:spacing w:lineRule="auto" w:line="240" w:before="0" w:after="0"/>
        <w:jc w:val="center"/>
        <w:rPr/>
      </w:pPr>
      <w:r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ab/>
        <w:tab/>
        <w:tab/>
        <w:tab/>
        <w:tab/>
      </w:r>
    </w:p>
    <w:p>
      <w:pPr>
        <w:pStyle w:val="Style16"/>
        <w:spacing w:lineRule="auto" w:line="240" w:before="0" w:after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Style16"/>
        <w:spacing w:lineRule="auto" w:line="240" w:before="0" w:after="0"/>
        <w:jc w:val="center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ІНДИВІДУАЛЬНИЙ ПЛАН СТАЖУВАННЯ</w:t>
      </w:r>
      <w:r>
        <w:rPr>
          <w:rFonts w:eastAsia="Arial" w:cs="Arial"/>
          <w:color w:val="000000"/>
          <w:sz w:val="28"/>
          <w:szCs w:val="28"/>
        </w:rPr>
        <w:br/>
      </w:r>
      <w:r>
        <w:rPr>
          <w:rFonts w:eastAsia="Arial" w:cs="Arial"/>
          <w:color w:val="030303"/>
          <w:sz w:val="28"/>
          <w:szCs w:val="28"/>
        </w:rPr>
        <w:t xml:space="preserve">___________________________________________ </w:t>
      </w:r>
    </w:p>
    <w:p>
      <w:pPr>
        <w:pStyle w:val="Style16"/>
        <w:spacing w:lineRule="auto" w:line="240" w:before="0" w:after="0"/>
        <w:jc w:val="center"/>
        <w:rPr/>
      </w:pPr>
      <w:r>
        <w:rPr>
          <w:rFonts w:eastAsia="Arial" w:cs="Arial"/>
          <w:color w:val="030303"/>
          <w:sz w:val="20"/>
          <w:szCs w:val="20"/>
        </w:rPr>
        <w:t>(прізвище, власне ім'я, по батькові стажиста)</w:t>
      </w:r>
      <w:r>
        <w:rPr>
          <w:rFonts w:eastAsia="Arial" w:cs="Arial"/>
          <w:color w:val="030303"/>
          <w:sz w:val="22"/>
          <w:szCs w:val="22"/>
        </w:rPr>
        <w:t xml:space="preserve"> </w:t>
      </w:r>
    </w:p>
    <w:p>
      <w:pPr>
        <w:pStyle w:val="Style16"/>
        <w:spacing w:lineRule="auto" w:line="240" w:before="0" w:after="0"/>
        <w:jc w:val="center"/>
        <w:rPr>
          <w:color w:val="030303"/>
        </w:rPr>
      </w:pPr>
      <w:r>
        <w:rPr>
          <w:color w:val="030303"/>
        </w:rPr>
      </w:r>
    </w:p>
    <w:p>
      <w:pPr>
        <w:pStyle w:val="LOnormal"/>
        <w:shd w:val="clear" w:color="auto" w:fill="FFFFFF"/>
        <w:spacing w:before="0" w:after="160"/>
        <w:jc w:val="both"/>
        <w:rPr>
          <w:rFonts w:ascii="Times New Roman" w:hAnsi="Times New Roman"/>
        </w:rPr>
      </w:pPr>
      <w:r>
        <w:rPr>
          <w:rFonts w:eastAsia="Arial" w:ascii="Times New Roman" w:hAnsi="Times New Roman"/>
          <w:color w:val="000000"/>
          <w:sz w:val="28"/>
          <w:szCs w:val="28"/>
        </w:rPr>
        <w:t>який (яка) проходить стажування у  ______________________________                                                                                          (вказується  виконавчий орган міської ради) у період з “___” ____________ 20____ року до “___” ____________ 20____ року.</w:t>
      </w:r>
    </w:p>
    <w:p>
      <w:pPr>
        <w:pStyle w:val="LOnormal"/>
        <w:shd w:val="clear" w:color="auto" w:fill="FFFFFF"/>
        <w:spacing w:before="0" w:after="160"/>
        <w:jc w:val="both"/>
        <w:rPr>
          <w:rFonts w:ascii="Times New Roman" w:hAnsi="Times New Roman" w:eastAsia="Arial"/>
          <w:color w:val="000000"/>
          <w:sz w:val="28"/>
          <w:szCs w:val="28"/>
        </w:rPr>
      </w:pPr>
      <w:r>
        <w:rPr>
          <w:rFonts w:eastAsia="Arial" w:ascii="Times New Roman" w:hAnsi="Times New Roman"/>
          <w:color w:val="000000"/>
          <w:sz w:val="28"/>
          <w:szCs w:val="28"/>
        </w:rPr>
      </w:r>
    </w:p>
    <w:tbl>
      <w:tblPr>
        <w:tblW w:w="9396" w:type="dxa"/>
        <w:jc w:val="left"/>
        <w:tblInd w:w="37" w:type="dxa"/>
        <w:tblLayout w:type="fixed"/>
        <w:tblCellMar>
          <w:top w:w="55" w:type="dxa"/>
          <w:left w:w="27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15"/>
        <w:gridCol w:w="5802"/>
        <w:gridCol w:w="2879"/>
      </w:tblGrid>
      <w:tr>
        <w:trPr/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0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>
            <w:pPr>
              <w:pStyle w:val="Style20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з/п</w:t>
            </w:r>
          </w:p>
        </w:tc>
        <w:tc>
          <w:tcPr>
            <w:tcW w:w="5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0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 завдання</w:t>
            </w:r>
          </w:p>
        </w:tc>
        <w:tc>
          <w:tcPr>
            <w:tcW w:w="2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0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Строк </w:t>
            </w:r>
          </w:p>
          <w:p>
            <w:pPr>
              <w:pStyle w:val="Style20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виконання</w:t>
            </w:r>
          </w:p>
        </w:tc>
      </w:tr>
      <w:tr>
        <w:trPr/>
        <w:tc>
          <w:tcPr>
            <w:tcW w:w="7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0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8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color w:val="070707"/>
              </w:rPr>
            </w:pPr>
            <w:r>
              <w:rPr>
                <w:rFonts w:ascii="Times New Roman" w:hAnsi="Times New Roman"/>
                <w:color w:val="070707"/>
              </w:rPr>
            </w:r>
          </w:p>
        </w:tc>
        <w:tc>
          <w:tcPr>
            <w:tcW w:w="2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0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Style16"/>
        <w:spacing w:lineRule="auto" w:line="240" w:before="0"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</w:r>
    </w:p>
    <w:p>
      <w:pPr>
        <w:pStyle w:val="Style16"/>
        <w:spacing w:lineRule="auto" w:line="240" w:before="0"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</w:r>
    </w:p>
    <w:p>
      <w:pPr>
        <w:pStyle w:val="Style16"/>
        <w:spacing w:lineRule="auto" w:line="240" w:before="0" w:after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/>
      </w:pPr>
      <w:r>
        <w:rPr>
          <w:color w:val="030303"/>
          <w:sz w:val="28"/>
          <w:szCs w:val="28"/>
        </w:rPr>
        <w:t>Стажист</w:t>
        <w:tab/>
        <w:tab/>
        <w:tab/>
        <w:tab/>
        <w:tab/>
        <w:tab/>
        <w:tab/>
        <w:tab/>
        <w:t>Власне ім'я ПРІЗВИЩЕ</w:t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/>
      </w:pPr>
      <w:r>
        <w:rPr>
          <w:color w:val="030303"/>
          <w:sz w:val="28"/>
          <w:szCs w:val="28"/>
        </w:rPr>
        <w:t>Наставник</w:t>
        <w:tab/>
        <w:tab/>
        <w:tab/>
        <w:tab/>
        <w:tab/>
        <w:tab/>
        <w:tab/>
        <w:tab/>
        <w:t>Власне ім'я ПРІЗВИЩЕ</w:t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/>
      </w:pPr>
      <w:r>
        <w:rPr>
          <w:color w:val="030303"/>
          <w:sz w:val="28"/>
          <w:szCs w:val="28"/>
        </w:rPr>
        <w:t>Керівник виконавчого</w:t>
      </w:r>
    </w:p>
    <w:p>
      <w:pPr>
        <w:pStyle w:val="Style16"/>
        <w:spacing w:lineRule="auto" w:line="240" w:before="0" w:after="0"/>
        <w:jc w:val="both"/>
        <w:rPr/>
      </w:pPr>
      <w:r>
        <w:rPr>
          <w:color w:val="030303"/>
          <w:sz w:val="28"/>
          <w:szCs w:val="28"/>
        </w:rPr>
        <w:t xml:space="preserve">органу міської ради                                 </w:t>
        <w:tab/>
        <w:tab/>
        <w:tab/>
        <w:t>Власне ім'я ПРІЗВИЩЕ</w:t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Гудима 777 942</w:t>
      </w:r>
    </w:p>
    <w:p>
      <w:pPr>
        <w:pStyle w:val="Normal"/>
        <w:spacing w:lineRule="auto" w:line="240" w:before="0" w:after="0"/>
        <w:jc w:val="both"/>
        <w:rPr>
          <w:color w:val="030303"/>
          <w:sz w:val="24"/>
          <w:szCs w:val="24"/>
        </w:rPr>
      </w:pPr>
      <w:r>
        <w:rPr>
          <w:rFonts w:ascii="Times New Roman" w:hAnsi="Times New Roman"/>
          <w:color w:val="030303"/>
          <w:sz w:val="24"/>
          <w:szCs w:val="24"/>
        </w:rPr>
        <w:t>Бондарчук 741 086</w:t>
      </w:r>
    </w:p>
    <w:p>
      <w:pPr>
        <w:pStyle w:val="Style16"/>
        <w:spacing w:lineRule="auto" w:line="240" w:before="0" w:after="0"/>
        <w:jc w:val="both"/>
        <w:rPr>
          <w:color w:val="030303"/>
          <w:sz w:val="28"/>
          <w:szCs w:val="28"/>
        </w:rPr>
      </w:pPr>
      <w:r>
        <w:rPr>
          <w:color w:val="030303"/>
          <w:sz w:val="28"/>
          <w:szCs w:val="28"/>
        </w:rPr>
      </w:r>
    </w:p>
    <w:p>
      <w:pPr>
        <w:pStyle w:val="Style16"/>
        <w:spacing w:lineRule="auto" w:line="240" w:before="0" w:after="0"/>
        <w:jc w:val="both"/>
        <w:rPr>
          <w:color w:val="030303"/>
        </w:rPr>
      </w:pPr>
      <w:r>
        <w:rPr>
          <w:color w:val="030303"/>
        </w:rPr>
      </w:r>
    </w:p>
    <w:p>
      <w:pPr>
        <w:pStyle w:val="Style16"/>
        <w:spacing w:lineRule="auto" w:line="240" w:before="0" w:after="0"/>
        <w:jc w:val="both"/>
        <w:rPr>
          <w:color w:val="030303"/>
        </w:rPr>
      </w:pPr>
      <w:r>
        <w:rPr>
          <w:color w:val="030303"/>
        </w:rPr>
      </w:r>
    </w:p>
    <w:p>
      <w:pPr>
        <w:pStyle w:val="Style16"/>
        <w:spacing w:lineRule="auto" w:line="240" w:before="0" w:after="0"/>
        <w:jc w:val="both"/>
        <w:rPr>
          <w:color w:val="030303"/>
        </w:rPr>
      </w:pPr>
      <w:r>
        <w:rPr>
          <w:color w:val="030303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30303"/>
          <w:sz w:val="28"/>
          <w:szCs w:val="28"/>
        </w:rPr>
        <w:tab/>
        <w:tab/>
        <w:tab/>
        <w:tab/>
        <w:tab/>
        <w:tab/>
        <w:tab/>
      </w:r>
      <w:r>
        <w:rPr>
          <w:rFonts w:ascii="Times New Roman" w:hAnsi="Times New Roman"/>
          <w:sz w:val="28"/>
          <w:szCs w:val="28"/>
        </w:rPr>
        <w:t>Додаток 2</w:t>
      </w:r>
    </w:p>
    <w:p>
      <w:pPr>
        <w:pStyle w:val="Style16"/>
        <w:spacing w:lineRule="auto" w:line="240" w:before="0" w:after="0"/>
        <w:jc w:val="both"/>
        <w:rPr/>
      </w:pPr>
      <w:r>
        <w:rPr>
          <w:color w:val="000000"/>
          <w:sz w:val="28"/>
          <w:szCs w:val="28"/>
        </w:rPr>
        <w:tab/>
        <w:tab/>
        <w:tab/>
        <w:tab/>
        <w:tab/>
        <w:tab/>
        <w:tab/>
        <w:t xml:space="preserve">до </w:t>
      </w:r>
      <w:r>
        <w:rPr>
          <w:sz w:val="28"/>
          <w:szCs w:val="28"/>
        </w:rPr>
        <w:t xml:space="preserve">Порядку </w:t>
      </w:r>
      <w:r>
        <w:rPr>
          <w:rFonts w:eastAsia="Arial" w:cs="Arial"/>
          <w:color w:val="000000"/>
          <w:sz w:val="28"/>
          <w:szCs w:val="28"/>
        </w:rPr>
        <w:t>стажування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 xml:space="preserve">громадян з числа молоді, 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 xml:space="preserve">які не перебувають на службі в </w:t>
        <w:tab/>
        <w:tab/>
        <w:tab/>
        <w:tab/>
        <w:tab/>
        <w:tab/>
        <w:tab/>
        <w:tab/>
        <w:t xml:space="preserve">органах місцевого самоврядування, </w:t>
      </w:r>
    </w:p>
    <w:p>
      <w:pPr>
        <w:pStyle w:val="Style16"/>
        <w:spacing w:lineRule="auto" w:line="240" w:before="0" w:after="0"/>
        <w:jc w:val="both"/>
        <w:rPr/>
      </w:pPr>
      <w:r>
        <w:rPr>
          <w:rFonts w:eastAsia="Arial" w:cs="Arial"/>
          <w:color w:val="000000"/>
          <w:sz w:val="28"/>
          <w:szCs w:val="28"/>
        </w:rPr>
        <w:tab/>
        <w:tab/>
        <w:tab/>
        <w:tab/>
        <w:tab/>
        <w:tab/>
        <w:tab/>
        <w:t>у виконавчих органах Луцької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Arial" w:cs="Arial" w:ascii="Times New Roman" w:hAnsi="Times New Roman"/>
          <w:sz w:val="28"/>
          <w:szCs w:val="28"/>
        </w:rPr>
        <w:t xml:space="preserve">                                                                       </w:t>
      </w:r>
      <w:r>
        <w:rPr>
          <w:rFonts w:eastAsia="Arial" w:cs="Arial" w:ascii="Times New Roman" w:hAnsi="Times New Roman"/>
          <w:sz w:val="28"/>
          <w:szCs w:val="28"/>
        </w:rPr>
        <w:t>міської ради</w:t>
      </w:r>
      <w:r>
        <w:rPr>
          <w:rFonts w:eastAsia="Arial" w:cs="Arial"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Style16"/>
        <w:spacing w:lineRule="auto" w:line="240" w:before="0" w:after="0"/>
        <w:jc w:val="both"/>
        <w:rPr/>
      </w:pPr>
      <w:r>
        <w:rPr>
          <w:color w:val="000000"/>
          <w:sz w:val="28"/>
          <w:szCs w:val="28"/>
        </w:rPr>
        <w:tab/>
        <w:tab/>
        <w:tab/>
        <w:tab/>
        <w:tab/>
        <w:tab/>
        <w:tab/>
        <w:tab/>
      </w:r>
    </w:p>
    <w:p>
      <w:pPr>
        <w:pStyle w:val="Style16"/>
        <w:spacing w:lineRule="auto" w:line="240" w:before="0" w:after="0"/>
        <w:ind w:firstLine="680"/>
        <w:jc w:val="center"/>
        <w:rPr>
          <w:color w:val="030303"/>
        </w:rPr>
      </w:pPr>
      <w:r>
        <w:rPr>
          <w:color w:val="030303"/>
        </w:rPr>
      </w:r>
    </w:p>
    <w:p>
      <w:pPr>
        <w:pStyle w:val="Style16"/>
        <w:spacing w:lineRule="auto" w:line="240" w:before="0" w:after="0"/>
        <w:ind w:firstLine="68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3"/>
        <w:keepNext w:val="false"/>
        <w:keepLines w:val="false"/>
        <w:widowControl/>
        <w:shd w:val="clear" w:color="auto" w:fill="FFFFFF"/>
        <w:spacing w:lineRule="auto" w:line="276" w:before="0" w:after="0"/>
        <w:jc w:val="center"/>
        <w:rPr>
          <w:rFonts w:ascii="Times New Roman" w:hAnsi="Times New Roman"/>
        </w:rPr>
      </w:pPr>
      <w:bookmarkStart w:id="0" w:name="_heading=h.y3dvekw251d5"/>
      <w:bookmarkEnd w:id="0"/>
      <w:r>
        <w:rPr>
          <w:rFonts w:eastAsia="Arial" w:ascii="Times New Roman" w:hAnsi="Times New Roman"/>
          <w:b w:val="false"/>
          <w:color w:val="000000"/>
        </w:rPr>
        <w:t>ДОВІДКА</w:t>
        <w:br/>
        <w:t>про проходження стажування</w:t>
      </w:r>
    </w:p>
    <w:p>
      <w:pPr>
        <w:pStyle w:val="LOnormal"/>
        <w:widowControl/>
        <w:shd w:val="clear" w:color="auto" w:fill="FFFFFF"/>
        <w:spacing w:lineRule="auto" w:line="276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525" w:type="dxa"/>
        <w:jc w:val="left"/>
        <w:tblInd w:w="-1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noVBand="1" w:lastRow="0" w:firstColumn="0" w:lastColumn="0" w:noHBand="1" w:val="0600"/>
      </w:tblPr>
      <w:tblGrid>
        <w:gridCol w:w="9525"/>
      </w:tblGrid>
      <w:tr>
        <w:trPr>
          <w:trHeight w:val="5905" w:hRule="atLeast"/>
        </w:trPr>
        <w:tc>
          <w:tcPr>
            <w:tcW w:w="9525" w:type="dxa"/>
            <w:tcBorders/>
          </w:tcPr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Видана</w:t>
            </w:r>
            <w:r>
              <w:rPr>
                <w:rFonts w:eastAsia="Arial" w:ascii="Times New Roman" w:hAnsi="Times New Roman"/>
                <w:color w:val="000000"/>
              </w:rPr>
              <w:t>________________________________________________________________________________</w:t>
              <w:br/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                                            (прізвище, власне ім'я, по батькові  стаж</w:t>
            </w:r>
            <w:r>
              <w:rPr>
                <w:rFonts w:eastAsia="Arial" w:ascii="Times New Roman" w:hAnsi="Times New Roman"/>
                <w:szCs w:val="20"/>
              </w:rPr>
              <w:t>иста</w:t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 у родовому відмінку)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jc w:val="both"/>
              <w:rPr>
                <w:rFonts w:ascii="Times New Roman" w:hAnsi="Times New Roman" w:eastAsia="Arial"/>
                <w:color w:val="000000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в тому, що він (вона) дійсно пройшов (ла) стажування (вказується виконавчий орган міської ради) у період з “___” ____________ 20__ року до “___” ____________ 20__ року відповідно до розпорядження</w:t>
            </w:r>
            <w:r>
              <w:rPr>
                <w:rFonts w:eastAsia="Arial" w:ascii="Times New Roman" w:hAnsi="Times New Roman"/>
                <w:color w:val="000000"/>
              </w:rPr>
              <w:t xml:space="preserve"> </w:t>
            </w: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міського голови від “___” ____________ 20__ року № ______.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  <w:sz w:val="28"/>
                <w:szCs w:val="28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Стажування відбувалося згідно з індивідуальним планом стажування.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У процесі стажування</w:t>
            </w:r>
            <w:r>
              <w:rPr>
                <w:rFonts w:eastAsia="Arial" w:ascii="Times New Roman" w:hAnsi="Times New Roman"/>
                <w:color w:val="000000"/>
              </w:rPr>
              <w:t>__________________________________________________________</w:t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      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</w:rPr>
            </w:pP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                                                               </w:t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>(прізвище, власне ім'я, по батькові стаж</w:t>
            </w:r>
            <w:r>
              <w:rPr>
                <w:rFonts w:eastAsia="Arial" w:ascii="Times New Roman" w:hAnsi="Times New Roman"/>
                <w:szCs w:val="20"/>
              </w:rPr>
              <w:t>иста</w:t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) 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  <w:sz w:val="28"/>
                <w:szCs w:val="28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взяв(ла) участь у підготовці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jc w:val="both"/>
              <w:rPr>
                <w:rFonts w:ascii="Times New Roman" w:hAnsi="Times New Roman" w:eastAsia="Arial"/>
              </w:rPr>
            </w:pPr>
            <w:r>
              <w:rPr>
                <w:rFonts w:eastAsia="Arial" w:ascii="Times New Roman" w:hAnsi="Times New Roman"/>
                <w:color w:val="000000"/>
              </w:rPr>
              <w:t>_____________________________________________________________________________________________</w:t>
              <w:br/>
            </w:r>
            <w:r>
              <w:rPr>
                <w:rFonts w:eastAsia="Arial" w:ascii="Times New Roman" w:hAnsi="Times New Roman"/>
                <w:color w:val="000000"/>
                <w:szCs w:val="20"/>
              </w:rPr>
              <w:t xml:space="preserve">                                                                (вказується перелік документів, заходів тощо)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ind w:firstLine="566"/>
              <w:jc w:val="both"/>
              <w:rPr>
                <w:rFonts w:ascii="Times New Roman" w:hAnsi="Times New Roman" w:eastAsia="Arial"/>
              </w:rPr>
            </w:pP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Інформація про рівень професійної підготовки стаж</w:t>
            </w:r>
            <w:r>
              <w:rPr>
                <w:rFonts w:eastAsia="Arial" w:ascii="Times New Roman" w:hAnsi="Times New Roman"/>
                <w:sz w:val="28"/>
                <w:szCs w:val="28"/>
              </w:rPr>
              <w:t>иста</w:t>
            </w:r>
            <w:r>
              <w:rPr>
                <w:rFonts w:eastAsia="Arial" w:ascii="Times New Roman" w:hAnsi="Times New Roman"/>
                <w:color w:val="000000"/>
                <w:sz w:val="28"/>
                <w:szCs w:val="28"/>
              </w:rPr>
              <w:t>, одержаних ним (нею) знань та навичок, проявлених професійних, ділових та особистих якостей під час проходження стажування:________________________________</w:t>
            </w:r>
            <w:r>
              <w:rPr>
                <w:rFonts w:eastAsia="Arial" w:ascii="Times New Roman" w:hAnsi="Times New Roman"/>
                <w:color w:val="000000"/>
              </w:rPr>
              <w:t xml:space="preserve"> ______________________________________________________________________________________________.</w:t>
            </w:r>
          </w:p>
          <w:p>
            <w:pPr>
              <w:pStyle w:val="LOnormal"/>
              <w:widowControl w:val="false"/>
              <w:shd w:val="clear" w:color="auto" w:fill="FFFFFF"/>
              <w:spacing w:before="0" w:after="160"/>
              <w:jc w:val="center"/>
              <w:rPr>
                <w:rFonts w:ascii="Times New Roman" w:hAnsi="Times New Roman" w:eastAsia="Arial"/>
                <w:color w:val="000000"/>
              </w:rPr>
            </w:pPr>
            <w:r>
              <w:rPr>
                <w:rFonts w:eastAsia="Arial" w:ascii="Times New Roman" w:hAnsi="Times New Roman"/>
                <w:color w:val="000000"/>
              </w:rPr>
            </w:r>
          </w:p>
        </w:tc>
      </w:tr>
    </w:tbl>
    <w:p>
      <w:pPr>
        <w:pStyle w:val="LOnormal"/>
        <w:widowControl/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LOnormal"/>
        <w:widowControl/>
        <w:shd w:val="clear" w:color="auto" w:fill="FFFFFF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 xml:space="preserve">                Власне ім'я ПРІЗВИЩЕ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>Гудима 777 942</w:t>
      </w:r>
    </w:p>
    <w:p>
      <w:pPr>
        <w:pStyle w:val="Normal"/>
        <w:jc w:val="both"/>
        <w:rPr/>
      </w:pPr>
      <w:r>
        <w:rPr>
          <w:rFonts w:ascii="Times New Roman" w:hAnsi="Times New Roman"/>
          <w:sz w:val="24"/>
          <w:szCs w:val="24"/>
        </w:rPr>
        <w:t>Бондарчук 741 086</w:t>
      </w:r>
      <w:bookmarkStart w:id="1" w:name="_GoBack"/>
      <w:bookmarkEnd w:id="1"/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709" w:top="1134" w:footer="0" w:bottom="1985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 Light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t>3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  <w:p>
    <w:pPr>
      <w:pStyle w:val="Style23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202ce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"/>
    <w:qFormat/>
    <w:rsid w:val="00d938d8"/>
    <w:pPr>
      <w:keepNext w:val="true"/>
      <w:keepLines/>
      <w:spacing w:before="240" w:after="0"/>
      <w:outlineLvl w:val="0"/>
    </w:pPr>
    <w:rPr>
      <w:rFonts w:ascii="Calibri Light" w:hAnsi="Calibri Light" w:eastAsia="" w:cs="Mangal" w:asciiTheme="majorHAnsi" w:eastAsiaTheme="majorEastAsia" w:hAnsiTheme="majorHAnsi"/>
      <w:color w:val="2E74B5" w:themeColor="accent1" w:themeShade="bf"/>
      <w:sz w:val="32"/>
      <w:szCs w:val="29"/>
    </w:rPr>
  </w:style>
  <w:style w:type="paragraph" w:styleId="2">
    <w:name w:val="Heading 2"/>
    <w:basedOn w:val="Normal"/>
    <w:link w:val="20"/>
    <w:uiPriority w:val="9"/>
    <w:qFormat/>
    <w:rsid w:val="009174b4"/>
    <w:pPr>
      <w:widowControl/>
      <w:suppressAutoHyphens w:val="false"/>
      <w:spacing w:beforeAutospacing="1" w:afterAutospacing="1"/>
      <w:textAlignment w:val="auto"/>
      <w:outlineLvl w:val="1"/>
    </w:pPr>
    <w:rPr>
      <w:rFonts w:ascii="Times New Roman" w:hAnsi="Times New Roman" w:eastAsia="Times New Roman" w:cs="Times New Roman"/>
      <w:b/>
      <w:bCs/>
      <w:color w:val="auto"/>
      <w:kern w:val="0"/>
      <w:sz w:val="36"/>
      <w:szCs w:val="36"/>
      <w:lang w:eastAsia="uk-UA" w:bidi="ar-SA"/>
    </w:rPr>
  </w:style>
  <w:style w:type="paragraph" w:styleId="3">
    <w:name w:val="Heading 3"/>
    <w:basedOn w:val="LO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Основний текст Знак"/>
    <w:uiPriority w:val="99"/>
    <w:qFormat/>
    <w:rsid w:val="00f73245"/>
    <w:rPr>
      <w:rFonts w:ascii="Times New Roman" w:hAnsi="Times New Roman" w:eastAsia="SimSun" w:cs="Times New Roman"/>
      <w:color w:val="auto"/>
      <w:kern w:val="0"/>
      <w:lang w:eastAsia="ru-RU" w:bidi="ar-SA"/>
    </w:rPr>
  </w:style>
  <w:style w:type="character" w:styleId="Rvts23" w:customStyle="1">
    <w:name w:val="rvts23"/>
    <w:basedOn w:val="DefaultParagraphFont"/>
    <w:qFormat/>
    <w:rsid w:val="004b1355"/>
    <w:rPr/>
  </w:style>
  <w:style w:type="character" w:styleId="Style12" w:customStyle="1">
    <w:name w:val="Текст у виносці Знак"/>
    <w:uiPriority w:val="99"/>
    <w:semiHidden/>
    <w:qFormat/>
    <w:rsid w:val="001727a1"/>
    <w:rPr>
      <w:rFonts w:ascii="Segoe UI" w:hAnsi="Segoe UI" w:cs="Mangal"/>
      <w:sz w:val="18"/>
      <w:szCs w:val="16"/>
    </w:rPr>
  </w:style>
  <w:style w:type="character" w:styleId="21" w:customStyle="1">
    <w:name w:val="Заголовок 2 Знак"/>
    <w:link w:val="2"/>
    <w:uiPriority w:val="9"/>
    <w:qFormat/>
    <w:rsid w:val="009174b4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Style13" w:customStyle="1">
    <w:name w:val="Верхній колонтитул Знак"/>
    <w:uiPriority w:val="99"/>
    <w:qFormat/>
    <w:rsid w:val="006f68a6"/>
    <w:rPr>
      <w:rFonts w:cs="Mangal"/>
      <w:color w:val="000000"/>
      <w:kern w:val="2"/>
      <w:sz w:val="24"/>
      <w:szCs w:val="21"/>
      <w:lang w:eastAsia="zh-CN" w:bidi="hi-IN"/>
    </w:rPr>
  </w:style>
  <w:style w:type="character" w:styleId="Style14" w:customStyle="1">
    <w:name w:val="Нижній колонтитул Знак"/>
    <w:uiPriority w:val="99"/>
    <w:qFormat/>
    <w:rsid w:val="006f68a6"/>
    <w:rPr>
      <w:rFonts w:cs="Mangal"/>
      <w:color w:val="000000"/>
      <w:kern w:val="2"/>
      <w:sz w:val="24"/>
      <w:szCs w:val="21"/>
      <w:lang w:eastAsia="zh-CN" w:bidi="hi-IN"/>
    </w:rPr>
  </w:style>
  <w:style w:type="character" w:styleId="14" w:customStyle="1">
    <w:name w:val="Обычный + 14 пт Знак"/>
    <w:basedOn w:val="DefaultParagraphFont"/>
    <w:qFormat/>
    <w:rsid w:val="008f192c"/>
    <w:rPr>
      <w:rFonts w:cs="Times New Roman"/>
      <w:sz w:val="28"/>
      <w:szCs w:val="28"/>
      <w:lang w:val="uk-UA" w:eastAsia="x-none" w:bidi="ar-SA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d938d8"/>
    <w:rPr>
      <w:rFonts w:ascii="Calibri Light" w:hAnsi="Calibri Light" w:eastAsia="" w:cs="Mangal" w:asciiTheme="majorHAnsi" w:eastAsiaTheme="majorEastAsia" w:hAnsiTheme="majorHAnsi"/>
      <w:color w:val="2E74B5" w:themeColor="accent1" w:themeShade="bf"/>
      <w:kern w:val="2"/>
      <w:sz w:val="32"/>
      <w:szCs w:val="29"/>
      <w:lang w:eastAsia="zh-CN" w:bidi="hi-I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uiPriority w:val="99"/>
    <w:rsid w:val="00f73245"/>
    <w:pPr>
      <w:widowControl/>
      <w:spacing w:lineRule="auto" w:line="276" w:before="0" w:after="140"/>
      <w:textAlignment w:val="auto"/>
    </w:pPr>
    <w:rPr>
      <w:rFonts w:ascii="Times New Roman" w:hAnsi="Times New Roman" w:eastAsia="SimSun" w:cs="Times New Roman"/>
      <w:color w:val="auto"/>
      <w:kern w:val="0"/>
      <w:lang w:eastAsia="ru-RU" w:bidi="ar-SA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Style20" w:customStyle="1">
    <w:name w:val="Вміст таблиці"/>
    <w:basedOn w:val="Normal"/>
    <w:uiPriority w:val="99"/>
    <w:qFormat/>
    <w:rsid w:val="00465ed6"/>
    <w:pPr>
      <w:widowControl/>
      <w:suppressLineNumbers/>
      <w:textAlignment w:val="auto"/>
    </w:pPr>
    <w:rPr>
      <w:rFonts w:ascii="Times New Roman" w:hAnsi="Times New Roman" w:eastAsia="SimSun" w:cs="Times New Roman"/>
      <w:color w:val="auto"/>
      <w:kern w:val="0"/>
      <w:lang w:eastAsia="ru-RU" w:bidi="ar-SA"/>
    </w:rPr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1727a1"/>
    <w:pPr/>
    <w:rPr>
      <w:rFonts w:ascii="Segoe UI" w:hAnsi="Segoe UI" w:cs="Mangal"/>
      <w:sz w:val="18"/>
      <w:szCs w:val="16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6f68a6"/>
    <w:pPr>
      <w:tabs>
        <w:tab w:val="clear" w:pos="708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unhideWhenUsed/>
    <w:rsid w:val="006f68a6"/>
    <w:pPr>
      <w:tabs>
        <w:tab w:val="clear" w:pos="708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TableParagraph" w:customStyle="1">
    <w:name w:val="Table Paragraph"/>
    <w:basedOn w:val="Normal"/>
    <w:uiPriority w:val="99"/>
    <w:qFormat/>
    <w:rsid w:val="00465ed6"/>
    <w:pPr>
      <w:widowControl/>
      <w:textAlignment w:val="auto"/>
    </w:pPr>
    <w:rPr>
      <w:rFonts w:ascii="Times New Roman" w:hAnsi="Times New Roman" w:eastAsia="SimSun" w:cs="Times New Roman"/>
      <w:color w:val="auto"/>
      <w:kern w:val="0"/>
      <w:lang w:eastAsia="en-US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Arial"/>
      <w:color w:val="auto"/>
      <w:kern w:val="0"/>
      <w:sz w:val="20"/>
      <w:szCs w:val="24"/>
      <w:lang w:val="uk-UA" w:eastAsia="zh-CN" w:bidi="hi-IN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7DAA7-D69C-4CD8-A0B8-B3D234769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Application>LibreOffice/7.2.3.2$Windows_X86_64 LibreOffice_project/d166454616c1632304285822f9c83ce2e660fd92</Application>
  <AppVersion>15.0000</AppVersion>
  <Pages>7</Pages>
  <Words>1664</Words>
  <Characters>11869</Characters>
  <CharactersWithSpaces>14223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2024-08-01T10:54:00Z</dcterms:created>
  <dc:creator>Тетяна Тирилюк</dc:creator>
  <dc:description/>
  <dc:language>uk-UA</dc:language>
  <cp:lastModifiedBy/>
  <cp:lastPrinted>2025-09-02T09:04:57Z</cp:lastPrinted>
  <dcterms:modified xsi:type="dcterms:W3CDTF">2025-09-02T09:24:07Z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