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D50E1F"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Додаток</w:t>
      </w:r>
    </w:p>
    <w:p w14:paraId="0ADEF1EE" w14:textId="653D94A4"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до рішення міської ради </w:t>
      </w:r>
    </w:p>
    <w:p w14:paraId="25F3EB2A" w14:textId="77777777" w:rsidR="004C5524" w:rsidRDefault="004C5524" w:rsidP="00A90699">
      <w:pPr>
        <w:pStyle w:val="affa"/>
        <w:ind w:left="5529" w:hanging="426"/>
        <w:rPr>
          <w:rFonts w:ascii="Times New Roman" w:hAnsi="Times New Roman"/>
          <w:kern w:val="0"/>
          <w:sz w:val="28"/>
          <w:szCs w:val="28"/>
          <w:lang w:eastAsia="en-US" w:bidi="ar-SA"/>
        </w:rPr>
      </w:pPr>
      <w:r>
        <w:rPr>
          <w:rFonts w:ascii="Times New Roman" w:hAnsi="Times New Roman"/>
          <w:kern w:val="0"/>
          <w:sz w:val="28"/>
          <w:szCs w:val="28"/>
          <w:lang w:eastAsia="en-US" w:bidi="ar-SA"/>
        </w:rPr>
        <w:t>_______________№___________</w:t>
      </w:r>
    </w:p>
    <w:p w14:paraId="563F8111" w14:textId="77777777" w:rsidR="0068718E" w:rsidRDefault="0068718E" w:rsidP="00AE0F3D">
      <w:pPr>
        <w:ind w:left="6379" w:firstLine="5103"/>
      </w:pPr>
    </w:p>
    <w:p w14:paraId="5D473C6B" w14:textId="77777777" w:rsidR="0068718E" w:rsidRDefault="0068718E">
      <w:pPr>
        <w:pStyle w:val="110"/>
        <w:keepNext w:val="0"/>
        <w:widowControl w:val="0"/>
        <w:numPr>
          <w:ilvl w:val="0"/>
          <w:numId w:val="2"/>
        </w:numPr>
        <w:spacing w:before="0" w:after="0"/>
        <w:ind w:firstLine="737"/>
        <w:jc w:val="right"/>
        <w:rPr>
          <w:rFonts w:ascii="Times New Roman" w:hAnsi="Times New Roman" w:cs="Times New Roman"/>
          <w:color w:val="000000"/>
          <w:sz w:val="28"/>
          <w:szCs w:val="28"/>
        </w:rPr>
      </w:pPr>
    </w:p>
    <w:p w14:paraId="10E5CD82" w14:textId="77777777" w:rsidR="0068718E" w:rsidRDefault="0068718E">
      <w:pPr>
        <w:pStyle w:val="110"/>
        <w:widowControl w:val="0"/>
        <w:numPr>
          <w:ilvl w:val="0"/>
          <w:numId w:val="2"/>
        </w:numPr>
        <w:spacing w:before="0" w:after="0"/>
        <w:ind w:hanging="113"/>
        <w:jc w:val="center"/>
      </w:pPr>
      <w:r>
        <w:rPr>
          <w:rFonts w:ascii="Times New Roman" w:hAnsi="Times New Roman" w:cs="Times New Roman"/>
          <w:color w:val="000000"/>
          <w:sz w:val="28"/>
          <w:szCs w:val="28"/>
        </w:rPr>
        <w:t>Програма</w:t>
      </w:r>
    </w:p>
    <w:p w14:paraId="5B09B8A3" w14:textId="5092D289" w:rsidR="0068718E" w:rsidRDefault="0068718E">
      <w:pPr>
        <w:pStyle w:val="110"/>
        <w:keepNext w:val="0"/>
        <w:widowControl w:val="0"/>
        <w:numPr>
          <w:ilvl w:val="0"/>
          <w:numId w:val="2"/>
        </w:numPr>
        <w:spacing w:before="0" w:after="0"/>
        <w:jc w:val="center"/>
      </w:pPr>
      <w:r>
        <w:rPr>
          <w:rFonts w:ascii="Times New Roman" w:hAnsi="Times New Roman" w:cs="Times New Roman"/>
          <w:color w:val="000000"/>
          <w:sz w:val="28"/>
          <w:szCs w:val="28"/>
        </w:rPr>
        <w:t>розвитку агропромислового комплексу</w:t>
      </w:r>
    </w:p>
    <w:p w14:paraId="1EFD18D6" w14:textId="77777777" w:rsidR="0068718E" w:rsidRDefault="0068718E">
      <w:pPr>
        <w:pStyle w:val="110"/>
        <w:keepNext w:val="0"/>
        <w:widowControl w:val="0"/>
        <w:numPr>
          <w:ilvl w:val="0"/>
          <w:numId w:val="2"/>
        </w:numPr>
        <w:spacing w:before="0" w:after="0"/>
        <w:jc w:val="center"/>
      </w:pPr>
      <w:r>
        <w:rPr>
          <w:rFonts w:ascii="Times New Roman" w:hAnsi="Times New Roman" w:cs="Times New Roman"/>
          <w:color w:val="000000"/>
          <w:sz w:val="28"/>
          <w:szCs w:val="28"/>
        </w:rPr>
        <w:t>Луцької міської територіальної громади</w:t>
      </w:r>
    </w:p>
    <w:p w14:paraId="6EAE987D" w14:textId="3C938BAA" w:rsidR="0068718E" w:rsidRDefault="0068718E">
      <w:pPr>
        <w:jc w:val="center"/>
        <w:rPr>
          <w:b/>
          <w:bCs/>
          <w:color w:val="000000"/>
          <w:sz w:val="28"/>
          <w:szCs w:val="28"/>
        </w:rPr>
      </w:pPr>
      <w:r>
        <w:rPr>
          <w:b/>
          <w:bCs/>
          <w:color w:val="000000"/>
          <w:sz w:val="28"/>
          <w:szCs w:val="28"/>
        </w:rPr>
        <w:t>на 202</w:t>
      </w:r>
      <w:r w:rsidR="003830D2">
        <w:rPr>
          <w:b/>
          <w:bCs/>
          <w:color w:val="000000"/>
          <w:sz w:val="28"/>
          <w:szCs w:val="28"/>
        </w:rPr>
        <w:t>6</w:t>
      </w:r>
      <w:r w:rsidR="00C777CD">
        <w:rPr>
          <w:b/>
          <w:bCs/>
          <w:color w:val="000000"/>
          <w:sz w:val="28"/>
          <w:szCs w:val="28"/>
        </w:rPr>
        <w:t>–</w:t>
      </w:r>
      <w:r>
        <w:rPr>
          <w:b/>
          <w:bCs/>
          <w:color w:val="000000"/>
          <w:sz w:val="28"/>
          <w:szCs w:val="28"/>
        </w:rPr>
        <w:t>20</w:t>
      </w:r>
      <w:r w:rsidR="003830D2">
        <w:rPr>
          <w:b/>
          <w:bCs/>
          <w:color w:val="000000"/>
          <w:sz w:val="28"/>
          <w:szCs w:val="28"/>
        </w:rPr>
        <w:t>30</w:t>
      </w:r>
      <w:r>
        <w:rPr>
          <w:b/>
          <w:bCs/>
          <w:color w:val="000000"/>
          <w:sz w:val="28"/>
          <w:szCs w:val="28"/>
        </w:rPr>
        <w:t xml:space="preserve"> роки</w:t>
      </w:r>
    </w:p>
    <w:p w14:paraId="3B1CEFF1" w14:textId="77777777" w:rsidR="0068718E" w:rsidRDefault="0068718E">
      <w:pPr>
        <w:jc w:val="center"/>
        <w:rPr>
          <w:color w:val="000000"/>
          <w:sz w:val="28"/>
          <w:szCs w:val="28"/>
        </w:rPr>
      </w:pPr>
    </w:p>
    <w:p w14:paraId="602DC631" w14:textId="77777777" w:rsidR="0068718E" w:rsidRPr="00AC1CB8" w:rsidRDefault="0068718E">
      <w:pPr>
        <w:jc w:val="center"/>
      </w:pPr>
      <w:r w:rsidRPr="00AC1CB8">
        <w:rPr>
          <w:bCs/>
          <w:color w:val="000000"/>
          <w:sz w:val="28"/>
          <w:szCs w:val="28"/>
        </w:rPr>
        <w:t>ПАСПОРТ ПРОГРАМИ</w:t>
      </w:r>
    </w:p>
    <w:p w14:paraId="5719373E" w14:textId="77777777" w:rsidR="0068718E" w:rsidRDefault="0068718E">
      <w:pPr>
        <w:ind w:firstLine="737"/>
        <w:jc w:val="center"/>
        <w:rPr>
          <w:b/>
          <w:color w:val="000000"/>
          <w:sz w:val="16"/>
          <w:szCs w:val="16"/>
        </w:rPr>
      </w:pPr>
    </w:p>
    <w:tbl>
      <w:tblPr>
        <w:tblW w:w="0" w:type="auto"/>
        <w:tblInd w:w="137" w:type="dxa"/>
        <w:tblLayout w:type="fixed"/>
        <w:tblLook w:val="0000" w:firstRow="0" w:lastRow="0" w:firstColumn="0" w:lastColumn="0" w:noHBand="0" w:noVBand="0"/>
      </w:tblPr>
      <w:tblGrid>
        <w:gridCol w:w="683"/>
        <w:gridCol w:w="4167"/>
        <w:gridCol w:w="4730"/>
      </w:tblGrid>
      <w:tr w:rsidR="0068718E" w14:paraId="2E270383" w14:textId="77777777">
        <w:trPr>
          <w:trHeight w:val="90"/>
        </w:trPr>
        <w:tc>
          <w:tcPr>
            <w:tcW w:w="683" w:type="dxa"/>
            <w:tcBorders>
              <w:top w:val="single" w:sz="4" w:space="0" w:color="000000"/>
              <w:left w:val="single" w:sz="4" w:space="0" w:color="000000"/>
              <w:bottom w:val="single" w:sz="4" w:space="0" w:color="000000"/>
            </w:tcBorders>
          </w:tcPr>
          <w:p w14:paraId="7D691F82" w14:textId="77777777" w:rsidR="0068718E" w:rsidRDefault="0068718E">
            <w:pPr>
              <w:jc w:val="center"/>
            </w:pPr>
            <w:r>
              <w:rPr>
                <w:color w:val="000000"/>
                <w:sz w:val="28"/>
                <w:szCs w:val="28"/>
              </w:rPr>
              <w:t>1.</w:t>
            </w:r>
          </w:p>
        </w:tc>
        <w:tc>
          <w:tcPr>
            <w:tcW w:w="4167" w:type="dxa"/>
            <w:tcBorders>
              <w:top w:val="single" w:sz="4" w:space="0" w:color="000000"/>
              <w:left w:val="single" w:sz="4" w:space="0" w:color="000000"/>
              <w:bottom w:val="single" w:sz="4" w:space="0" w:color="000000"/>
            </w:tcBorders>
          </w:tcPr>
          <w:p w14:paraId="44EAC433" w14:textId="77777777" w:rsidR="0068718E" w:rsidRDefault="0068718E">
            <w:r>
              <w:rPr>
                <w:color w:val="000000"/>
                <w:sz w:val="28"/>
                <w:szCs w:val="28"/>
              </w:rPr>
              <w:t>Ініціатор розроблення Програми</w:t>
            </w:r>
          </w:p>
        </w:tc>
        <w:tc>
          <w:tcPr>
            <w:tcW w:w="4730" w:type="dxa"/>
            <w:tcBorders>
              <w:top w:val="single" w:sz="4" w:space="0" w:color="000000"/>
              <w:left w:val="single" w:sz="4" w:space="0" w:color="000000"/>
              <w:bottom w:val="single" w:sz="4" w:space="0" w:color="000000"/>
              <w:right w:val="single" w:sz="4" w:space="0" w:color="000000"/>
            </w:tcBorders>
          </w:tcPr>
          <w:p w14:paraId="7D75A9AC" w14:textId="77777777" w:rsidR="00AC1CB8" w:rsidRDefault="00AC1CB8" w:rsidP="00AC1CB8">
            <w:r>
              <w:rPr>
                <w:color w:val="000000"/>
                <w:sz w:val="28"/>
                <w:szCs w:val="28"/>
              </w:rPr>
              <w:t>Департамент економічної політики</w:t>
            </w:r>
          </w:p>
          <w:p w14:paraId="25FB20D3" w14:textId="77777777" w:rsidR="0068718E" w:rsidRDefault="0068718E">
            <w:pPr>
              <w:rPr>
                <w:color w:val="000000"/>
                <w:sz w:val="28"/>
                <w:szCs w:val="28"/>
              </w:rPr>
            </w:pPr>
          </w:p>
        </w:tc>
      </w:tr>
      <w:tr w:rsidR="0068718E" w14:paraId="4154FBDA" w14:textId="77777777">
        <w:trPr>
          <w:trHeight w:val="90"/>
        </w:trPr>
        <w:tc>
          <w:tcPr>
            <w:tcW w:w="683" w:type="dxa"/>
            <w:tcBorders>
              <w:top w:val="single" w:sz="4" w:space="0" w:color="000000"/>
              <w:left w:val="single" w:sz="4" w:space="0" w:color="000000"/>
              <w:bottom w:val="single" w:sz="4" w:space="0" w:color="000000"/>
            </w:tcBorders>
          </w:tcPr>
          <w:p w14:paraId="29BE8FA9" w14:textId="77777777" w:rsidR="0068718E" w:rsidRDefault="0068718E">
            <w:pPr>
              <w:jc w:val="center"/>
            </w:pPr>
            <w:r>
              <w:rPr>
                <w:color w:val="000000"/>
                <w:sz w:val="28"/>
                <w:szCs w:val="28"/>
              </w:rPr>
              <w:t>3.</w:t>
            </w:r>
          </w:p>
        </w:tc>
        <w:tc>
          <w:tcPr>
            <w:tcW w:w="4167" w:type="dxa"/>
            <w:tcBorders>
              <w:top w:val="single" w:sz="4" w:space="0" w:color="000000"/>
              <w:left w:val="single" w:sz="4" w:space="0" w:color="000000"/>
              <w:bottom w:val="single" w:sz="4" w:space="0" w:color="000000"/>
            </w:tcBorders>
          </w:tcPr>
          <w:p w14:paraId="0E99FC6C" w14:textId="77777777" w:rsidR="0068718E" w:rsidRDefault="0068718E">
            <w:r>
              <w:rPr>
                <w:color w:val="000000"/>
                <w:sz w:val="28"/>
                <w:szCs w:val="28"/>
              </w:rPr>
              <w:t>Розробник Програми</w:t>
            </w:r>
          </w:p>
        </w:tc>
        <w:tc>
          <w:tcPr>
            <w:tcW w:w="4730" w:type="dxa"/>
            <w:tcBorders>
              <w:top w:val="single" w:sz="4" w:space="0" w:color="000000"/>
              <w:left w:val="single" w:sz="4" w:space="0" w:color="000000"/>
              <w:bottom w:val="single" w:sz="4" w:space="0" w:color="000000"/>
              <w:right w:val="single" w:sz="4" w:space="0" w:color="000000"/>
            </w:tcBorders>
          </w:tcPr>
          <w:p w14:paraId="44756D49" w14:textId="77777777" w:rsidR="0068718E" w:rsidRDefault="0068718E">
            <w:r>
              <w:rPr>
                <w:color w:val="000000"/>
                <w:sz w:val="28"/>
                <w:szCs w:val="28"/>
              </w:rPr>
              <w:t>Департамент економічної політики</w:t>
            </w:r>
          </w:p>
          <w:p w14:paraId="67EE703E" w14:textId="77777777" w:rsidR="0068718E" w:rsidRDefault="0068718E">
            <w:pPr>
              <w:rPr>
                <w:color w:val="000000"/>
                <w:sz w:val="28"/>
                <w:szCs w:val="28"/>
              </w:rPr>
            </w:pPr>
          </w:p>
        </w:tc>
      </w:tr>
      <w:tr w:rsidR="0068718E" w14:paraId="239296CC" w14:textId="77777777">
        <w:trPr>
          <w:trHeight w:val="170"/>
        </w:trPr>
        <w:tc>
          <w:tcPr>
            <w:tcW w:w="683" w:type="dxa"/>
            <w:tcBorders>
              <w:top w:val="single" w:sz="4" w:space="0" w:color="000000"/>
              <w:left w:val="single" w:sz="4" w:space="0" w:color="000000"/>
              <w:bottom w:val="single" w:sz="4" w:space="0" w:color="000000"/>
            </w:tcBorders>
          </w:tcPr>
          <w:p w14:paraId="744EA14D" w14:textId="77777777" w:rsidR="0068718E" w:rsidRDefault="0068718E">
            <w:pPr>
              <w:jc w:val="center"/>
            </w:pPr>
            <w:r>
              <w:rPr>
                <w:color w:val="000000"/>
                <w:sz w:val="28"/>
                <w:szCs w:val="28"/>
              </w:rPr>
              <w:t>4.</w:t>
            </w:r>
          </w:p>
        </w:tc>
        <w:tc>
          <w:tcPr>
            <w:tcW w:w="4167" w:type="dxa"/>
            <w:tcBorders>
              <w:top w:val="single" w:sz="4" w:space="0" w:color="000000"/>
              <w:left w:val="single" w:sz="4" w:space="0" w:color="000000"/>
              <w:bottom w:val="single" w:sz="4" w:space="0" w:color="000000"/>
            </w:tcBorders>
          </w:tcPr>
          <w:p w14:paraId="078EEF47" w14:textId="77777777" w:rsidR="0068718E" w:rsidRDefault="0068718E">
            <w:r>
              <w:rPr>
                <w:color w:val="000000"/>
                <w:sz w:val="28"/>
                <w:szCs w:val="28"/>
              </w:rPr>
              <w:t>Співрозробники Програми</w:t>
            </w:r>
          </w:p>
        </w:tc>
        <w:tc>
          <w:tcPr>
            <w:tcW w:w="4730" w:type="dxa"/>
            <w:tcBorders>
              <w:top w:val="single" w:sz="4" w:space="0" w:color="000000"/>
              <w:left w:val="single" w:sz="4" w:space="0" w:color="000000"/>
              <w:bottom w:val="single" w:sz="4" w:space="0" w:color="000000"/>
              <w:right w:val="single" w:sz="4" w:space="0" w:color="000000"/>
            </w:tcBorders>
          </w:tcPr>
          <w:p w14:paraId="117E2447" w14:textId="75E9AE15" w:rsidR="0068718E" w:rsidRDefault="0068718E" w:rsidP="00957C23">
            <w:pPr>
              <w:rPr>
                <w:color w:val="000000"/>
                <w:sz w:val="28"/>
                <w:szCs w:val="28"/>
              </w:rPr>
            </w:pPr>
            <w:r>
              <w:rPr>
                <w:color w:val="000000"/>
                <w:sz w:val="28"/>
                <w:szCs w:val="28"/>
              </w:rPr>
              <w:t xml:space="preserve">Старости </w:t>
            </w:r>
            <w:r w:rsidR="003830D2">
              <w:rPr>
                <w:color w:val="000000"/>
                <w:sz w:val="28"/>
                <w:szCs w:val="28"/>
              </w:rPr>
              <w:t>старостинських округів</w:t>
            </w:r>
            <w:r>
              <w:rPr>
                <w:color w:val="000000"/>
                <w:sz w:val="28"/>
                <w:szCs w:val="28"/>
              </w:rPr>
              <w:t xml:space="preserve"> </w:t>
            </w:r>
            <w:r w:rsidR="003830D2">
              <w:rPr>
                <w:color w:val="000000"/>
                <w:sz w:val="28"/>
                <w:szCs w:val="28"/>
              </w:rPr>
              <w:t>(далі – старости)</w:t>
            </w:r>
          </w:p>
          <w:p w14:paraId="2F427516" w14:textId="77777777" w:rsidR="008E5874" w:rsidRDefault="008E5874" w:rsidP="00957C23"/>
        </w:tc>
      </w:tr>
      <w:tr w:rsidR="0068718E" w14:paraId="2E8F95C6" w14:textId="77777777">
        <w:trPr>
          <w:trHeight w:val="271"/>
        </w:trPr>
        <w:tc>
          <w:tcPr>
            <w:tcW w:w="683" w:type="dxa"/>
            <w:tcBorders>
              <w:top w:val="single" w:sz="4" w:space="0" w:color="000000"/>
              <w:left w:val="single" w:sz="4" w:space="0" w:color="000000"/>
              <w:bottom w:val="single" w:sz="4" w:space="0" w:color="000000"/>
            </w:tcBorders>
          </w:tcPr>
          <w:p w14:paraId="49AFE6BA" w14:textId="77777777" w:rsidR="0068718E" w:rsidRDefault="0068718E">
            <w:pPr>
              <w:jc w:val="center"/>
            </w:pPr>
            <w:r>
              <w:rPr>
                <w:color w:val="000000"/>
                <w:sz w:val="28"/>
                <w:szCs w:val="28"/>
              </w:rPr>
              <w:t>5.</w:t>
            </w:r>
          </w:p>
        </w:tc>
        <w:tc>
          <w:tcPr>
            <w:tcW w:w="4167" w:type="dxa"/>
            <w:tcBorders>
              <w:top w:val="single" w:sz="4" w:space="0" w:color="000000"/>
              <w:left w:val="single" w:sz="4" w:space="0" w:color="000000"/>
              <w:bottom w:val="single" w:sz="4" w:space="0" w:color="000000"/>
            </w:tcBorders>
          </w:tcPr>
          <w:p w14:paraId="7C334682" w14:textId="77777777" w:rsidR="0068718E" w:rsidRDefault="0068718E">
            <w:pPr>
              <w:rPr>
                <w:color w:val="000000"/>
                <w:sz w:val="28"/>
                <w:szCs w:val="28"/>
              </w:rPr>
            </w:pPr>
            <w:r>
              <w:rPr>
                <w:color w:val="000000"/>
                <w:sz w:val="28"/>
                <w:szCs w:val="28"/>
              </w:rPr>
              <w:t>Відповідальні виконавці Програми</w:t>
            </w:r>
          </w:p>
          <w:p w14:paraId="5624DA5E" w14:textId="77777777" w:rsidR="008E5874" w:rsidRDefault="008E5874"/>
        </w:tc>
        <w:tc>
          <w:tcPr>
            <w:tcW w:w="4730" w:type="dxa"/>
            <w:tcBorders>
              <w:top w:val="single" w:sz="4" w:space="0" w:color="000000"/>
              <w:left w:val="single" w:sz="4" w:space="0" w:color="000000"/>
              <w:bottom w:val="single" w:sz="4" w:space="0" w:color="000000"/>
              <w:right w:val="single" w:sz="4" w:space="0" w:color="000000"/>
            </w:tcBorders>
          </w:tcPr>
          <w:p w14:paraId="5EDA2CC7" w14:textId="77777777" w:rsidR="008E5874" w:rsidRDefault="0068718E">
            <w:pPr>
              <w:rPr>
                <w:color w:val="000000"/>
                <w:sz w:val="28"/>
                <w:szCs w:val="28"/>
              </w:rPr>
            </w:pPr>
            <w:r>
              <w:rPr>
                <w:color w:val="000000"/>
                <w:sz w:val="28"/>
                <w:szCs w:val="28"/>
              </w:rPr>
              <w:t>Департамент економічної політики, старости</w:t>
            </w:r>
          </w:p>
          <w:p w14:paraId="72F4A5F5" w14:textId="58C11596" w:rsidR="0068718E" w:rsidRDefault="0068718E"/>
        </w:tc>
      </w:tr>
      <w:tr w:rsidR="0068718E" w14:paraId="35442675" w14:textId="77777777">
        <w:trPr>
          <w:trHeight w:val="90"/>
        </w:trPr>
        <w:tc>
          <w:tcPr>
            <w:tcW w:w="683" w:type="dxa"/>
            <w:tcBorders>
              <w:top w:val="single" w:sz="4" w:space="0" w:color="000000"/>
              <w:left w:val="single" w:sz="4" w:space="0" w:color="000000"/>
              <w:bottom w:val="single" w:sz="4" w:space="0" w:color="000000"/>
            </w:tcBorders>
          </w:tcPr>
          <w:p w14:paraId="5571AAD0" w14:textId="77777777" w:rsidR="0068718E" w:rsidRDefault="0068718E">
            <w:pPr>
              <w:jc w:val="center"/>
            </w:pPr>
            <w:r>
              <w:rPr>
                <w:color w:val="000000"/>
                <w:sz w:val="28"/>
                <w:szCs w:val="28"/>
              </w:rPr>
              <w:t>6.</w:t>
            </w:r>
          </w:p>
        </w:tc>
        <w:tc>
          <w:tcPr>
            <w:tcW w:w="4167" w:type="dxa"/>
            <w:tcBorders>
              <w:top w:val="single" w:sz="4" w:space="0" w:color="000000"/>
              <w:left w:val="single" w:sz="4" w:space="0" w:color="000000"/>
              <w:bottom w:val="single" w:sz="4" w:space="0" w:color="000000"/>
            </w:tcBorders>
          </w:tcPr>
          <w:p w14:paraId="04B2DE42" w14:textId="77777777" w:rsidR="0068718E" w:rsidRDefault="0068718E">
            <w:r>
              <w:rPr>
                <w:color w:val="000000"/>
                <w:sz w:val="28"/>
                <w:szCs w:val="28"/>
              </w:rPr>
              <w:t>Учасники Програми</w:t>
            </w:r>
          </w:p>
        </w:tc>
        <w:tc>
          <w:tcPr>
            <w:tcW w:w="4730" w:type="dxa"/>
            <w:tcBorders>
              <w:top w:val="single" w:sz="4" w:space="0" w:color="000000"/>
              <w:left w:val="single" w:sz="4" w:space="0" w:color="000000"/>
              <w:bottom w:val="single" w:sz="4" w:space="0" w:color="000000"/>
              <w:right w:val="single" w:sz="4" w:space="0" w:color="000000"/>
            </w:tcBorders>
          </w:tcPr>
          <w:p w14:paraId="5D0544A5" w14:textId="376B05E6" w:rsidR="0068718E" w:rsidRPr="00B524FD" w:rsidRDefault="0068718E" w:rsidP="00C777CD">
            <w:pPr>
              <w:jc w:val="both"/>
              <w:rPr>
                <w:color w:val="000000"/>
                <w:spacing w:val="-6"/>
                <w:sz w:val="28"/>
                <w:szCs w:val="28"/>
              </w:rPr>
            </w:pPr>
            <w:r>
              <w:rPr>
                <w:color w:val="000000"/>
                <w:spacing w:val="-6"/>
                <w:sz w:val="28"/>
                <w:szCs w:val="28"/>
              </w:rPr>
              <w:t>Суб'єкти господарювання</w:t>
            </w:r>
            <w:r w:rsidR="000D7DF7">
              <w:rPr>
                <w:color w:val="000000"/>
                <w:spacing w:val="-6"/>
                <w:sz w:val="28"/>
                <w:szCs w:val="28"/>
              </w:rPr>
              <w:t xml:space="preserve"> (в тому числі</w:t>
            </w:r>
            <w:r>
              <w:rPr>
                <w:color w:val="000000"/>
                <w:spacing w:val="-6"/>
                <w:sz w:val="28"/>
                <w:szCs w:val="28"/>
              </w:rPr>
              <w:t xml:space="preserve"> фермерські господарства</w:t>
            </w:r>
            <w:r w:rsidR="000A35D6">
              <w:rPr>
                <w:color w:val="000000"/>
                <w:spacing w:val="-6"/>
                <w:sz w:val="28"/>
                <w:szCs w:val="28"/>
              </w:rPr>
              <w:t>)</w:t>
            </w:r>
            <w:r>
              <w:rPr>
                <w:color w:val="000000"/>
                <w:spacing w:val="-6"/>
                <w:sz w:val="28"/>
                <w:szCs w:val="28"/>
              </w:rPr>
              <w:t xml:space="preserve">, </w:t>
            </w:r>
            <w:r w:rsidR="009C203D">
              <w:rPr>
                <w:color w:val="000000"/>
                <w:spacing w:val="-6"/>
                <w:sz w:val="28"/>
                <w:szCs w:val="28"/>
              </w:rPr>
              <w:t>члени</w:t>
            </w:r>
            <w:r>
              <w:rPr>
                <w:color w:val="000000"/>
                <w:spacing w:val="-6"/>
                <w:sz w:val="28"/>
                <w:szCs w:val="28"/>
              </w:rPr>
              <w:t xml:space="preserve"> особистих селянських господарств</w:t>
            </w:r>
            <w:r w:rsidR="00B524FD">
              <w:rPr>
                <w:color w:val="000000"/>
                <w:spacing w:val="-6"/>
                <w:sz w:val="28"/>
                <w:szCs w:val="28"/>
              </w:rPr>
              <w:t xml:space="preserve">, </w:t>
            </w:r>
            <w:r w:rsidR="00B524FD" w:rsidRPr="00B524FD">
              <w:rPr>
                <w:color w:val="000000"/>
                <w:sz w:val="28"/>
                <w:szCs w:val="28"/>
              </w:rPr>
              <w:t>фізичні особи, які займаються сільськогосподарською діяльністю без реєстрації ФОП</w:t>
            </w:r>
          </w:p>
          <w:p w14:paraId="2E275066" w14:textId="77777777" w:rsidR="008E5874" w:rsidRDefault="008E5874" w:rsidP="009C203D"/>
        </w:tc>
      </w:tr>
      <w:tr w:rsidR="0068718E" w14:paraId="0D3B9C49" w14:textId="77777777">
        <w:trPr>
          <w:trHeight w:val="90"/>
        </w:trPr>
        <w:tc>
          <w:tcPr>
            <w:tcW w:w="683" w:type="dxa"/>
            <w:tcBorders>
              <w:top w:val="single" w:sz="4" w:space="0" w:color="000000"/>
              <w:left w:val="single" w:sz="4" w:space="0" w:color="000000"/>
              <w:bottom w:val="single" w:sz="4" w:space="0" w:color="000000"/>
            </w:tcBorders>
          </w:tcPr>
          <w:p w14:paraId="12842256" w14:textId="77777777" w:rsidR="0068718E" w:rsidRDefault="0068718E">
            <w:pPr>
              <w:jc w:val="center"/>
            </w:pPr>
            <w:r>
              <w:rPr>
                <w:color w:val="000000"/>
                <w:sz w:val="28"/>
                <w:szCs w:val="28"/>
              </w:rPr>
              <w:t>7.</w:t>
            </w:r>
          </w:p>
        </w:tc>
        <w:tc>
          <w:tcPr>
            <w:tcW w:w="4167" w:type="dxa"/>
            <w:tcBorders>
              <w:top w:val="single" w:sz="4" w:space="0" w:color="000000"/>
              <w:left w:val="single" w:sz="4" w:space="0" w:color="000000"/>
              <w:bottom w:val="single" w:sz="4" w:space="0" w:color="000000"/>
            </w:tcBorders>
          </w:tcPr>
          <w:p w14:paraId="7225E9D2" w14:textId="77777777" w:rsidR="0068718E" w:rsidRDefault="0068718E">
            <w:r>
              <w:rPr>
                <w:color w:val="000000"/>
                <w:sz w:val="28"/>
                <w:szCs w:val="28"/>
              </w:rPr>
              <w:t>Термін реалізації Програми</w:t>
            </w:r>
          </w:p>
        </w:tc>
        <w:tc>
          <w:tcPr>
            <w:tcW w:w="4730" w:type="dxa"/>
            <w:tcBorders>
              <w:top w:val="single" w:sz="4" w:space="0" w:color="000000"/>
              <w:left w:val="single" w:sz="4" w:space="0" w:color="000000"/>
              <w:bottom w:val="single" w:sz="4" w:space="0" w:color="000000"/>
              <w:right w:val="single" w:sz="4" w:space="0" w:color="000000"/>
            </w:tcBorders>
          </w:tcPr>
          <w:p w14:paraId="3388206A" w14:textId="57DF4B86" w:rsidR="0068718E" w:rsidRDefault="0068718E">
            <w:r>
              <w:rPr>
                <w:color w:val="000000"/>
                <w:spacing w:val="-6"/>
                <w:sz w:val="28"/>
                <w:szCs w:val="28"/>
              </w:rPr>
              <w:t>202</w:t>
            </w:r>
            <w:r w:rsidR="000D7DF7">
              <w:rPr>
                <w:color w:val="000000"/>
                <w:spacing w:val="-6"/>
                <w:sz w:val="28"/>
                <w:szCs w:val="28"/>
              </w:rPr>
              <w:t>6</w:t>
            </w:r>
            <w:r w:rsidR="00C777CD">
              <w:rPr>
                <w:color w:val="000000"/>
                <w:spacing w:val="-6"/>
                <w:sz w:val="28"/>
                <w:szCs w:val="28"/>
              </w:rPr>
              <w:t>–</w:t>
            </w:r>
            <w:r>
              <w:rPr>
                <w:color w:val="000000"/>
                <w:spacing w:val="-6"/>
                <w:sz w:val="28"/>
                <w:szCs w:val="28"/>
              </w:rPr>
              <w:t>20</w:t>
            </w:r>
            <w:r w:rsidR="000D7DF7">
              <w:rPr>
                <w:color w:val="000000"/>
                <w:spacing w:val="-6"/>
                <w:sz w:val="28"/>
                <w:szCs w:val="28"/>
              </w:rPr>
              <w:t>30</w:t>
            </w:r>
            <w:r>
              <w:rPr>
                <w:color w:val="000000"/>
                <w:spacing w:val="-6"/>
                <w:sz w:val="28"/>
                <w:szCs w:val="28"/>
              </w:rPr>
              <w:t xml:space="preserve"> роки</w:t>
            </w:r>
          </w:p>
          <w:p w14:paraId="0850578E" w14:textId="77777777" w:rsidR="0068718E" w:rsidRDefault="0068718E">
            <w:pPr>
              <w:rPr>
                <w:color w:val="000000"/>
                <w:spacing w:val="-6"/>
                <w:sz w:val="28"/>
                <w:szCs w:val="28"/>
              </w:rPr>
            </w:pPr>
          </w:p>
        </w:tc>
      </w:tr>
      <w:tr w:rsidR="0068718E" w14:paraId="67C1530D" w14:textId="77777777">
        <w:trPr>
          <w:trHeight w:val="1444"/>
        </w:trPr>
        <w:tc>
          <w:tcPr>
            <w:tcW w:w="683" w:type="dxa"/>
            <w:tcBorders>
              <w:top w:val="single" w:sz="4" w:space="0" w:color="000000"/>
              <w:left w:val="single" w:sz="4" w:space="0" w:color="000000"/>
              <w:bottom w:val="single" w:sz="4" w:space="0" w:color="000000"/>
            </w:tcBorders>
          </w:tcPr>
          <w:p w14:paraId="42E74AC0" w14:textId="77777777" w:rsidR="0068718E" w:rsidRDefault="0068718E">
            <w:pPr>
              <w:jc w:val="center"/>
            </w:pPr>
            <w:r>
              <w:rPr>
                <w:color w:val="000000"/>
                <w:sz w:val="28"/>
                <w:szCs w:val="28"/>
              </w:rPr>
              <w:t>8.</w:t>
            </w:r>
          </w:p>
        </w:tc>
        <w:tc>
          <w:tcPr>
            <w:tcW w:w="4167" w:type="dxa"/>
            <w:tcBorders>
              <w:top w:val="single" w:sz="4" w:space="0" w:color="000000"/>
              <w:left w:val="single" w:sz="4" w:space="0" w:color="000000"/>
              <w:bottom w:val="single" w:sz="4" w:space="0" w:color="000000"/>
            </w:tcBorders>
          </w:tcPr>
          <w:p w14:paraId="3E2B845D" w14:textId="41C63877" w:rsidR="0068718E" w:rsidRPr="008E5874" w:rsidRDefault="0068718E">
            <w:pPr>
              <w:rPr>
                <w:sz w:val="28"/>
                <w:szCs w:val="28"/>
              </w:rPr>
            </w:pPr>
            <w:r w:rsidRPr="008E5874">
              <w:rPr>
                <w:sz w:val="28"/>
                <w:szCs w:val="28"/>
              </w:rPr>
              <w:t xml:space="preserve">Загальний обсяг фінансових ресурсів, необхідних </w:t>
            </w:r>
            <w:r w:rsidR="00605A4D">
              <w:rPr>
                <w:sz w:val="28"/>
                <w:szCs w:val="28"/>
              </w:rPr>
              <w:t>для реалізації Програми, тис. грн</w:t>
            </w:r>
          </w:p>
          <w:p w14:paraId="2681AABE" w14:textId="77777777" w:rsidR="0068718E" w:rsidRPr="008E5874" w:rsidRDefault="0068718E">
            <w:pPr>
              <w:rPr>
                <w:sz w:val="28"/>
                <w:szCs w:val="28"/>
              </w:rPr>
            </w:pPr>
          </w:p>
        </w:tc>
        <w:tc>
          <w:tcPr>
            <w:tcW w:w="4730" w:type="dxa"/>
            <w:tcBorders>
              <w:top w:val="single" w:sz="4" w:space="0" w:color="000000"/>
              <w:left w:val="single" w:sz="4" w:space="0" w:color="000000"/>
              <w:bottom w:val="single" w:sz="4" w:space="0" w:color="000000"/>
              <w:right w:val="single" w:sz="4" w:space="0" w:color="000000"/>
            </w:tcBorders>
            <w:vAlign w:val="center"/>
          </w:tcPr>
          <w:p w14:paraId="57801563" w14:textId="3A7462D6" w:rsidR="0068718E" w:rsidRDefault="00605A4D" w:rsidP="000C571B">
            <w:pPr>
              <w:jc w:val="center"/>
              <w:rPr>
                <w:color w:val="000000"/>
                <w:sz w:val="28"/>
                <w:szCs w:val="28"/>
              </w:rPr>
            </w:pPr>
            <w:r>
              <w:rPr>
                <w:color w:val="000000"/>
                <w:sz w:val="28"/>
                <w:szCs w:val="28"/>
              </w:rPr>
              <w:t>8 066,0</w:t>
            </w:r>
          </w:p>
        </w:tc>
      </w:tr>
      <w:tr w:rsidR="0068718E" w14:paraId="41377D56" w14:textId="77777777">
        <w:trPr>
          <w:trHeight w:val="260"/>
        </w:trPr>
        <w:tc>
          <w:tcPr>
            <w:tcW w:w="9580" w:type="dxa"/>
            <w:gridSpan w:val="3"/>
            <w:tcBorders>
              <w:top w:val="single" w:sz="4" w:space="0" w:color="000000"/>
              <w:left w:val="single" w:sz="4" w:space="0" w:color="000000"/>
              <w:bottom w:val="single" w:sz="4" w:space="0" w:color="000000"/>
              <w:right w:val="single" w:sz="4" w:space="0" w:color="000000"/>
            </w:tcBorders>
          </w:tcPr>
          <w:p w14:paraId="7E9BFCA0" w14:textId="77777777" w:rsidR="0068718E" w:rsidRDefault="008E5874" w:rsidP="008E5874">
            <w:pPr>
              <w:ind w:left="709"/>
              <w:rPr>
                <w:color w:val="000000"/>
                <w:sz w:val="28"/>
                <w:szCs w:val="28"/>
              </w:rPr>
            </w:pPr>
            <w:r>
              <w:rPr>
                <w:color w:val="000000"/>
                <w:sz w:val="28"/>
                <w:szCs w:val="28"/>
              </w:rPr>
              <w:t>в тому числі:</w:t>
            </w:r>
          </w:p>
        </w:tc>
      </w:tr>
      <w:tr w:rsidR="0068718E" w14:paraId="721C2132" w14:textId="77777777">
        <w:trPr>
          <w:trHeight w:val="840"/>
        </w:trPr>
        <w:tc>
          <w:tcPr>
            <w:tcW w:w="683" w:type="dxa"/>
            <w:tcBorders>
              <w:top w:val="single" w:sz="4" w:space="0" w:color="000000"/>
              <w:left w:val="single" w:sz="4" w:space="0" w:color="000000"/>
              <w:bottom w:val="single" w:sz="4" w:space="0" w:color="000000"/>
            </w:tcBorders>
          </w:tcPr>
          <w:p w14:paraId="08D025C9" w14:textId="77777777" w:rsidR="0068718E" w:rsidRDefault="0068718E">
            <w:pPr>
              <w:jc w:val="center"/>
            </w:pPr>
            <w:r>
              <w:rPr>
                <w:color w:val="000000"/>
                <w:sz w:val="28"/>
                <w:szCs w:val="28"/>
              </w:rPr>
              <w:t>8.1.</w:t>
            </w:r>
          </w:p>
        </w:tc>
        <w:tc>
          <w:tcPr>
            <w:tcW w:w="4167" w:type="dxa"/>
            <w:tcBorders>
              <w:top w:val="single" w:sz="4" w:space="0" w:color="000000"/>
              <w:left w:val="single" w:sz="4" w:space="0" w:color="000000"/>
              <w:bottom w:val="single" w:sz="4" w:space="0" w:color="000000"/>
            </w:tcBorders>
          </w:tcPr>
          <w:p w14:paraId="344645D2" w14:textId="286177D2" w:rsidR="0068718E" w:rsidRDefault="0068718E">
            <w:r>
              <w:rPr>
                <w:sz w:val="28"/>
                <w:szCs w:val="28"/>
              </w:rPr>
              <w:t>коштів бюджету Луцької міської територіальної громади</w:t>
            </w:r>
            <w:r w:rsidR="00605A4D">
              <w:rPr>
                <w:sz w:val="28"/>
                <w:szCs w:val="28"/>
              </w:rPr>
              <w:t>, тис. грн</w:t>
            </w:r>
          </w:p>
        </w:tc>
        <w:tc>
          <w:tcPr>
            <w:tcW w:w="4730" w:type="dxa"/>
            <w:tcBorders>
              <w:top w:val="single" w:sz="4" w:space="0" w:color="000000"/>
              <w:left w:val="single" w:sz="4" w:space="0" w:color="000000"/>
              <w:bottom w:val="single" w:sz="4" w:space="0" w:color="000000"/>
              <w:right w:val="single" w:sz="4" w:space="0" w:color="000000"/>
            </w:tcBorders>
            <w:vAlign w:val="center"/>
          </w:tcPr>
          <w:p w14:paraId="06F14CCE" w14:textId="1B6C26BF" w:rsidR="0068718E" w:rsidRDefault="00605A4D">
            <w:pPr>
              <w:jc w:val="center"/>
              <w:rPr>
                <w:color w:val="000000"/>
                <w:sz w:val="28"/>
                <w:szCs w:val="28"/>
              </w:rPr>
            </w:pPr>
            <w:r>
              <w:rPr>
                <w:color w:val="000000"/>
                <w:sz w:val="28"/>
                <w:szCs w:val="28"/>
              </w:rPr>
              <w:t>7 142,0</w:t>
            </w:r>
          </w:p>
        </w:tc>
      </w:tr>
      <w:tr w:rsidR="0068718E" w14:paraId="033FE863" w14:textId="77777777">
        <w:trPr>
          <w:trHeight w:val="429"/>
        </w:trPr>
        <w:tc>
          <w:tcPr>
            <w:tcW w:w="683" w:type="dxa"/>
            <w:tcBorders>
              <w:left w:val="single" w:sz="4" w:space="0" w:color="000000"/>
              <w:bottom w:val="single" w:sz="4" w:space="0" w:color="000000"/>
            </w:tcBorders>
          </w:tcPr>
          <w:p w14:paraId="3C327B5E" w14:textId="77777777" w:rsidR="0068718E" w:rsidRPr="008E5874" w:rsidRDefault="0068718E">
            <w:pPr>
              <w:jc w:val="center"/>
            </w:pPr>
            <w:r w:rsidRPr="008E5874">
              <w:rPr>
                <w:color w:val="000000"/>
                <w:sz w:val="28"/>
                <w:szCs w:val="28"/>
              </w:rPr>
              <w:t>8.2.</w:t>
            </w:r>
          </w:p>
        </w:tc>
        <w:tc>
          <w:tcPr>
            <w:tcW w:w="4167" w:type="dxa"/>
            <w:tcBorders>
              <w:left w:val="single" w:sz="4" w:space="0" w:color="000000"/>
              <w:bottom w:val="single" w:sz="4" w:space="0" w:color="000000"/>
            </w:tcBorders>
          </w:tcPr>
          <w:p w14:paraId="77B396E4" w14:textId="0E95E5C5" w:rsidR="0068718E" w:rsidRDefault="0068718E" w:rsidP="008E5874">
            <w:pPr>
              <w:rPr>
                <w:sz w:val="28"/>
                <w:szCs w:val="28"/>
              </w:rPr>
            </w:pPr>
            <w:r w:rsidRPr="008E5874">
              <w:rPr>
                <w:sz w:val="28"/>
                <w:szCs w:val="28"/>
              </w:rPr>
              <w:t>коштів обласного бюджету</w:t>
            </w:r>
            <w:r w:rsidR="008E5874">
              <w:rPr>
                <w:sz w:val="28"/>
                <w:szCs w:val="28"/>
              </w:rPr>
              <w:t xml:space="preserve"> </w:t>
            </w:r>
            <w:r w:rsidR="008E5874" w:rsidRPr="008E6A4A">
              <w:rPr>
                <w:sz w:val="28"/>
                <w:szCs w:val="28"/>
              </w:rPr>
              <w:t>Волинської області</w:t>
            </w:r>
            <w:r w:rsidR="00605A4D" w:rsidRPr="008E6A4A">
              <w:rPr>
                <w:sz w:val="28"/>
                <w:szCs w:val="28"/>
              </w:rPr>
              <w:t xml:space="preserve">, </w:t>
            </w:r>
            <w:r w:rsidR="00605A4D">
              <w:rPr>
                <w:sz w:val="28"/>
                <w:szCs w:val="28"/>
              </w:rPr>
              <w:t>тис. грн</w:t>
            </w:r>
          </w:p>
          <w:p w14:paraId="3FB0AF8D" w14:textId="77777777" w:rsidR="008E5874" w:rsidRPr="008E5874" w:rsidRDefault="008E5874" w:rsidP="008E5874"/>
        </w:tc>
        <w:tc>
          <w:tcPr>
            <w:tcW w:w="4730" w:type="dxa"/>
            <w:tcBorders>
              <w:left w:val="single" w:sz="4" w:space="0" w:color="000000"/>
              <w:bottom w:val="single" w:sz="4" w:space="0" w:color="000000"/>
              <w:right w:val="single" w:sz="4" w:space="0" w:color="000000"/>
            </w:tcBorders>
            <w:vAlign w:val="center"/>
          </w:tcPr>
          <w:p w14:paraId="784B7E79" w14:textId="0B788A85" w:rsidR="0068718E" w:rsidRDefault="00605A4D">
            <w:pPr>
              <w:jc w:val="center"/>
              <w:rPr>
                <w:color w:val="000000"/>
                <w:sz w:val="28"/>
                <w:szCs w:val="28"/>
              </w:rPr>
            </w:pPr>
            <w:r>
              <w:rPr>
                <w:color w:val="000000"/>
                <w:sz w:val="28"/>
                <w:szCs w:val="28"/>
              </w:rPr>
              <w:t>924,0</w:t>
            </w:r>
          </w:p>
        </w:tc>
      </w:tr>
    </w:tbl>
    <w:p w14:paraId="45C2DE54" w14:textId="77777777" w:rsidR="0068718E" w:rsidRDefault="0068718E">
      <w:pPr>
        <w:ind w:firstLine="737"/>
        <w:jc w:val="both"/>
        <w:rPr>
          <w:color w:val="000000"/>
          <w:sz w:val="28"/>
          <w:szCs w:val="28"/>
        </w:rPr>
      </w:pPr>
    </w:p>
    <w:p w14:paraId="298E066F" w14:textId="29B9DADB" w:rsidR="007A22DB" w:rsidRPr="006A27CB" w:rsidRDefault="00C777CD" w:rsidP="007A22DB">
      <w:pPr>
        <w:spacing w:line="100" w:lineRule="atLeast"/>
        <w:ind w:left="360"/>
        <w:jc w:val="center"/>
        <w:rPr>
          <w:b/>
          <w:sz w:val="28"/>
          <w:szCs w:val="28"/>
        </w:rPr>
      </w:pPr>
      <w:r>
        <w:rPr>
          <w:b/>
          <w:sz w:val="28"/>
          <w:szCs w:val="28"/>
        </w:rPr>
        <w:br w:type="page"/>
      </w:r>
      <w:r w:rsidR="007A22DB" w:rsidRPr="006A27CB">
        <w:rPr>
          <w:b/>
          <w:sz w:val="28"/>
          <w:szCs w:val="28"/>
        </w:rPr>
        <w:lastRenderedPageBreak/>
        <w:t>1. Аналіз динаміки змін та поточної ситуації</w:t>
      </w:r>
    </w:p>
    <w:p w14:paraId="48998D8A" w14:textId="77777777" w:rsidR="0068718E" w:rsidRPr="00177F0D" w:rsidRDefault="0068718E">
      <w:pPr>
        <w:ind w:firstLine="737"/>
        <w:jc w:val="center"/>
        <w:rPr>
          <w:b/>
          <w:bCs/>
          <w:sz w:val="10"/>
          <w:szCs w:val="10"/>
        </w:rPr>
      </w:pPr>
    </w:p>
    <w:p w14:paraId="05F1FCA2" w14:textId="7572F08D" w:rsidR="002B40B4" w:rsidRPr="001C3779" w:rsidRDefault="002B40B4" w:rsidP="00C777CD">
      <w:pPr>
        <w:pStyle w:val="a1"/>
        <w:widowControl w:val="0"/>
        <w:spacing w:after="0"/>
        <w:ind w:firstLine="567"/>
        <w:jc w:val="both"/>
        <w:rPr>
          <w:sz w:val="28"/>
          <w:szCs w:val="28"/>
          <w:lang w:eastAsia="ru-RU"/>
        </w:rPr>
      </w:pPr>
      <w:r w:rsidRPr="001C3779">
        <w:rPr>
          <w:sz w:val="28"/>
          <w:szCs w:val="28"/>
          <w:lang w:eastAsia="uk-UA"/>
        </w:rPr>
        <w:t xml:space="preserve">Незважаючи на особливі умови воєнного стану, аграрії </w:t>
      </w:r>
      <w:r w:rsidR="00C777CD" w:rsidRPr="001C3779">
        <w:rPr>
          <w:rStyle w:val="aa"/>
          <w:b w:val="0"/>
          <w:bCs w:val="0"/>
          <w:sz w:val="28"/>
          <w:szCs w:val="28"/>
          <w:shd w:val="clear" w:color="auto" w:fill="FFFFFF"/>
        </w:rPr>
        <w:t>Луцької міської територіальної громади (далі – Луцька МТГ)</w:t>
      </w:r>
      <w:r w:rsidRPr="001C3779">
        <w:rPr>
          <w:sz w:val="28"/>
          <w:szCs w:val="28"/>
          <w:lang w:eastAsia="uk-UA"/>
        </w:rPr>
        <w:t xml:space="preserve"> продовжують працювати, зберігаючи свої потужності та усвідомлюючи своє основне завдання</w:t>
      </w:r>
      <w:r w:rsidRPr="001C3779">
        <w:rPr>
          <w:sz w:val="28"/>
          <w:szCs w:val="28"/>
        </w:rPr>
        <w:t xml:space="preserve"> в умовах сьогодення – забезпечення продуктами харчування населення, розвиток аграрної галузі, </w:t>
      </w:r>
      <w:r w:rsidRPr="001C3779">
        <w:rPr>
          <w:sz w:val="28"/>
          <w:szCs w:val="28"/>
          <w:shd w:val="clear" w:color="auto" w:fill="FFFFFF"/>
        </w:rPr>
        <w:t>створення продукції з високою доданою вартістю, масштабування виробництв, впровадження інновацій, вихід на нові ринки.</w:t>
      </w:r>
    </w:p>
    <w:p w14:paraId="53F20B58" w14:textId="558359AB" w:rsidR="00632B8C" w:rsidRPr="001C3779" w:rsidRDefault="00BF29AE" w:rsidP="00C777CD">
      <w:pPr>
        <w:pStyle w:val="a1"/>
        <w:widowControl w:val="0"/>
        <w:spacing w:after="0"/>
        <w:ind w:firstLine="567"/>
        <w:jc w:val="both"/>
        <w:rPr>
          <w:sz w:val="28"/>
          <w:szCs w:val="28"/>
          <w:lang w:eastAsia="ru-RU"/>
        </w:rPr>
      </w:pPr>
      <w:r w:rsidRPr="001C3779">
        <w:rPr>
          <w:rStyle w:val="aa"/>
          <w:b w:val="0"/>
          <w:bCs w:val="0"/>
          <w:color w:val="000000"/>
          <w:sz w:val="28"/>
          <w:szCs w:val="28"/>
          <w:shd w:val="clear" w:color="auto" w:fill="FFFFFF"/>
        </w:rPr>
        <w:t>Територія</w:t>
      </w:r>
      <w:r w:rsidR="00C777CD" w:rsidRPr="00C777CD">
        <w:rPr>
          <w:sz w:val="28"/>
          <w:szCs w:val="28"/>
          <w:lang w:eastAsia="uk-UA"/>
        </w:rPr>
        <w:t xml:space="preserve"> </w:t>
      </w:r>
      <w:r w:rsidR="00C777CD" w:rsidRPr="001C3779">
        <w:rPr>
          <w:sz w:val="28"/>
          <w:szCs w:val="28"/>
          <w:lang w:eastAsia="uk-UA"/>
        </w:rPr>
        <w:t xml:space="preserve">Луцької МТГ </w:t>
      </w:r>
      <w:r w:rsidRPr="001C3779">
        <w:rPr>
          <w:rStyle w:val="aa"/>
          <w:b w:val="0"/>
          <w:bCs w:val="0"/>
          <w:sz w:val="28"/>
          <w:szCs w:val="28"/>
          <w:shd w:val="clear" w:color="auto" w:fill="FFFFFF"/>
        </w:rPr>
        <w:t>– 38 257,43</w:t>
      </w:r>
      <w:r w:rsidR="00E64BA2" w:rsidRPr="001C3779">
        <w:rPr>
          <w:rStyle w:val="aa"/>
          <w:b w:val="0"/>
          <w:bCs w:val="0"/>
          <w:sz w:val="28"/>
          <w:szCs w:val="28"/>
          <w:shd w:val="clear" w:color="auto" w:fill="FFFFFF"/>
        </w:rPr>
        <w:t> </w:t>
      </w:r>
      <w:r w:rsidRPr="001C3779">
        <w:rPr>
          <w:rStyle w:val="aa"/>
          <w:b w:val="0"/>
          <w:bCs w:val="0"/>
          <w:sz w:val="28"/>
          <w:szCs w:val="28"/>
          <w:shd w:val="clear" w:color="auto" w:fill="FFFFFF"/>
        </w:rPr>
        <w:t>га (382,57</w:t>
      </w:r>
      <w:r w:rsidR="00E64BA2" w:rsidRPr="001C3779">
        <w:rPr>
          <w:rStyle w:val="aa"/>
          <w:b w:val="0"/>
          <w:bCs w:val="0"/>
          <w:sz w:val="28"/>
          <w:szCs w:val="28"/>
          <w:shd w:val="clear" w:color="auto" w:fill="FFFFFF"/>
        </w:rPr>
        <w:t> </w:t>
      </w:r>
      <w:r w:rsidRPr="001C3779">
        <w:rPr>
          <w:rStyle w:val="aa"/>
          <w:b w:val="0"/>
          <w:bCs w:val="0"/>
          <w:sz w:val="28"/>
          <w:szCs w:val="28"/>
          <w:shd w:val="clear" w:color="auto" w:fill="FFFFFF"/>
        </w:rPr>
        <w:t>км</w:t>
      </w:r>
      <w:r w:rsidRPr="001C3779">
        <w:rPr>
          <w:rStyle w:val="aa"/>
          <w:b w:val="0"/>
          <w:bCs w:val="0"/>
          <w:sz w:val="28"/>
          <w:szCs w:val="28"/>
          <w:shd w:val="clear" w:color="auto" w:fill="FFFFFF"/>
          <w:vertAlign w:val="superscript"/>
        </w:rPr>
        <w:t>2</w:t>
      </w:r>
      <w:r w:rsidRPr="001C3779">
        <w:rPr>
          <w:rStyle w:val="aa"/>
          <w:b w:val="0"/>
          <w:bCs w:val="0"/>
          <w:sz w:val="28"/>
          <w:szCs w:val="28"/>
          <w:shd w:val="clear" w:color="auto" w:fill="FFFFFF"/>
        </w:rPr>
        <w:t>)</w:t>
      </w:r>
      <w:bookmarkStart w:id="0" w:name="__DdeLink__1533_171116800"/>
      <w:bookmarkEnd w:id="0"/>
      <w:r w:rsidR="002B40B4" w:rsidRPr="001C3779">
        <w:rPr>
          <w:rStyle w:val="aa"/>
          <w:b w:val="0"/>
          <w:bCs w:val="0"/>
          <w:sz w:val="28"/>
          <w:szCs w:val="28"/>
          <w:shd w:val="clear" w:color="auto" w:fill="FFFFFF"/>
        </w:rPr>
        <w:t>, з них з</w:t>
      </w:r>
      <w:r w:rsidR="0068718E" w:rsidRPr="001C3779">
        <w:rPr>
          <w:sz w:val="28"/>
          <w:szCs w:val="28"/>
          <w:lang w:eastAsia="ru-RU"/>
        </w:rPr>
        <w:t>агальна площа сільськогосподарських угідь становить 2</w:t>
      </w:r>
      <w:r w:rsidR="00EA07E0" w:rsidRPr="001C3779">
        <w:rPr>
          <w:sz w:val="28"/>
          <w:szCs w:val="28"/>
          <w:lang w:eastAsia="ru-RU"/>
        </w:rPr>
        <w:t>3</w:t>
      </w:r>
      <w:r w:rsidR="00715BAD" w:rsidRPr="001C3779">
        <w:rPr>
          <w:sz w:val="28"/>
          <w:szCs w:val="28"/>
          <w:lang w:eastAsia="ru-RU"/>
        </w:rPr>
        <w:t> </w:t>
      </w:r>
      <w:r w:rsidR="00EA07E0" w:rsidRPr="001C3779">
        <w:rPr>
          <w:sz w:val="28"/>
          <w:szCs w:val="28"/>
          <w:lang w:eastAsia="ru-RU"/>
        </w:rPr>
        <w:t>366</w:t>
      </w:r>
      <w:r w:rsidR="00715BAD" w:rsidRPr="001C3779">
        <w:rPr>
          <w:sz w:val="28"/>
          <w:szCs w:val="28"/>
          <w:lang w:eastAsia="ru-RU"/>
        </w:rPr>
        <w:t>,</w:t>
      </w:r>
      <w:r w:rsidR="00EA07E0" w:rsidRPr="001C3779">
        <w:rPr>
          <w:sz w:val="28"/>
          <w:szCs w:val="28"/>
          <w:lang w:eastAsia="ru-RU"/>
        </w:rPr>
        <w:t>8</w:t>
      </w:r>
      <w:r w:rsidR="008E5874" w:rsidRPr="001C3779">
        <w:rPr>
          <w:sz w:val="28"/>
          <w:szCs w:val="28"/>
          <w:lang w:eastAsia="ru-RU"/>
        </w:rPr>
        <w:t> </w:t>
      </w:r>
      <w:r w:rsidR="00715BAD" w:rsidRPr="001C3779">
        <w:rPr>
          <w:sz w:val="28"/>
          <w:szCs w:val="28"/>
          <w:lang w:eastAsia="ru-RU"/>
        </w:rPr>
        <w:t>га, в тому числі:</w:t>
      </w:r>
      <w:r w:rsidR="0068718E" w:rsidRPr="001C3779">
        <w:rPr>
          <w:sz w:val="28"/>
          <w:szCs w:val="28"/>
          <w:lang w:eastAsia="ru-RU"/>
        </w:rPr>
        <w:t xml:space="preserve"> ріллі –18</w:t>
      </w:r>
      <w:r w:rsidR="00715BAD" w:rsidRPr="001C3779">
        <w:rPr>
          <w:sz w:val="28"/>
          <w:szCs w:val="28"/>
          <w:lang w:eastAsia="ru-RU"/>
        </w:rPr>
        <w:t> </w:t>
      </w:r>
      <w:r w:rsidR="0068718E" w:rsidRPr="001C3779">
        <w:rPr>
          <w:sz w:val="28"/>
          <w:szCs w:val="28"/>
          <w:lang w:eastAsia="ru-RU"/>
        </w:rPr>
        <w:t>147</w:t>
      </w:r>
      <w:r w:rsidR="006632AB" w:rsidRPr="001C3779">
        <w:rPr>
          <w:sz w:val="28"/>
          <w:szCs w:val="28"/>
          <w:lang w:eastAsia="ru-RU"/>
        </w:rPr>
        <w:t>,2</w:t>
      </w:r>
      <w:r w:rsidR="008E5874" w:rsidRPr="001C3779">
        <w:rPr>
          <w:sz w:val="28"/>
          <w:szCs w:val="28"/>
          <w:lang w:eastAsia="ru-RU"/>
        </w:rPr>
        <w:t> </w:t>
      </w:r>
      <w:r w:rsidR="006632AB" w:rsidRPr="001C3779">
        <w:rPr>
          <w:sz w:val="28"/>
          <w:szCs w:val="28"/>
          <w:lang w:eastAsia="ru-RU"/>
        </w:rPr>
        <w:t>га, багаторічних насаджень –</w:t>
      </w:r>
      <w:r w:rsidR="0068718E" w:rsidRPr="001C3779">
        <w:rPr>
          <w:sz w:val="28"/>
          <w:szCs w:val="28"/>
          <w:lang w:eastAsia="ru-RU"/>
        </w:rPr>
        <w:t>1</w:t>
      </w:r>
      <w:r w:rsidR="00715BAD" w:rsidRPr="001C3779">
        <w:rPr>
          <w:sz w:val="28"/>
          <w:szCs w:val="28"/>
          <w:lang w:eastAsia="ru-RU"/>
        </w:rPr>
        <w:t> </w:t>
      </w:r>
      <w:r w:rsidR="0068718E" w:rsidRPr="001C3779">
        <w:rPr>
          <w:sz w:val="28"/>
          <w:szCs w:val="28"/>
          <w:lang w:eastAsia="ru-RU"/>
        </w:rPr>
        <w:t>125,7</w:t>
      </w:r>
      <w:r w:rsidR="006632AB" w:rsidRPr="001C3779">
        <w:rPr>
          <w:sz w:val="28"/>
          <w:szCs w:val="28"/>
          <w:lang w:eastAsia="ru-RU"/>
        </w:rPr>
        <w:t> </w:t>
      </w:r>
      <w:r w:rsidR="0068718E" w:rsidRPr="001C3779">
        <w:rPr>
          <w:sz w:val="28"/>
          <w:szCs w:val="28"/>
          <w:lang w:eastAsia="ru-RU"/>
        </w:rPr>
        <w:t>га, пасовищ – 2</w:t>
      </w:r>
      <w:r w:rsidR="00715BAD" w:rsidRPr="001C3779">
        <w:rPr>
          <w:sz w:val="28"/>
          <w:szCs w:val="28"/>
          <w:lang w:eastAsia="ru-RU"/>
        </w:rPr>
        <w:t> </w:t>
      </w:r>
      <w:r w:rsidR="0068718E" w:rsidRPr="001C3779">
        <w:rPr>
          <w:sz w:val="28"/>
          <w:szCs w:val="28"/>
          <w:lang w:eastAsia="ru-RU"/>
        </w:rPr>
        <w:t>301,9</w:t>
      </w:r>
      <w:r w:rsidR="008E5874" w:rsidRPr="001C3779">
        <w:rPr>
          <w:sz w:val="28"/>
          <w:szCs w:val="28"/>
          <w:lang w:eastAsia="ru-RU"/>
        </w:rPr>
        <w:t> </w:t>
      </w:r>
      <w:r w:rsidR="0068718E" w:rsidRPr="001C3779">
        <w:rPr>
          <w:sz w:val="28"/>
          <w:szCs w:val="28"/>
          <w:lang w:eastAsia="ru-RU"/>
        </w:rPr>
        <w:t>га, сіножат</w:t>
      </w:r>
      <w:r w:rsidR="003E60F5">
        <w:rPr>
          <w:sz w:val="28"/>
          <w:szCs w:val="28"/>
          <w:lang w:eastAsia="ru-RU"/>
        </w:rPr>
        <w:t>ей</w:t>
      </w:r>
      <w:r w:rsidR="0068718E" w:rsidRPr="001C3779">
        <w:rPr>
          <w:sz w:val="28"/>
          <w:szCs w:val="28"/>
          <w:lang w:eastAsia="ru-RU"/>
        </w:rPr>
        <w:t> – 1</w:t>
      </w:r>
      <w:r w:rsidR="00715BAD" w:rsidRPr="001C3779">
        <w:rPr>
          <w:sz w:val="28"/>
          <w:szCs w:val="28"/>
          <w:lang w:eastAsia="ru-RU"/>
        </w:rPr>
        <w:t> 792,0</w:t>
      </w:r>
      <w:r w:rsidR="008E5874" w:rsidRPr="001C3779">
        <w:rPr>
          <w:sz w:val="28"/>
          <w:szCs w:val="28"/>
          <w:lang w:eastAsia="ru-RU"/>
        </w:rPr>
        <w:t> </w:t>
      </w:r>
      <w:r w:rsidR="00715BAD" w:rsidRPr="001C3779">
        <w:rPr>
          <w:sz w:val="28"/>
          <w:szCs w:val="28"/>
          <w:lang w:eastAsia="ru-RU"/>
        </w:rPr>
        <w:t xml:space="preserve">га. </w:t>
      </w:r>
      <w:r w:rsidR="00531DE9" w:rsidRPr="001C3779">
        <w:rPr>
          <w:sz w:val="28"/>
          <w:szCs w:val="28"/>
          <w:lang w:eastAsia="ru-RU"/>
        </w:rPr>
        <w:t xml:space="preserve">Площа земель сільськогосподарського призначення </w:t>
      </w:r>
      <w:r w:rsidR="00AD5FC9" w:rsidRPr="001C3779">
        <w:rPr>
          <w:sz w:val="28"/>
          <w:szCs w:val="28"/>
          <w:lang w:eastAsia="ru-RU"/>
        </w:rPr>
        <w:t>(</w:t>
      </w:r>
      <w:r w:rsidR="00531DE9" w:rsidRPr="001C3779">
        <w:rPr>
          <w:color w:val="000000"/>
          <w:sz w:val="28"/>
          <w:szCs w:val="28"/>
          <w:lang w:eastAsia="ru-RU"/>
        </w:rPr>
        <w:t>комунальн</w:t>
      </w:r>
      <w:r w:rsidR="00AD5FC9" w:rsidRPr="001C3779">
        <w:rPr>
          <w:color w:val="000000"/>
          <w:sz w:val="28"/>
          <w:szCs w:val="28"/>
          <w:lang w:eastAsia="ru-RU"/>
        </w:rPr>
        <w:t>а</w:t>
      </w:r>
      <w:r w:rsidR="00531DE9" w:rsidRPr="001C3779">
        <w:rPr>
          <w:color w:val="000000"/>
          <w:sz w:val="28"/>
          <w:szCs w:val="28"/>
          <w:lang w:eastAsia="ru-RU"/>
        </w:rPr>
        <w:t xml:space="preserve"> форм</w:t>
      </w:r>
      <w:r w:rsidR="00AD5FC9" w:rsidRPr="001C3779">
        <w:rPr>
          <w:color w:val="000000"/>
          <w:sz w:val="28"/>
          <w:szCs w:val="28"/>
          <w:lang w:eastAsia="ru-RU"/>
        </w:rPr>
        <w:t>а</w:t>
      </w:r>
      <w:r w:rsidR="00531DE9" w:rsidRPr="001C3779">
        <w:rPr>
          <w:color w:val="000000"/>
          <w:sz w:val="28"/>
          <w:szCs w:val="28"/>
          <w:lang w:eastAsia="ru-RU"/>
        </w:rPr>
        <w:t xml:space="preserve"> власності</w:t>
      </w:r>
      <w:r w:rsidR="00AD5FC9" w:rsidRPr="001C3779">
        <w:rPr>
          <w:color w:val="000000"/>
          <w:sz w:val="28"/>
          <w:szCs w:val="28"/>
          <w:lang w:eastAsia="ru-RU"/>
        </w:rPr>
        <w:t xml:space="preserve"> та невитребувані частки (паї))</w:t>
      </w:r>
      <w:r w:rsidR="00531DE9" w:rsidRPr="001C3779">
        <w:rPr>
          <w:color w:val="000000"/>
          <w:sz w:val="28"/>
          <w:szCs w:val="28"/>
          <w:lang w:eastAsia="ru-RU"/>
        </w:rPr>
        <w:t>,</w:t>
      </w:r>
      <w:r w:rsidR="00531DE9" w:rsidRPr="001C3779">
        <w:rPr>
          <w:sz w:val="28"/>
          <w:szCs w:val="28"/>
          <w:lang w:eastAsia="ru-RU"/>
        </w:rPr>
        <w:t xml:space="preserve"> які перебувають в оренді</w:t>
      </w:r>
      <w:r w:rsidR="001B17B1">
        <w:rPr>
          <w:sz w:val="28"/>
          <w:szCs w:val="28"/>
          <w:lang w:eastAsia="ru-RU"/>
        </w:rPr>
        <w:t>,</w:t>
      </w:r>
      <w:r w:rsidR="00531DE9" w:rsidRPr="001C3779">
        <w:rPr>
          <w:sz w:val="28"/>
          <w:szCs w:val="28"/>
          <w:lang w:eastAsia="ru-RU"/>
        </w:rPr>
        <w:t xml:space="preserve"> становить 729,0357</w:t>
      </w:r>
      <w:r w:rsidR="00E64BA2" w:rsidRPr="001C3779">
        <w:rPr>
          <w:sz w:val="28"/>
          <w:szCs w:val="28"/>
          <w:lang w:eastAsia="ru-RU"/>
        </w:rPr>
        <w:t> </w:t>
      </w:r>
      <w:r w:rsidR="00531DE9" w:rsidRPr="001C3779">
        <w:rPr>
          <w:sz w:val="28"/>
          <w:szCs w:val="28"/>
          <w:lang w:eastAsia="ru-RU"/>
        </w:rPr>
        <w:t xml:space="preserve">га </w:t>
      </w:r>
      <w:r w:rsidR="00632B8C" w:rsidRPr="001C3779">
        <w:rPr>
          <w:sz w:val="28"/>
          <w:szCs w:val="28"/>
          <w:lang w:eastAsia="ru-RU"/>
        </w:rPr>
        <w:t>та</w:t>
      </w:r>
      <w:r w:rsidR="00AD5FC9" w:rsidRPr="001C3779">
        <w:rPr>
          <w:sz w:val="28"/>
          <w:szCs w:val="28"/>
          <w:lang w:eastAsia="ru-RU"/>
        </w:rPr>
        <w:t xml:space="preserve"> </w:t>
      </w:r>
      <w:r w:rsidR="00531DE9" w:rsidRPr="001C3779">
        <w:rPr>
          <w:sz w:val="28"/>
          <w:szCs w:val="28"/>
          <w:lang w:eastAsia="ru-RU"/>
        </w:rPr>
        <w:t>є вільними для передачі в оренду</w:t>
      </w:r>
      <w:r w:rsidR="00AD5FC9" w:rsidRPr="001C3779">
        <w:rPr>
          <w:sz w:val="28"/>
          <w:szCs w:val="28"/>
          <w:lang w:eastAsia="ru-RU"/>
        </w:rPr>
        <w:t xml:space="preserve"> </w:t>
      </w:r>
      <w:r w:rsidR="00AD5FC9" w:rsidRPr="001C3779">
        <w:rPr>
          <w:sz w:val="28"/>
          <w:szCs w:val="28"/>
          <w:lang w:val="en-US" w:eastAsia="ru-RU"/>
        </w:rPr>
        <w:t>– </w:t>
      </w:r>
      <w:r w:rsidR="00AD5FC9" w:rsidRPr="001C3779">
        <w:rPr>
          <w:sz w:val="28"/>
          <w:szCs w:val="28"/>
          <w:lang w:eastAsia="ru-RU"/>
        </w:rPr>
        <w:t>129,2069</w:t>
      </w:r>
      <w:r w:rsidR="00E64BA2" w:rsidRPr="001C3779">
        <w:rPr>
          <w:sz w:val="28"/>
          <w:szCs w:val="28"/>
          <w:lang w:eastAsia="ru-RU"/>
        </w:rPr>
        <w:t> </w:t>
      </w:r>
      <w:r w:rsidR="00AD5FC9" w:rsidRPr="001C3779">
        <w:rPr>
          <w:sz w:val="28"/>
          <w:szCs w:val="28"/>
          <w:lang w:eastAsia="ru-RU"/>
        </w:rPr>
        <w:t>га</w:t>
      </w:r>
      <w:r w:rsidR="00632B8C" w:rsidRPr="001C3779">
        <w:rPr>
          <w:sz w:val="28"/>
          <w:szCs w:val="28"/>
          <w:lang w:eastAsia="ru-RU"/>
        </w:rPr>
        <w:t>.</w:t>
      </w:r>
    </w:p>
    <w:p w14:paraId="07AA103B" w14:textId="2B13C61F" w:rsidR="006F4A49" w:rsidRPr="001C3779" w:rsidRDefault="006F4A49" w:rsidP="00C777CD">
      <w:pPr>
        <w:shd w:val="clear" w:color="auto" w:fill="FFFFFF"/>
        <w:ind w:firstLine="567"/>
        <w:jc w:val="both"/>
        <w:rPr>
          <w:bCs/>
          <w:iCs/>
          <w:color w:val="000000"/>
          <w:sz w:val="28"/>
          <w:szCs w:val="28"/>
          <w:lang w:eastAsia="ru-RU"/>
        </w:rPr>
      </w:pPr>
      <w:r w:rsidRPr="001C3779">
        <w:rPr>
          <w:iCs/>
          <w:color w:val="000000"/>
          <w:sz w:val="28"/>
          <w:szCs w:val="28"/>
          <w:shd w:val="clear" w:color="auto" w:fill="FFFFFF"/>
        </w:rPr>
        <w:t xml:space="preserve">За даними </w:t>
      </w:r>
      <w:r w:rsidRPr="001C3779">
        <w:rPr>
          <w:iCs/>
          <w:color w:val="000000"/>
          <w:sz w:val="28"/>
          <w:szCs w:val="28"/>
          <w:shd w:val="clear" w:color="auto" w:fill="FFFFFF"/>
          <w:lang w:val="en-US"/>
        </w:rPr>
        <w:t xml:space="preserve">проведеного </w:t>
      </w:r>
      <w:r w:rsidRPr="001C3779">
        <w:rPr>
          <w:iCs/>
          <w:color w:val="000000"/>
          <w:sz w:val="28"/>
          <w:szCs w:val="28"/>
          <w:shd w:val="clear" w:color="auto" w:fill="FFFFFF"/>
        </w:rPr>
        <w:t>в сільській місцевості погосподарського обліку станом на 01.01.2025 кількість домогосподарств, членам яких надано земельні ділянки для ведення особистого селянського / підсобного господарства, становить 6 113, площа так</w:t>
      </w:r>
      <w:r w:rsidR="00FD7381" w:rsidRPr="001C3779">
        <w:rPr>
          <w:iCs/>
          <w:color w:val="000000"/>
          <w:sz w:val="28"/>
          <w:szCs w:val="28"/>
          <w:shd w:val="clear" w:color="auto" w:fill="FFFFFF"/>
        </w:rPr>
        <w:t>их земельних ділянок – 3 442,8 </w:t>
      </w:r>
      <w:r w:rsidRPr="001C3779">
        <w:rPr>
          <w:iCs/>
          <w:color w:val="000000"/>
          <w:sz w:val="28"/>
          <w:szCs w:val="28"/>
          <w:shd w:val="clear" w:color="auto" w:fill="FFFFFF"/>
        </w:rPr>
        <w:t>га.</w:t>
      </w:r>
    </w:p>
    <w:p w14:paraId="25823D94" w14:textId="77777777" w:rsidR="00EC08B9" w:rsidRPr="001C3779" w:rsidRDefault="0068718E" w:rsidP="00C777CD">
      <w:pPr>
        <w:shd w:val="clear" w:color="auto" w:fill="FFFFFF"/>
        <w:ind w:firstLine="567"/>
        <w:jc w:val="both"/>
        <w:rPr>
          <w:color w:val="000000"/>
          <w:sz w:val="28"/>
          <w:szCs w:val="28"/>
          <w:lang w:eastAsia="ru-RU"/>
        </w:rPr>
      </w:pPr>
      <w:r w:rsidRPr="001C3779">
        <w:rPr>
          <w:bCs/>
          <w:color w:val="000000"/>
          <w:sz w:val="28"/>
          <w:szCs w:val="28"/>
          <w:lang w:eastAsia="ru-RU"/>
        </w:rPr>
        <w:t>Агропромисловий комплекс</w:t>
      </w:r>
      <w:r w:rsidRPr="001C3779">
        <w:rPr>
          <w:color w:val="000000"/>
          <w:sz w:val="28"/>
          <w:szCs w:val="28"/>
          <w:lang w:eastAsia="ru-RU"/>
        </w:rPr>
        <w:t xml:space="preserve"> Луцької </w:t>
      </w:r>
      <w:r w:rsidR="00EC69A6" w:rsidRPr="001C3779">
        <w:rPr>
          <w:color w:val="000000"/>
          <w:sz w:val="28"/>
          <w:szCs w:val="28"/>
          <w:lang w:eastAsia="ru-RU"/>
        </w:rPr>
        <w:t>МТГ</w:t>
      </w:r>
      <w:r w:rsidRPr="001C3779">
        <w:rPr>
          <w:color w:val="000000"/>
          <w:sz w:val="28"/>
          <w:szCs w:val="28"/>
          <w:lang w:eastAsia="ru-RU"/>
        </w:rPr>
        <w:t xml:space="preserve"> представлений агропідприємствами,</w:t>
      </w:r>
      <w:r w:rsidR="00EC69A6" w:rsidRPr="001C3779">
        <w:rPr>
          <w:color w:val="000000"/>
          <w:sz w:val="28"/>
          <w:szCs w:val="28"/>
          <w:lang w:eastAsia="ru-RU"/>
        </w:rPr>
        <w:t xml:space="preserve"> фізичними особами-підприємцями,</w:t>
      </w:r>
      <w:r w:rsidRPr="001C3779">
        <w:rPr>
          <w:color w:val="000000"/>
          <w:sz w:val="28"/>
          <w:szCs w:val="28"/>
          <w:lang w:eastAsia="ru-RU"/>
        </w:rPr>
        <w:t xml:space="preserve"> фермерськими господарствами </w:t>
      </w:r>
      <w:r w:rsidR="006E1463" w:rsidRPr="001C3779">
        <w:rPr>
          <w:color w:val="000000"/>
          <w:sz w:val="28"/>
          <w:szCs w:val="28"/>
          <w:lang w:eastAsia="ru-RU"/>
        </w:rPr>
        <w:t>(далі – ФГ</w:t>
      </w:r>
      <w:r w:rsidR="00E04F1A" w:rsidRPr="001C3779">
        <w:rPr>
          <w:color w:val="000000"/>
          <w:sz w:val="28"/>
          <w:szCs w:val="28"/>
          <w:lang w:eastAsia="ru-RU"/>
        </w:rPr>
        <w:t>)</w:t>
      </w:r>
      <w:r w:rsidR="006E1463" w:rsidRPr="001C3779">
        <w:rPr>
          <w:color w:val="000000"/>
          <w:sz w:val="28"/>
          <w:szCs w:val="28"/>
          <w:lang w:eastAsia="ru-RU"/>
        </w:rPr>
        <w:t xml:space="preserve"> </w:t>
      </w:r>
      <w:r w:rsidRPr="001C3779">
        <w:rPr>
          <w:color w:val="000000"/>
          <w:sz w:val="28"/>
          <w:szCs w:val="28"/>
          <w:lang w:eastAsia="ru-RU"/>
        </w:rPr>
        <w:t>та особистими селянськими господарствами</w:t>
      </w:r>
      <w:r w:rsidR="00B85386" w:rsidRPr="001C3779">
        <w:rPr>
          <w:color w:val="000000"/>
          <w:sz w:val="28"/>
          <w:szCs w:val="28"/>
          <w:lang w:eastAsia="ru-RU"/>
        </w:rPr>
        <w:t xml:space="preserve"> (далі – ОСГ)</w:t>
      </w:r>
      <w:r w:rsidRPr="001C3779">
        <w:rPr>
          <w:color w:val="000000"/>
          <w:sz w:val="28"/>
          <w:szCs w:val="28"/>
          <w:lang w:eastAsia="ru-RU"/>
        </w:rPr>
        <w:t>, які займаються вирощуванням зернових, бобових</w:t>
      </w:r>
      <w:r w:rsidR="00EC69A6" w:rsidRPr="001C3779">
        <w:rPr>
          <w:color w:val="000000"/>
          <w:sz w:val="28"/>
          <w:szCs w:val="28"/>
          <w:lang w:eastAsia="ru-RU"/>
        </w:rPr>
        <w:t>,</w:t>
      </w:r>
      <w:r w:rsidRPr="001C3779">
        <w:rPr>
          <w:color w:val="000000"/>
          <w:sz w:val="28"/>
          <w:szCs w:val="28"/>
          <w:lang w:eastAsia="ru-RU"/>
        </w:rPr>
        <w:t xml:space="preserve"> олійних культур</w:t>
      </w:r>
      <w:r w:rsidR="00EC69A6" w:rsidRPr="001C3779">
        <w:rPr>
          <w:color w:val="000000"/>
          <w:sz w:val="28"/>
          <w:szCs w:val="28"/>
          <w:lang w:eastAsia="ru-RU"/>
        </w:rPr>
        <w:t xml:space="preserve"> та</w:t>
      </w:r>
      <w:r w:rsidRPr="001C3779">
        <w:rPr>
          <w:color w:val="000000"/>
          <w:sz w:val="28"/>
          <w:szCs w:val="28"/>
          <w:lang w:eastAsia="ru-RU"/>
        </w:rPr>
        <w:t xml:space="preserve"> ягідників, розведенням великої рогатої худоби</w:t>
      </w:r>
      <w:r w:rsidR="0037393B" w:rsidRPr="001C3779">
        <w:rPr>
          <w:color w:val="000000"/>
          <w:sz w:val="28"/>
          <w:szCs w:val="28"/>
          <w:lang w:eastAsia="ru-RU"/>
        </w:rPr>
        <w:t xml:space="preserve"> (далі – ВРХ)</w:t>
      </w:r>
      <w:r w:rsidRPr="001C3779">
        <w:rPr>
          <w:color w:val="000000"/>
          <w:sz w:val="28"/>
          <w:szCs w:val="28"/>
          <w:lang w:eastAsia="ru-RU"/>
        </w:rPr>
        <w:t>, молочарством, овочівництвом та бджолярством.</w:t>
      </w:r>
      <w:r w:rsidR="00EC08B9" w:rsidRPr="001C3779">
        <w:rPr>
          <w:color w:val="000000"/>
          <w:sz w:val="28"/>
          <w:szCs w:val="28"/>
          <w:lang w:eastAsia="ru-RU"/>
        </w:rPr>
        <w:t xml:space="preserve"> </w:t>
      </w:r>
    </w:p>
    <w:p w14:paraId="108123B8"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Господарська діяльність здебільшого здійснюється на землях, наданих у власність та/а</w:t>
      </w:r>
      <w:r w:rsidR="002813C1" w:rsidRPr="001C3779">
        <w:rPr>
          <w:color w:val="000000"/>
          <w:sz w:val="28"/>
          <w:szCs w:val="28"/>
          <w:lang w:eastAsia="ru-RU"/>
        </w:rPr>
        <w:t xml:space="preserve">бо користування </w:t>
      </w:r>
      <w:r w:rsidRPr="001C3779">
        <w:rPr>
          <w:color w:val="000000"/>
          <w:sz w:val="28"/>
          <w:szCs w:val="28"/>
          <w:lang w:eastAsia="ru-RU"/>
        </w:rPr>
        <w:t>для ведення фермерського господарства, товарного сільськогосподарського виробництва або особистого селянського господарства.</w:t>
      </w:r>
    </w:p>
    <w:p w14:paraId="45441239" w14:textId="77777777" w:rsidR="0068718E" w:rsidRPr="001C3779" w:rsidRDefault="0068718E" w:rsidP="00C777CD">
      <w:pPr>
        <w:shd w:val="clear" w:color="auto" w:fill="FFFFFF"/>
        <w:tabs>
          <w:tab w:val="left" w:pos="630"/>
        </w:tabs>
        <w:ind w:firstLine="567"/>
        <w:jc w:val="both"/>
        <w:rPr>
          <w:sz w:val="28"/>
          <w:szCs w:val="28"/>
        </w:rPr>
      </w:pPr>
      <w:r w:rsidRPr="001C3779">
        <w:rPr>
          <w:bCs/>
          <w:iCs/>
          <w:color w:val="000000"/>
          <w:sz w:val="28"/>
          <w:szCs w:val="28"/>
          <w:lang w:eastAsia="ru-RU"/>
        </w:rPr>
        <w:t>Також н</w:t>
      </w:r>
      <w:r w:rsidRPr="001C3779">
        <w:rPr>
          <w:iCs/>
          <w:color w:val="000000"/>
          <w:sz w:val="28"/>
          <w:szCs w:val="28"/>
          <w:lang w:eastAsia="ru-RU"/>
        </w:rPr>
        <w:t xml:space="preserve">а території Луцької </w:t>
      </w:r>
      <w:r w:rsidR="002813C1" w:rsidRPr="001C3779">
        <w:rPr>
          <w:iCs/>
          <w:color w:val="000000"/>
          <w:sz w:val="28"/>
          <w:szCs w:val="28"/>
          <w:lang w:eastAsia="ru-RU"/>
        </w:rPr>
        <w:t>МТГ</w:t>
      </w:r>
      <w:r w:rsidRPr="001C3779">
        <w:rPr>
          <w:iCs/>
          <w:color w:val="000000"/>
          <w:sz w:val="28"/>
          <w:szCs w:val="28"/>
          <w:lang w:eastAsia="ru-RU"/>
        </w:rPr>
        <w:t xml:space="preserve"> сформована і</w:t>
      </w:r>
      <w:r w:rsidRPr="001C3779">
        <w:rPr>
          <w:bCs/>
          <w:iCs/>
          <w:color w:val="000000"/>
          <w:sz w:val="28"/>
          <w:szCs w:val="28"/>
          <w:lang w:eastAsia="ru-RU"/>
        </w:rPr>
        <w:t>нфраструктура аграрного ринку</w:t>
      </w:r>
      <w:r w:rsidRPr="001C3779">
        <w:rPr>
          <w:b/>
          <w:bCs/>
          <w:iCs/>
          <w:color w:val="000000"/>
          <w:sz w:val="28"/>
          <w:szCs w:val="28"/>
          <w:lang w:eastAsia="ru-RU"/>
        </w:rPr>
        <w:t>.</w:t>
      </w:r>
      <w:r w:rsidRPr="001C3779">
        <w:rPr>
          <w:bCs/>
          <w:iCs/>
          <w:color w:val="000000"/>
          <w:sz w:val="28"/>
          <w:szCs w:val="28"/>
          <w:lang w:eastAsia="ru-RU"/>
        </w:rPr>
        <w:t xml:space="preserve"> </w:t>
      </w:r>
      <w:r w:rsidRPr="001C3779">
        <w:rPr>
          <w:color w:val="000000"/>
          <w:sz w:val="28"/>
          <w:szCs w:val="28"/>
          <w:lang w:eastAsia="ru-RU"/>
        </w:rPr>
        <w:t>Зокрема, до її складу входять: асоціації та громадські організації фермерів і бджолярів, сільськогосподарські виробничі кооперативи.</w:t>
      </w:r>
    </w:p>
    <w:p w14:paraId="5F7C0061" w14:textId="095B8E89" w:rsidR="0068718E" w:rsidRPr="001C3779" w:rsidRDefault="00B85386" w:rsidP="00C777CD">
      <w:pPr>
        <w:shd w:val="clear" w:color="auto" w:fill="FFFFFF"/>
        <w:ind w:firstLine="567"/>
        <w:jc w:val="both"/>
        <w:rPr>
          <w:iCs/>
          <w:color w:val="000000"/>
          <w:sz w:val="28"/>
          <w:szCs w:val="28"/>
          <w:lang w:eastAsia="ru-RU"/>
        </w:rPr>
      </w:pPr>
      <w:r w:rsidRPr="001C3779">
        <w:rPr>
          <w:sz w:val="28"/>
          <w:szCs w:val="28"/>
        </w:rPr>
        <w:t xml:space="preserve">З метою максимального зближення сільськогосподарських товаровиробників з кінцевим споживачем, створення сприятливих умов для реалізації </w:t>
      </w:r>
      <w:r w:rsidR="00D21B80" w:rsidRPr="001C3779">
        <w:rPr>
          <w:sz w:val="28"/>
          <w:szCs w:val="28"/>
        </w:rPr>
        <w:t xml:space="preserve">ФГ </w:t>
      </w:r>
      <w:r w:rsidRPr="001C3779">
        <w:rPr>
          <w:sz w:val="28"/>
          <w:szCs w:val="28"/>
        </w:rPr>
        <w:t xml:space="preserve">та ОСГ продукції власного виробництв, забезпечення населення міста широким асортиментом плодоовочевої продукції без посередницьких структур </w:t>
      </w:r>
      <w:r w:rsidR="00EC08B9" w:rsidRPr="001C3779">
        <w:rPr>
          <w:sz w:val="28"/>
          <w:szCs w:val="28"/>
        </w:rPr>
        <w:t xml:space="preserve">та </w:t>
      </w:r>
      <w:r w:rsidRPr="001C3779">
        <w:rPr>
          <w:sz w:val="28"/>
          <w:szCs w:val="28"/>
        </w:rPr>
        <w:t>за помірними цінами</w:t>
      </w:r>
      <w:r w:rsidR="004F4ACF" w:rsidRPr="001C3779">
        <w:rPr>
          <w:sz w:val="28"/>
          <w:szCs w:val="28"/>
        </w:rPr>
        <w:t>,</w:t>
      </w:r>
      <w:r w:rsidRPr="001C3779">
        <w:rPr>
          <w:sz w:val="28"/>
          <w:szCs w:val="28"/>
        </w:rPr>
        <w:t xml:space="preserve"> с</w:t>
      </w:r>
      <w:r w:rsidR="0068718E" w:rsidRPr="001C3779">
        <w:rPr>
          <w:iCs/>
          <w:color w:val="000000"/>
          <w:sz w:val="28"/>
          <w:szCs w:val="28"/>
          <w:lang w:eastAsia="ru-RU"/>
        </w:rPr>
        <w:t>ільськогосподарська продукція реалізовується</w:t>
      </w:r>
      <w:r w:rsidR="004F4ACF" w:rsidRPr="001C3779">
        <w:rPr>
          <w:iCs/>
          <w:color w:val="000000"/>
          <w:sz w:val="28"/>
          <w:szCs w:val="28"/>
          <w:lang w:eastAsia="ru-RU"/>
        </w:rPr>
        <w:t xml:space="preserve"> у місті Луцьку</w:t>
      </w:r>
      <w:r w:rsidR="00D83F78" w:rsidRPr="001C3779">
        <w:rPr>
          <w:iCs/>
          <w:color w:val="000000"/>
          <w:sz w:val="28"/>
          <w:szCs w:val="28"/>
          <w:lang w:eastAsia="ru-RU"/>
        </w:rPr>
        <w:t>:</w:t>
      </w:r>
      <w:r w:rsidR="00157B28" w:rsidRPr="001C3779">
        <w:rPr>
          <w:iCs/>
          <w:color w:val="000000"/>
          <w:sz w:val="28"/>
          <w:szCs w:val="28"/>
          <w:lang w:val="en-US" w:eastAsia="ru-RU"/>
        </w:rPr>
        <w:t xml:space="preserve"> </w:t>
      </w:r>
      <w:r w:rsidRPr="001C3779">
        <w:rPr>
          <w:iCs/>
          <w:color w:val="000000"/>
          <w:sz w:val="28"/>
          <w:szCs w:val="28"/>
          <w:lang w:eastAsia="ru-RU"/>
        </w:rPr>
        <w:t xml:space="preserve">постійно </w:t>
      </w:r>
      <w:r w:rsidR="0068718E" w:rsidRPr="001C3779">
        <w:rPr>
          <w:iCs/>
          <w:color w:val="000000"/>
          <w:sz w:val="28"/>
          <w:szCs w:val="28"/>
          <w:lang w:eastAsia="ru-RU"/>
        </w:rPr>
        <w:t>на семи ринках</w:t>
      </w:r>
      <w:r w:rsidR="007E1750" w:rsidRPr="001C3779">
        <w:rPr>
          <w:iCs/>
          <w:color w:val="000000"/>
          <w:sz w:val="28"/>
          <w:szCs w:val="28"/>
          <w:lang w:eastAsia="ru-RU"/>
        </w:rPr>
        <w:t>,</w:t>
      </w:r>
      <w:r w:rsidR="00157B28" w:rsidRPr="001C3779">
        <w:rPr>
          <w:iCs/>
          <w:color w:val="000000"/>
          <w:sz w:val="28"/>
          <w:szCs w:val="28"/>
          <w:lang w:eastAsia="ru-RU"/>
        </w:rPr>
        <w:t xml:space="preserve"> </w:t>
      </w:r>
      <w:r w:rsidR="0068718E" w:rsidRPr="001C3779">
        <w:rPr>
          <w:iCs/>
          <w:color w:val="000000"/>
          <w:sz w:val="28"/>
          <w:szCs w:val="28"/>
          <w:lang w:eastAsia="ru-RU"/>
        </w:rPr>
        <w:t>фермерських ярмар</w:t>
      </w:r>
      <w:r w:rsidR="00A76297" w:rsidRPr="001C3779">
        <w:rPr>
          <w:iCs/>
          <w:color w:val="000000"/>
          <w:sz w:val="28"/>
          <w:szCs w:val="28"/>
          <w:lang w:eastAsia="ru-RU"/>
        </w:rPr>
        <w:t>к</w:t>
      </w:r>
      <w:r w:rsidR="00A80722" w:rsidRPr="001C3779">
        <w:rPr>
          <w:iCs/>
          <w:color w:val="000000"/>
          <w:sz w:val="28"/>
          <w:szCs w:val="28"/>
          <w:lang w:eastAsia="ru-RU"/>
        </w:rPr>
        <w:t>ах</w:t>
      </w:r>
      <w:r w:rsidR="00157B28" w:rsidRPr="001C3779">
        <w:rPr>
          <w:iCs/>
          <w:color w:val="000000"/>
          <w:sz w:val="28"/>
          <w:szCs w:val="28"/>
          <w:lang w:val="en-US" w:eastAsia="ru-RU"/>
        </w:rPr>
        <w:t xml:space="preserve"> </w:t>
      </w:r>
      <w:r w:rsidR="00157B28" w:rsidRPr="001C3779">
        <w:rPr>
          <w:sz w:val="28"/>
          <w:szCs w:val="28"/>
        </w:rPr>
        <w:t>у відповідні дні тижня</w:t>
      </w:r>
      <w:r w:rsidR="00196BFB" w:rsidRPr="001C3779">
        <w:rPr>
          <w:iCs/>
          <w:color w:val="000000"/>
          <w:sz w:val="28"/>
          <w:szCs w:val="28"/>
          <w:lang w:eastAsia="ru-RU"/>
        </w:rPr>
        <w:t xml:space="preserve"> (дві локації)</w:t>
      </w:r>
      <w:r w:rsidR="007E1750" w:rsidRPr="001C3779">
        <w:rPr>
          <w:iCs/>
          <w:color w:val="000000"/>
          <w:sz w:val="28"/>
          <w:szCs w:val="28"/>
          <w:lang w:eastAsia="ru-RU"/>
        </w:rPr>
        <w:t>,</w:t>
      </w:r>
      <w:r w:rsidR="00157B28" w:rsidRPr="001C3779">
        <w:rPr>
          <w:iCs/>
          <w:color w:val="000000"/>
          <w:sz w:val="28"/>
          <w:szCs w:val="28"/>
          <w:lang w:eastAsia="ru-RU"/>
        </w:rPr>
        <w:t xml:space="preserve"> </w:t>
      </w:r>
      <w:r w:rsidR="00D83F78" w:rsidRPr="001C3779">
        <w:rPr>
          <w:iCs/>
          <w:color w:val="000000"/>
          <w:sz w:val="28"/>
          <w:szCs w:val="28"/>
          <w:lang w:eastAsia="ru-RU"/>
        </w:rPr>
        <w:t xml:space="preserve">на </w:t>
      </w:r>
      <w:r w:rsidRPr="001C3779">
        <w:rPr>
          <w:iCs/>
          <w:color w:val="000000"/>
          <w:sz w:val="28"/>
          <w:szCs w:val="28"/>
          <w:lang w:eastAsia="ru-RU"/>
        </w:rPr>
        <w:t>періодичних ярмарк</w:t>
      </w:r>
      <w:r w:rsidR="00D83F78" w:rsidRPr="001C3779">
        <w:rPr>
          <w:iCs/>
          <w:color w:val="000000"/>
          <w:sz w:val="28"/>
          <w:szCs w:val="28"/>
          <w:lang w:eastAsia="ru-RU"/>
        </w:rPr>
        <w:t>ах</w:t>
      </w:r>
      <w:r w:rsidRPr="001C3779">
        <w:rPr>
          <w:iCs/>
          <w:color w:val="000000"/>
          <w:sz w:val="28"/>
          <w:szCs w:val="28"/>
          <w:lang w:eastAsia="ru-RU"/>
        </w:rPr>
        <w:t xml:space="preserve"> бджолярів</w:t>
      </w:r>
      <w:r w:rsidR="0068718E" w:rsidRPr="001C3779">
        <w:rPr>
          <w:iCs/>
          <w:color w:val="000000"/>
          <w:sz w:val="28"/>
          <w:szCs w:val="28"/>
          <w:lang w:eastAsia="ru-RU"/>
        </w:rPr>
        <w:t>.</w:t>
      </w:r>
    </w:p>
    <w:p w14:paraId="332763C1" w14:textId="77777777" w:rsidR="00566C7C" w:rsidRPr="001C3779" w:rsidRDefault="00AC113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 xml:space="preserve">Станом на 01.01.2025 агропромисловий комплекс громади </w:t>
      </w:r>
      <w:r w:rsidR="00566C7C" w:rsidRPr="001C3779">
        <w:rPr>
          <w:iCs/>
          <w:color w:val="000000"/>
          <w:sz w:val="28"/>
          <w:szCs w:val="28"/>
          <w:shd w:val="clear" w:color="auto" w:fill="FFFFFF"/>
        </w:rPr>
        <w:t>представлений 6 652</w:t>
      </w:r>
      <w:r w:rsidRPr="001C3779">
        <w:rPr>
          <w:iCs/>
          <w:color w:val="000000"/>
          <w:sz w:val="28"/>
          <w:szCs w:val="28"/>
          <w:shd w:val="clear" w:color="auto" w:fill="FFFFFF"/>
        </w:rPr>
        <w:t xml:space="preserve"> </w:t>
      </w:r>
      <w:r w:rsidR="00566C7C" w:rsidRPr="001C3779">
        <w:rPr>
          <w:iCs/>
          <w:color w:val="000000"/>
          <w:sz w:val="28"/>
          <w:szCs w:val="28"/>
          <w:shd w:val="clear" w:color="auto" w:fill="FFFFFF"/>
        </w:rPr>
        <w:t>виробник</w:t>
      </w:r>
      <w:r w:rsidR="00F72889" w:rsidRPr="001C3779">
        <w:rPr>
          <w:iCs/>
          <w:color w:val="000000"/>
          <w:sz w:val="28"/>
          <w:szCs w:val="28"/>
          <w:shd w:val="clear" w:color="auto" w:fill="FFFFFF"/>
        </w:rPr>
        <w:t>ами</w:t>
      </w:r>
      <w:r w:rsidR="00566C7C" w:rsidRPr="001C3779">
        <w:rPr>
          <w:iCs/>
          <w:color w:val="000000"/>
          <w:sz w:val="28"/>
          <w:szCs w:val="28"/>
          <w:shd w:val="clear" w:color="auto" w:fill="FFFFFF"/>
        </w:rPr>
        <w:t xml:space="preserve"> сільськогосподарської продукції</w:t>
      </w:r>
      <w:r w:rsidR="00F72889" w:rsidRPr="001C3779">
        <w:rPr>
          <w:iCs/>
          <w:color w:val="000000"/>
          <w:sz w:val="28"/>
          <w:szCs w:val="28"/>
          <w:shd w:val="clear" w:color="auto" w:fill="FFFFFF"/>
        </w:rPr>
        <w:t>, з них</w:t>
      </w:r>
      <w:r w:rsidR="00566C7C" w:rsidRPr="001C3779">
        <w:rPr>
          <w:iCs/>
          <w:color w:val="000000"/>
          <w:sz w:val="28"/>
          <w:szCs w:val="28"/>
          <w:shd w:val="clear" w:color="auto" w:fill="FFFFFF"/>
        </w:rPr>
        <w:t>:</w:t>
      </w:r>
    </w:p>
    <w:p w14:paraId="444CD498" w14:textId="265CE29D" w:rsidR="00AC113A" w:rsidRPr="001C3779" w:rsidRDefault="00AC113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539</w:t>
      </w:r>
      <w:r w:rsidR="00ED13A1" w:rsidRPr="001C3779">
        <w:rPr>
          <w:iCs/>
          <w:color w:val="000000"/>
          <w:sz w:val="28"/>
          <w:szCs w:val="28"/>
          <w:shd w:val="clear" w:color="auto" w:fill="FFFFFF"/>
        </w:rPr>
        <w:t xml:space="preserve"> </w:t>
      </w:r>
      <w:r w:rsidRPr="001C3779">
        <w:rPr>
          <w:iCs/>
          <w:color w:val="000000"/>
          <w:sz w:val="28"/>
          <w:szCs w:val="28"/>
          <w:shd w:val="clear" w:color="auto" w:fill="FFFFFF"/>
        </w:rPr>
        <w:t>сільськогосподарських товаровиробників</w:t>
      </w:r>
      <w:r w:rsidR="00F72889" w:rsidRPr="001C3779">
        <w:rPr>
          <w:iCs/>
          <w:color w:val="000000"/>
          <w:sz w:val="28"/>
          <w:szCs w:val="28"/>
          <w:shd w:val="clear" w:color="auto" w:fill="FFFFFF"/>
        </w:rPr>
        <w:t>, зареєстрованих в громаді,</w:t>
      </w:r>
      <w:r w:rsidR="003D75D4">
        <w:rPr>
          <w:iCs/>
          <w:color w:val="000000"/>
          <w:sz w:val="28"/>
          <w:szCs w:val="28"/>
          <w:shd w:val="clear" w:color="auto" w:fill="FFFFFF"/>
        </w:rPr>
        <w:t xml:space="preserve"> (в тому числ</w:t>
      </w:r>
      <w:r w:rsidR="00ED13A1" w:rsidRPr="001C3779">
        <w:rPr>
          <w:iCs/>
          <w:color w:val="000000"/>
          <w:sz w:val="28"/>
          <w:szCs w:val="28"/>
          <w:shd w:val="clear" w:color="auto" w:fill="FFFFFF"/>
        </w:rPr>
        <w:t>і юридичних осіб – 345, фізичних осіб-підприємців – 194)</w:t>
      </w:r>
      <w:r w:rsidRPr="001C3779">
        <w:rPr>
          <w:iCs/>
          <w:color w:val="000000"/>
          <w:sz w:val="28"/>
          <w:szCs w:val="28"/>
          <w:shd w:val="clear" w:color="auto" w:fill="FFFFFF"/>
        </w:rPr>
        <w:t>, з них 40</w:t>
      </w:r>
      <w:r w:rsidR="00C777CD">
        <w:rPr>
          <w:iCs/>
          <w:color w:val="000000"/>
          <w:sz w:val="28"/>
          <w:szCs w:val="28"/>
          <w:shd w:val="clear" w:color="auto" w:fill="FFFFFF"/>
        </w:rPr>
        <w:t> </w:t>
      </w:r>
      <w:r w:rsidR="009846ED" w:rsidRPr="001C3779">
        <w:rPr>
          <w:iCs/>
          <w:color w:val="000000"/>
          <w:sz w:val="28"/>
          <w:szCs w:val="28"/>
          <w:shd w:val="clear" w:color="auto" w:fill="FFFFFF"/>
        </w:rPr>
        <w:t>юридичних осіб – </w:t>
      </w:r>
      <w:r w:rsidRPr="001C3779">
        <w:rPr>
          <w:iCs/>
          <w:color w:val="000000"/>
          <w:sz w:val="28"/>
          <w:szCs w:val="28"/>
          <w:shd w:val="clear" w:color="auto" w:fill="FFFFFF"/>
        </w:rPr>
        <w:t xml:space="preserve">фермерських </w:t>
      </w:r>
      <w:r w:rsidR="00566C7C" w:rsidRPr="001C3779">
        <w:rPr>
          <w:iCs/>
          <w:color w:val="000000"/>
          <w:sz w:val="28"/>
          <w:szCs w:val="28"/>
          <w:shd w:val="clear" w:color="auto" w:fill="FFFFFF"/>
        </w:rPr>
        <w:t>господарств</w:t>
      </w:r>
      <w:r w:rsidR="00F73594" w:rsidRPr="001C3779">
        <w:rPr>
          <w:iCs/>
          <w:color w:val="000000"/>
          <w:sz w:val="28"/>
          <w:szCs w:val="28"/>
          <w:shd w:val="clear" w:color="auto" w:fill="FFFFFF"/>
        </w:rPr>
        <w:t xml:space="preserve"> та 3 фізичних осіб-підприємців –</w:t>
      </w:r>
      <w:r w:rsidR="00C777CD">
        <w:rPr>
          <w:iCs/>
          <w:color w:val="000000"/>
          <w:sz w:val="28"/>
          <w:szCs w:val="28"/>
          <w:shd w:val="clear" w:color="auto" w:fill="FFFFFF"/>
        </w:rPr>
        <w:t xml:space="preserve"> </w:t>
      </w:r>
      <w:r w:rsidR="00F73594" w:rsidRPr="001C3779">
        <w:rPr>
          <w:iCs/>
          <w:color w:val="000000"/>
          <w:sz w:val="28"/>
          <w:szCs w:val="28"/>
          <w:shd w:val="clear" w:color="auto" w:fill="FFFFFF"/>
        </w:rPr>
        <w:t>сімейних фермерських господарств</w:t>
      </w:r>
      <w:r w:rsidR="00566C7C" w:rsidRPr="001C3779">
        <w:rPr>
          <w:iCs/>
          <w:color w:val="000000"/>
          <w:sz w:val="28"/>
          <w:szCs w:val="28"/>
          <w:shd w:val="clear" w:color="auto" w:fill="FFFFFF"/>
        </w:rPr>
        <w:t>;</w:t>
      </w:r>
      <w:r w:rsidR="0076628E" w:rsidRPr="001C3779">
        <w:rPr>
          <w:iCs/>
          <w:color w:val="000000"/>
          <w:sz w:val="28"/>
          <w:szCs w:val="28"/>
          <w:shd w:val="clear" w:color="auto" w:fill="FFFFFF"/>
        </w:rPr>
        <w:t xml:space="preserve"> </w:t>
      </w:r>
      <w:r w:rsidR="002216BF" w:rsidRPr="001C3779">
        <w:rPr>
          <w:iCs/>
          <w:color w:val="000000"/>
          <w:sz w:val="28"/>
          <w:szCs w:val="28"/>
          <w:shd w:val="clear" w:color="auto" w:fill="FFFFFF"/>
        </w:rPr>
        <w:t>6 113</w:t>
      </w:r>
      <w:r w:rsidR="00991F19" w:rsidRPr="001C3779">
        <w:rPr>
          <w:iCs/>
          <w:color w:val="000000"/>
          <w:sz w:val="28"/>
          <w:szCs w:val="28"/>
          <w:shd w:val="clear" w:color="auto" w:fill="FFFFFF"/>
        </w:rPr>
        <w:t xml:space="preserve"> ОСГ.</w:t>
      </w:r>
    </w:p>
    <w:p w14:paraId="52849CD1" w14:textId="53928162" w:rsidR="00AE15D8" w:rsidRPr="001C3779" w:rsidRDefault="00ED13A1" w:rsidP="00C777CD">
      <w:pPr>
        <w:shd w:val="clear" w:color="auto" w:fill="FFFFFF"/>
        <w:ind w:firstLine="567"/>
        <w:jc w:val="both"/>
        <w:rPr>
          <w:iCs/>
          <w:color w:val="000000"/>
          <w:sz w:val="28"/>
          <w:szCs w:val="28"/>
          <w:shd w:val="clear" w:color="auto" w:fill="FFFFFF"/>
        </w:rPr>
      </w:pPr>
      <w:r w:rsidRPr="005B20B8">
        <w:rPr>
          <w:iCs/>
          <w:sz w:val="28"/>
          <w:szCs w:val="28"/>
          <w:shd w:val="clear" w:color="auto" w:fill="FFFFFF"/>
        </w:rPr>
        <w:lastRenderedPageBreak/>
        <w:t>К</w:t>
      </w:r>
      <w:r w:rsidR="00AE15D8" w:rsidRPr="005B20B8">
        <w:rPr>
          <w:iCs/>
          <w:sz w:val="28"/>
          <w:szCs w:val="28"/>
          <w:shd w:val="clear" w:color="auto" w:fill="FFFFFF"/>
        </w:rPr>
        <w:t>ількість сільськогосподарських</w:t>
      </w:r>
      <w:r w:rsidR="00AE15D8" w:rsidRPr="001C3779">
        <w:rPr>
          <w:iCs/>
          <w:color w:val="000000"/>
          <w:sz w:val="28"/>
          <w:szCs w:val="28"/>
          <w:shd w:val="clear" w:color="auto" w:fill="FFFFFF"/>
        </w:rPr>
        <w:t xml:space="preserve"> товаровиробників</w:t>
      </w:r>
      <w:r w:rsidR="00F72889" w:rsidRPr="001C3779">
        <w:rPr>
          <w:iCs/>
          <w:color w:val="000000"/>
          <w:sz w:val="28"/>
          <w:szCs w:val="28"/>
          <w:shd w:val="clear" w:color="auto" w:fill="FFFFFF"/>
        </w:rPr>
        <w:t xml:space="preserve"> є</w:t>
      </w:r>
      <w:r w:rsidR="00AE15D8" w:rsidRPr="001C3779">
        <w:rPr>
          <w:iCs/>
          <w:color w:val="000000"/>
          <w:sz w:val="28"/>
          <w:szCs w:val="28"/>
          <w:shd w:val="clear" w:color="auto" w:fill="FFFFFF"/>
        </w:rPr>
        <w:t xml:space="preserve"> на 6% більше</w:t>
      </w:r>
      <w:r w:rsidR="00C777CD">
        <w:rPr>
          <w:iCs/>
          <w:color w:val="000000"/>
          <w:sz w:val="28"/>
          <w:szCs w:val="28"/>
          <w:shd w:val="clear" w:color="auto" w:fill="FFFFFF"/>
        </w:rPr>
        <w:t>,</w:t>
      </w:r>
      <w:r w:rsidR="00AE15D8" w:rsidRPr="001C3779">
        <w:rPr>
          <w:iCs/>
          <w:color w:val="000000"/>
          <w:sz w:val="28"/>
          <w:szCs w:val="28"/>
          <w:shd w:val="clear" w:color="auto" w:fill="FFFFFF"/>
        </w:rPr>
        <w:t xml:space="preserve"> </w:t>
      </w:r>
      <w:r w:rsidR="00AE15D8" w:rsidRPr="001C3779">
        <w:rPr>
          <w:color w:val="000000"/>
          <w:sz w:val="28"/>
          <w:szCs w:val="28"/>
        </w:rPr>
        <w:t xml:space="preserve">ніж станом на 01.01.2024 </w:t>
      </w:r>
      <w:r w:rsidR="003D75D4">
        <w:rPr>
          <w:iCs/>
          <w:color w:val="000000"/>
          <w:sz w:val="28"/>
          <w:szCs w:val="28"/>
          <w:shd w:val="clear" w:color="auto" w:fill="FFFFFF"/>
        </w:rPr>
        <w:t>(в тому числ</w:t>
      </w:r>
      <w:r w:rsidR="00AE15D8" w:rsidRPr="001C3779">
        <w:rPr>
          <w:iCs/>
          <w:color w:val="000000"/>
          <w:sz w:val="28"/>
          <w:szCs w:val="28"/>
          <w:shd w:val="clear" w:color="auto" w:fill="FFFFFF"/>
        </w:rPr>
        <w:t>і юридичних осіб – на 5%, фізичних осіб-підприємців – на 8%)</w:t>
      </w:r>
      <w:r w:rsidR="00AE15D8" w:rsidRPr="001C3779">
        <w:rPr>
          <w:color w:val="000000"/>
          <w:sz w:val="28"/>
          <w:szCs w:val="28"/>
        </w:rPr>
        <w:t>, з них з</w:t>
      </w:r>
      <w:r w:rsidR="00AE15D8" w:rsidRPr="001C3779">
        <w:rPr>
          <w:iCs/>
          <w:color w:val="000000"/>
          <w:sz w:val="28"/>
          <w:szCs w:val="28"/>
          <w:shd w:val="clear" w:color="auto" w:fill="FFFFFF"/>
        </w:rPr>
        <w:t>а основними видами економічної діяльності:</w:t>
      </w:r>
    </w:p>
    <w:p w14:paraId="4480D059" w14:textId="5D332AA7"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1) сільське</w:t>
      </w:r>
      <w:r w:rsidR="003D75D4">
        <w:rPr>
          <w:iCs/>
          <w:color w:val="000000"/>
          <w:sz w:val="28"/>
          <w:szCs w:val="28"/>
          <w:shd w:val="clear" w:color="auto" w:fill="FFFFFF"/>
        </w:rPr>
        <w:t xml:space="preserve"> господарство – 272 (в тому числ</w:t>
      </w:r>
      <w:r w:rsidRPr="001C3779">
        <w:rPr>
          <w:iCs/>
          <w:color w:val="000000"/>
          <w:sz w:val="28"/>
          <w:szCs w:val="28"/>
          <w:shd w:val="clear" w:color="auto" w:fill="FFFFFF"/>
        </w:rPr>
        <w:t>і юридичних осіб – 194, фізичних осіб-підприємців – 78), що на 8</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 </w:t>
      </w:r>
      <w:r w:rsidRPr="001C3779">
        <w:rPr>
          <w:iCs/>
          <w:color w:val="000000"/>
          <w:sz w:val="28"/>
          <w:szCs w:val="28"/>
          <w:shd w:val="clear" w:color="auto" w:fill="FFFFFF"/>
        </w:rPr>
        <w:t>з них:</w:t>
      </w:r>
    </w:p>
    <w:p w14:paraId="1CC5B8AE" w14:textId="4BD4AE17" w:rsidR="00AE15D8" w:rsidRPr="001C3779" w:rsidRDefault="003D75D4" w:rsidP="00C777CD">
      <w:pPr>
        <w:shd w:val="clear" w:color="auto" w:fill="FFFFFF"/>
        <w:ind w:firstLine="567"/>
        <w:jc w:val="both"/>
        <w:rPr>
          <w:iCs/>
          <w:color w:val="000000"/>
          <w:sz w:val="28"/>
          <w:szCs w:val="28"/>
          <w:shd w:val="clear" w:color="auto" w:fill="FFFFFF"/>
        </w:rPr>
      </w:pPr>
      <w:r>
        <w:rPr>
          <w:iCs/>
          <w:color w:val="000000"/>
          <w:sz w:val="28"/>
          <w:szCs w:val="28"/>
          <w:shd w:val="clear" w:color="auto" w:fill="FFFFFF"/>
        </w:rPr>
        <w:t>рослинництво – 192 (в тому числ</w:t>
      </w:r>
      <w:r w:rsidR="00AE15D8" w:rsidRPr="001C3779">
        <w:rPr>
          <w:iCs/>
          <w:color w:val="000000"/>
          <w:sz w:val="28"/>
          <w:szCs w:val="28"/>
          <w:shd w:val="clear" w:color="auto" w:fill="FFFFFF"/>
        </w:rPr>
        <w:t xml:space="preserve">і юридичних осіб – 159, фізичних осіб-підприємців – 33), </w:t>
      </w:r>
    </w:p>
    <w:p w14:paraId="684AB696" w14:textId="759791A7" w:rsidR="00AE15D8" w:rsidRPr="001C3779" w:rsidRDefault="003D75D4" w:rsidP="00C777CD">
      <w:pPr>
        <w:shd w:val="clear" w:color="auto" w:fill="FFFFFF"/>
        <w:ind w:firstLine="567"/>
        <w:jc w:val="both"/>
        <w:rPr>
          <w:iCs/>
          <w:color w:val="000000"/>
          <w:sz w:val="28"/>
          <w:szCs w:val="28"/>
          <w:shd w:val="clear" w:color="auto" w:fill="FFFFFF"/>
        </w:rPr>
      </w:pPr>
      <w:r>
        <w:rPr>
          <w:iCs/>
          <w:color w:val="000000"/>
          <w:sz w:val="28"/>
          <w:szCs w:val="28"/>
          <w:shd w:val="clear" w:color="auto" w:fill="FFFFFF"/>
        </w:rPr>
        <w:t>тваринництво – 70 (в тому числ</w:t>
      </w:r>
      <w:r w:rsidR="00AE15D8" w:rsidRPr="001C3779">
        <w:rPr>
          <w:iCs/>
          <w:color w:val="000000"/>
          <w:sz w:val="28"/>
          <w:szCs w:val="28"/>
          <w:shd w:val="clear" w:color="auto" w:fill="FFFFFF"/>
        </w:rPr>
        <w:t>і юридичних осіб – 25, фізичних осіб-підприємців – 45),</w:t>
      </w:r>
    </w:p>
    <w:p w14:paraId="154B8E5B" w14:textId="762BAD95"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змішане сільське господарство – 10 юридичних осіб ;</w:t>
      </w:r>
    </w:p>
    <w:p w14:paraId="0EA10830" w14:textId="30D65D5D" w:rsidR="00AE15D8"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2)</w:t>
      </w:r>
      <w:r w:rsidR="00D51494" w:rsidRPr="001C3779">
        <w:rPr>
          <w:iCs/>
          <w:color w:val="000000"/>
          <w:sz w:val="28"/>
          <w:szCs w:val="28"/>
          <w:shd w:val="clear" w:color="auto" w:fill="FFFFFF"/>
        </w:rPr>
        <w:t> </w:t>
      </w:r>
      <w:r w:rsidRPr="001C3779">
        <w:rPr>
          <w:iCs/>
          <w:color w:val="000000"/>
          <w:sz w:val="28"/>
          <w:szCs w:val="28"/>
          <w:shd w:val="clear" w:color="auto" w:fill="FFFFFF"/>
        </w:rPr>
        <w:t>рибн</w:t>
      </w:r>
      <w:r w:rsidR="003D75D4">
        <w:rPr>
          <w:iCs/>
          <w:color w:val="000000"/>
          <w:sz w:val="28"/>
          <w:szCs w:val="28"/>
          <w:shd w:val="clear" w:color="auto" w:fill="FFFFFF"/>
        </w:rPr>
        <w:t>е господарство – 24 (в тому числ</w:t>
      </w:r>
      <w:r w:rsidRPr="001C3779">
        <w:rPr>
          <w:iCs/>
          <w:color w:val="000000"/>
          <w:sz w:val="28"/>
          <w:szCs w:val="28"/>
          <w:shd w:val="clear" w:color="auto" w:fill="FFFFFF"/>
        </w:rPr>
        <w:t>і юридичних осіб – 14, фізичних осіб-підприємців – 10), що на 9</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w:t>
      </w:r>
    </w:p>
    <w:p w14:paraId="52C3C5B8" w14:textId="0C72108F" w:rsidR="004036CF" w:rsidRPr="001C3779" w:rsidRDefault="00AE15D8"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3) перероб</w:t>
      </w:r>
      <w:r w:rsidR="003D75D4">
        <w:rPr>
          <w:iCs/>
          <w:color w:val="000000"/>
          <w:sz w:val="28"/>
          <w:szCs w:val="28"/>
          <w:shd w:val="clear" w:color="auto" w:fill="FFFFFF"/>
        </w:rPr>
        <w:t>ні галузі АПК – 243 (в тому числ</w:t>
      </w:r>
      <w:r w:rsidRPr="001C3779">
        <w:rPr>
          <w:iCs/>
          <w:color w:val="000000"/>
          <w:sz w:val="28"/>
          <w:szCs w:val="28"/>
          <w:shd w:val="clear" w:color="auto" w:fill="FFFFFF"/>
        </w:rPr>
        <w:t>і юридичних осіб – 137, фізичних осіб-підприємців – 106), що на 4</w:t>
      </w:r>
      <w:r w:rsidR="00C777CD">
        <w:rPr>
          <w:iCs/>
          <w:color w:val="000000"/>
          <w:sz w:val="28"/>
          <w:szCs w:val="28"/>
          <w:shd w:val="clear" w:color="auto" w:fill="FFFFFF"/>
        </w:rPr>
        <w:t xml:space="preserve"> </w:t>
      </w:r>
      <w:r w:rsidRPr="001C3779">
        <w:rPr>
          <w:iCs/>
          <w:color w:val="000000"/>
          <w:sz w:val="28"/>
          <w:szCs w:val="28"/>
          <w:shd w:val="clear" w:color="auto" w:fill="FFFFFF"/>
        </w:rPr>
        <w:t>% більше</w:t>
      </w:r>
      <w:r w:rsidRPr="001C3779">
        <w:rPr>
          <w:color w:val="000000"/>
          <w:sz w:val="28"/>
          <w:szCs w:val="28"/>
        </w:rPr>
        <w:t xml:space="preserve"> ніж станом на 01.01.2024</w:t>
      </w:r>
      <w:r w:rsidRPr="001C3779">
        <w:rPr>
          <w:iCs/>
          <w:color w:val="000000"/>
          <w:sz w:val="28"/>
          <w:szCs w:val="28"/>
          <w:shd w:val="clear" w:color="auto" w:fill="FFFFFF"/>
        </w:rPr>
        <w:t>.</w:t>
      </w:r>
    </w:p>
    <w:p w14:paraId="3B850B18" w14:textId="49D85C18" w:rsidR="004036CF" w:rsidRPr="001C3779" w:rsidRDefault="004036CF"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Найбільша частка (45</w:t>
      </w:r>
      <w:r w:rsidR="001C3779" w:rsidRPr="001C3779">
        <w:rPr>
          <w:bCs/>
          <w:iCs/>
          <w:color w:val="000000"/>
          <w:sz w:val="28"/>
          <w:szCs w:val="28"/>
          <w:lang w:eastAsia="ru-RU"/>
        </w:rPr>
        <w:t> </w:t>
      </w:r>
      <w:r w:rsidR="001C3779" w:rsidRPr="001C3779">
        <w:rPr>
          <w:bCs/>
          <w:iCs/>
          <w:color w:val="000000"/>
          <w:sz w:val="28"/>
          <w:szCs w:val="28"/>
          <w:lang w:val="en-US" w:eastAsia="ru-RU"/>
        </w:rPr>
        <w:t>%</w:t>
      </w:r>
      <w:r w:rsidRPr="001C3779">
        <w:rPr>
          <w:bCs/>
          <w:iCs/>
          <w:color w:val="000000"/>
          <w:sz w:val="28"/>
          <w:szCs w:val="28"/>
          <w:lang w:eastAsia="ru-RU"/>
        </w:rPr>
        <w:t xml:space="preserve">) </w:t>
      </w:r>
      <w:r w:rsidRPr="001C3779">
        <w:rPr>
          <w:iCs/>
          <w:color w:val="000000"/>
          <w:sz w:val="28"/>
          <w:szCs w:val="28"/>
          <w:shd w:val="clear" w:color="auto" w:fill="FFFFFF"/>
        </w:rPr>
        <w:t>сільськогосподарських</w:t>
      </w:r>
      <w:r w:rsidRPr="001C3779">
        <w:rPr>
          <w:bCs/>
          <w:iCs/>
          <w:color w:val="000000"/>
          <w:sz w:val="28"/>
          <w:szCs w:val="28"/>
          <w:lang w:eastAsia="ru-RU"/>
        </w:rPr>
        <w:t xml:space="preserve"> товаровиробників громади</w:t>
      </w:r>
      <w:r w:rsidR="003C53AF" w:rsidRPr="001C3779">
        <w:rPr>
          <w:bCs/>
          <w:iCs/>
          <w:color w:val="000000"/>
          <w:sz w:val="28"/>
          <w:szCs w:val="28"/>
          <w:lang w:eastAsia="ru-RU"/>
        </w:rPr>
        <w:t>, що на 1</w:t>
      </w:r>
      <w:r w:rsidR="001C3779" w:rsidRPr="001C3779">
        <w:rPr>
          <w:bCs/>
          <w:iCs/>
          <w:color w:val="000000"/>
          <w:sz w:val="28"/>
          <w:szCs w:val="28"/>
          <w:lang w:val="en-US" w:eastAsia="ru-RU"/>
        </w:rPr>
        <w:t> %</w:t>
      </w:r>
      <w:r w:rsidR="001C3779" w:rsidRPr="001C3779">
        <w:rPr>
          <w:bCs/>
          <w:iCs/>
          <w:color w:val="000000"/>
          <w:sz w:val="28"/>
          <w:szCs w:val="28"/>
          <w:lang w:eastAsia="ru-RU"/>
        </w:rPr>
        <w:t xml:space="preserve"> </w:t>
      </w:r>
      <w:r w:rsidR="003C53AF" w:rsidRPr="001C3779">
        <w:rPr>
          <w:bCs/>
          <w:iCs/>
          <w:color w:val="000000"/>
          <w:sz w:val="28"/>
          <w:szCs w:val="28"/>
          <w:lang w:eastAsia="ru-RU"/>
        </w:rPr>
        <w:t>менше як в минулому році,</w:t>
      </w:r>
      <w:r w:rsidRPr="001C3779">
        <w:rPr>
          <w:bCs/>
          <w:iCs/>
          <w:color w:val="000000"/>
          <w:sz w:val="28"/>
          <w:szCs w:val="28"/>
          <w:lang w:eastAsia="ru-RU"/>
        </w:rPr>
        <w:t xml:space="preserve"> займаються діяльністю в переробних галузях АП</w:t>
      </w:r>
      <w:r w:rsidR="003C53AF" w:rsidRPr="001C3779">
        <w:rPr>
          <w:bCs/>
          <w:iCs/>
          <w:color w:val="000000"/>
          <w:sz w:val="28"/>
          <w:szCs w:val="28"/>
          <w:lang w:eastAsia="ru-RU"/>
        </w:rPr>
        <w:t>К</w:t>
      </w:r>
      <w:r w:rsidRPr="001C3779">
        <w:rPr>
          <w:bCs/>
          <w:iCs/>
          <w:color w:val="000000"/>
          <w:sz w:val="28"/>
          <w:szCs w:val="28"/>
          <w:lang w:eastAsia="ru-RU"/>
        </w:rPr>
        <w:t>.</w:t>
      </w:r>
    </w:p>
    <w:p w14:paraId="7A077D18" w14:textId="77777777" w:rsidR="00A35A0D" w:rsidRPr="001C3779" w:rsidRDefault="00B878B2"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Промислове виробництво продуктів харчування є однією з визначальних галузей економіки громади</w:t>
      </w:r>
      <w:r w:rsidR="00A35A0D" w:rsidRPr="001C3779">
        <w:rPr>
          <w:bCs/>
          <w:iCs/>
          <w:color w:val="000000"/>
          <w:sz w:val="28"/>
          <w:szCs w:val="28"/>
          <w:lang w:eastAsia="ru-RU"/>
        </w:rPr>
        <w:t>, яке здійснює переробку основної частини сільськогосподарської сировини, вирощеної на території громади, забезпечує виробництво конкурентоспроможної продукції та потреби населення громади  в продуктах харчування</w:t>
      </w:r>
      <w:r w:rsidRPr="001C3779">
        <w:rPr>
          <w:bCs/>
          <w:iCs/>
          <w:color w:val="000000"/>
          <w:sz w:val="28"/>
          <w:szCs w:val="28"/>
          <w:lang w:eastAsia="ru-RU"/>
        </w:rPr>
        <w:t>.</w:t>
      </w:r>
    </w:p>
    <w:p w14:paraId="0C56F8B5" w14:textId="2ADEBE69" w:rsidR="00B878B2" w:rsidRPr="001C3779" w:rsidRDefault="004C30BB"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Серед ви</w:t>
      </w:r>
      <w:r w:rsidR="00673B35" w:rsidRPr="001C3779">
        <w:rPr>
          <w:bCs/>
          <w:iCs/>
          <w:color w:val="000000"/>
          <w:sz w:val="28"/>
          <w:szCs w:val="28"/>
          <w:lang w:eastAsia="ru-RU"/>
        </w:rPr>
        <w:t>дів</w:t>
      </w:r>
      <w:r w:rsidRPr="001C3779">
        <w:rPr>
          <w:bCs/>
          <w:iCs/>
          <w:color w:val="000000"/>
          <w:sz w:val="28"/>
          <w:szCs w:val="28"/>
          <w:lang w:eastAsia="ru-RU"/>
        </w:rPr>
        <w:t xml:space="preserve"> економічної діяльності </w:t>
      </w:r>
      <w:r w:rsidR="00673B35" w:rsidRPr="001C3779">
        <w:rPr>
          <w:bCs/>
          <w:iCs/>
          <w:color w:val="000000"/>
          <w:sz w:val="28"/>
          <w:szCs w:val="28"/>
          <w:lang w:eastAsia="ru-RU"/>
        </w:rPr>
        <w:t xml:space="preserve">переважають: </w:t>
      </w:r>
      <w:r w:rsidR="00B878B2" w:rsidRPr="001C3779">
        <w:rPr>
          <w:bCs/>
          <w:iCs/>
          <w:color w:val="000000"/>
          <w:sz w:val="28"/>
          <w:szCs w:val="28"/>
          <w:lang w:eastAsia="ru-RU"/>
        </w:rPr>
        <w:t>виробництво м</w:t>
      </w:r>
      <w:r w:rsidR="00B878B2" w:rsidRPr="001C3779">
        <w:rPr>
          <w:bCs/>
          <w:iCs/>
          <w:color w:val="000000"/>
          <w:sz w:val="28"/>
          <w:szCs w:val="28"/>
          <w:lang w:val="en-US" w:eastAsia="ru-RU"/>
        </w:rPr>
        <w:t>’</w:t>
      </w:r>
      <w:r w:rsidR="00B878B2" w:rsidRPr="001C3779">
        <w:rPr>
          <w:bCs/>
          <w:iCs/>
          <w:color w:val="000000"/>
          <w:sz w:val="28"/>
          <w:szCs w:val="28"/>
          <w:lang w:eastAsia="ru-RU"/>
        </w:rPr>
        <w:t>ясних продуктів, хліба та хлібобулочних виробів, макаронних виробів, виробництво борошняних кондитерських виробів, виробництво продуктів борошномельно-круп</w:t>
      </w:r>
      <w:r w:rsidR="00B878B2" w:rsidRPr="001C3779">
        <w:rPr>
          <w:bCs/>
          <w:iCs/>
          <w:color w:val="000000"/>
          <w:sz w:val="28"/>
          <w:szCs w:val="28"/>
          <w:lang w:val="en-US" w:eastAsia="ru-RU"/>
        </w:rPr>
        <w:t>’</w:t>
      </w:r>
      <w:r w:rsidR="00B878B2" w:rsidRPr="001C3779">
        <w:rPr>
          <w:bCs/>
          <w:iCs/>
          <w:color w:val="000000"/>
          <w:sz w:val="28"/>
          <w:szCs w:val="28"/>
          <w:lang w:eastAsia="ru-RU"/>
        </w:rPr>
        <w:t>яної</w:t>
      </w:r>
      <w:r w:rsidRPr="001C3779">
        <w:rPr>
          <w:bCs/>
          <w:iCs/>
          <w:color w:val="000000"/>
          <w:sz w:val="28"/>
          <w:szCs w:val="28"/>
          <w:lang w:eastAsia="ru-RU"/>
        </w:rPr>
        <w:t xml:space="preserve"> промисловості,</w:t>
      </w:r>
      <w:r w:rsidR="00B878B2" w:rsidRPr="001C3779">
        <w:rPr>
          <w:bCs/>
          <w:iCs/>
          <w:color w:val="000000"/>
          <w:sz w:val="28"/>
          <w:szCs w:val="28"/>
          <w:lang w:eastAsia="ru-RU"/>
        </w:rPr>
        <w:t xml:space="preserve"> олії та тваринних жирів, переробка молока, виробництво масла та сиру, маргарину і подібних харчових жирів, </w:t>
      </w:r>
      <w:r w:rsidRPr="001C3779">
        <w:rPr>
          <w:bCs/>
          <w:iCs/>
          <w:color w:val="000000"/>
          <w:sz w:val="28"/>
          <w:szCs w:val="28"/>
          <w:lang w:eastAsia="ru-RU"/>
        </w:rPr>
        <w:t>харчових продуктів і напоїв, готової їжі та страв,</w:t>
      </w:r>
      <w:r w:rsidR="00201F6E" w:rsidRPr="001C3779">
        <w:rPr>
          <w:bCs/>
          <w:iCs/>
          <w:color w:val="000000"/>
          <w:sz w:val="28"/>
          <w:szCs w:val="28"/>
          <w:lang w:eastAsia="ru-RU"/>
        </w:rPr>
        <w:t xml:space="preserve"> </w:t>
      </w:r>
      <w:r w:rsidRPr="001C3779">
        <w:rPr>
          <w:bCs/>
          <w:iCs/>
          <w:color w:val="000000"/>
          <w:sz w:val="28"/>
          <w:szCs w:val="28"/>
          <w:lang w:eastAsia="ru-RU"/>
        </w:rPr>
        <w:t xml:space="preserve">виробництво какао, шоколаду та цукристих кондитерських виробів, виробництво безалкогольних напоїв, пива, </w:t>
      </w:r>
      <w:r w:rsidR="00B878B2" w:rsidRPr="001C3779">
        <w:rPr>
          <w:bCs/>
          <w:iCs/>
          <w:color w:val="000000"/>
          <w:sz w:val="28"/>
          <w:szCs w:val="28"/>
          <w:lang w:eastAsia="ru-RU"/>
        </w:rPr>
        <w:t>перероблення та консервування риби, ракоподібних і молюсків,</w:t>
      </w:r>
      <w:r w:rsidRPr="001C3779">
        <w:rPr>
          <w:bCs/>
          <w:iCs/>
          <w:color w:val="000000"/>
          <w:sz w:val="28"/>
          <w:szCs w:val="28"/>
          <w:lang w:eastAsia="ru-RU"/>
        </w:rPr>
        <w:t xml:space="preserve"> виробництво рибних продуктів, переробка та консервування фрукті</w:t>
      </w:r>
      <w:r w:rsidR="00A76297" w:rsidRPr="001C3779">
        <w:rPr>
          <w:bCs/>
          <w:iCs/>
          <w:color w:val="000000"/>
          <w:sz w:val="28"/>
          <w:szCs w:val="28"/>
          <w:lang w:eastAsia="ru-RU"/>
        </w:rPr>
        <w:t>в</w:t>
      </w:r>
      <w:r w:rsidRPr="001C3779">
        <w:rPr>
          <w:bCs/>
          <w:iCs/>
          <w:color w:val="000000"/>
          <w:sz w:val="28"/>
          <w:szCs w:val="28"/>
          <w:lang w:eastAsia="ru-RU"/>
        </w:rPr>
        <w:t xml:space="preserve"> та овочів,</w:t>
      </w:r>
      <w:r w:rsidR="00B878B2" w:rsidRPr="001C3779">
        <w:rPr>
          <w:bCs/>
          <w:iCs/>
          <w:color w:val="000000"/>
          <w:sz w:val="28"/>
          <w:szCs w:val="28"/>
          <w:lang w:eastAsia="ru-RU"/>
        </w:rPr>
        <w:t xml:space="preserve"> виробництво прянощів і приправ</w:t>
      </w:r>
      <w:r w:rsidRPr="001C3779">
        <w:rPr>
          <w:bCs/>
          <w:iCs/>
          <w:color w:val="000000"/>
          <w:sz w:val="28"/>
          <w:szCs w:val="28"/>
          <w:lang w:eastAsia="ru-RU"/>
        </w:rPr>
        <w:t>, готових кормів для тварин, що утримуються на фермах.</w:t>
      </w:r>
    </w:p>
    <w:p w14:paraId="7F8FFC4F" w14:textId="2C95B93F" w:rsidR="00D7500B" w:rsidRPr="001C3779" w:rsidRDefault="0068718E"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 xml:space="preserve">Рослинництво є основною галуззю сільського господарства, рівень розвитку якої визначає ступінь використання земель сільськогосподарського призначення, забезпечення регіону продовольством, </w:t>
      </w:r>
      <w:r w:rsidR="005A6DC5" w:rsidRPr="001C3779">
        <w:rPr>
          <w:bCs/>
          <w:iCs/>
          <w:color w:val="000000"/>
          <w:sz w:val="28"/>
          <w:szCs w:val="28"/>
          <w:lang w:eastAsia="ru-RU"/>
        </w:rPr>
        <w:t>галуз</w:t>
      </w:r>
      <w:r w:rsidR="00086D80" w:rsidRPr="001C3779">
        <w:rPr>
          <w:bCs/>
          <w:iCs/>
          <w:color w:val="000000"/>
          <w:sz w:val="28"/>
          <w:szCs w:val="28"/>
          <w:lang w:eastAsia="ru-RU"/>
        </w:rPr>
        <w:t>ей</w:t>
      </w:r>
      <w:r w:rsidR="005A6DC5" w:rsidRPr="001C3779">
        <w:rPr>
          <w:bCs/>
          <w:iCs/>
          <w:color w:val="000000"/>
          <w:sz w:val="28"/>
          <w:szCs w:val="28"/>
          <w:lang w:eastAsia="ru-RU"/>
        </w:rPr>
        <w:t xml:space="preserve"> тваринництва –</w:t>
      </w:r>
      <w:r w:rsidRPr="001C3779">
        <w:rPr>
          <w:bCs/>
          <w:iCs/>
          <w:sz w:val="28"/>
          <w:szCs w:val="28"/>
          <w:lang w:eastAsia="ru-RU"/>
        </w:rPr>
        <w:t>кормами</w:t>
      </w:r>
      <w:r w:rsidR="00C432CD" w:rsidRPr="001C3779">
        <w:rPr>
          <w:bCs/>
          <w:iCs/>
          <w:sz w:val="28"/>
          <w:szCs w:val="28"/>
          <w:lang w:eastAsia="ru-RU"/>
        </w:rPr>
        <w:t>,</w:t>
      </w:r>
      <w:r w:rsidR="005A6DC5" w:rsidRPr="001C3779">
        <w:rPr>
          <w:bCs/>
          <w:iCs/>
          <w:sz w:val="28"/>
          <w:szCs w:val="28"/>
          <w:lang w:val="en-US" w:eastAsia="ru-RU"/>
        </w:rPr>
        <w:t xml:space="preserve"> переробних галузей </w:t>
      </w:r>
      <w:r w:rsidR="005A6DC5" w:rsidRPr="001C3779">
        <w:rPr>
          <w:bCs/>
          <w:iCs/>
          <w:sz w:val="28"/>
          <w:szCs w:val="28"/>
          <w:lang w:eastAsia="ru-RU"/>
        </w:rPr>
        <w:t>АПК</w:t>
      </w:r>
      <w:r w:rsidR="005A6DC5" w:rsidRPr="001C3779">
        <w:rPr>
          <w:bCs/>
          <w:iCs/>
          <w:sz w:val="28"/>
          <w:szCs w:val="28"/>
          <w:lang w:val="en-US" w:eastAsia="ru-RU"/>
        </w:rPr>
        <w:t> </w:t>
      </w:r>
      <w:r w:rsidR="00C777CD">
        <w:rPr>
          <w:bCs/>
          <w:iCs/>
          <w:sz w:val="28"/>
          <w:szCs w:val="28"/>
          <w:lang w:eastAsia="ru-RU"/>
        </w:rPr>
        <w:t>–</w:t>
      </w:r>
      <w:r w:rsidR="005A6DC5" w:rsidRPr="001C3779">
        <w:rPr>
          <w:bCs/>
          <w:iCs/>
          <w:sz w:val="28"/>
          <w:szCs w:val="28"/>
          <w:lang w:val="en-US" w:eastAsia="ru-RU"/>
        </w:rPr>
        <w:t> </w:t>
      </w:r>
      <w:r w:rsidRPr="001C3779">
        <w:rPr>
          <w:bCs/>
          <w:iCs/>
          <w:sz w:val="28"/>
          <w:szCs w:val="28"/>
          <w:lang w:eastAsia="ru-RU"/>
        </w:rPr>
        <w:t>сировиною</w:t>
      </w:r>
      <w:r w:rsidR="005A6DC5" w:rsidRPr="001C3779">
        <w:rPr>
          <w:bCs/>
          <w:iCs/>
          <w:sz w:val="28"/>
          <w:szCs w:val="28"/>
          <w:lang w:eastAsia="ru-RU"/>
        </w:rPr>
        <w:t>.</w:t>
      </w:r>
      <w:r w:rsidRPr="001C3779">
        <w:rPr>
          <w:bCs/>
          <w:iCs/>
          <w:color w:val="000000"/>
          <w:sz w:val="28"/>
          <w:szCs w:val="28"/>
          <w:lang w:eastAsia="ru-RU"/>
        </w:rPr>
        <w:t xml:space="preserve"> </w:t>
      </w:r>
    </w:p>
    <w:p w14:paraId="51CF6A9E" w14:textId="6B0D543F" w:rsidR="005A6DC5" w:rsidRPr="001C3779" w:rsidRDefault="00BE0616"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Одна з найбільших часток</w:t>
      </w:r>
      <w:r w:rsidR="005A6DC5" w:rsidRPr="001C3779">
        <w:rPr>
          <w:bCs/>
          <w:iCs/>
          <w:color w:val="000000"/>
          <w:sz w:val="28"/>
          <w:szCs w:val="28"/>
          <w:lang w:eastAsia="ru-RU"/>
        </w:rPr>
        <w:t xml:space="preserve"> </w:t>
      </w:r>
      <w:r w:rsidR="00ED13A1" w:rsidRPr="001C3779">
        <w:rPr>
          <w:iCs/>
          <w:color w:val="000000"/>
          <w:sz w:val="28"/>
          <w:szCs w:val="28"/>
          <w:shd w:val="clear" w:color="auto" w:fill="FFFFFF"/>
        </w:rPr>
        <w:t>сільськогосподарських</w:t>
      </w:r>
      <w:r w:rsidR="00ED13A1" w:rsidRPr="001C3779">
        <w:rPr>
          <w:bCs/>
          <w:iCs/>
          <w:color w:val="000000"/>
          <w:sz w:val="28"/>
          <w:szCs w:val="28"/>
          <w:lang w:eastAsia="ru-RU"/>
        </w:rPr>
        <w:t xml:space="preserve"> </w:t>
      </w:r>
      <w:r w:rsidR="005A6DC5" w:rsidRPr="001C3779">
        <w:rPr>
          <w:bCs/>
          <w:iCs/>
          <w:color w:val="000000"/>
          <w:sz w:val="28"/>
          <w:szCs w:val="28"/>
          <w:lang w:eastAsia="ru-RU"/>
        </w:rPr>
        <w:t>товаровиробників громади займа</w:t>
      </w:r>
      <w:r w:rsidR="001B4E8D" w:rsidRPr="001C3779">
        <w:rPr>
          <w:bCs/>
          <w:iCs/>
          <w:color w:val="000000"/>
          <w:sz w:val="28"/>
          <w:szCs w:val="28"/>
          <w:lang w:eastAsia="ru-RU"/>
        </w:rPr>
        <w:t>є</w:t>
      </w:r>
      <w:r w:rsidR="005A6DC5" w:rsidRPr="001C3779">
        <w:rPr>
          <w:bCs/>
          <w:iCs/>
          <w:color w:val="000000"/>
          <w:sz w:val="28"/>
          <w:szCs w:val="28"/>
          <w:lang w:eastAsia="ru-RU"/>
        </w:rPr>
        <w:t>ться рослинництвом</w:t>
      </w:r>
      <w:r w:rsidR="001C3779">
        <w:rPr>
          <w:bCs/>
          <w:iCs/>
          <w:color w:val="000000"/>
          <w:sz w:val="28"/>
          <w:szCs w:val="28"/>
          <w:lang w:eastAsia="ru-RU"/>
        </w:rPr>
        <w:t xml:space="preserve"> (37 %</w:t>
      </w:r>
      <w:r w:rsidRPr="001C3779">
        <w:rPr>
          <w:bCs/>
          <w:iCs/>
          <w:color w:val="000000"/>
          <w:sz w:val="28"/>
          <w:szCs w:val="28"/>
          <w:lang w:eastAsia="ru-RU"/>
        </w:rPr>
        <w:t>)</w:t>
      </w:r>
      <w:r w:rsidR="00EC584A" w:rsidRPr="001C3779">
        <w:rPr>
          <w:bCs/>
          <w:iCs/>
          <w:color w:val="000000"/>
          <w:sz w:val="28"/>
          <w:szCs w:val="28"/>
          <w:lang w:eastAsia="ru-RU"/>
        </w:rPr>
        <w:t xml:space="preserve">, що на </w:t>
      </w:r>
      <w:r w:rsidR="00C432CD" w:rsidRPr="001C3779">
        <w:rPr>
          <w:bCs/>
          <w:iCs/>
          <w:color w:val="000000"/>
          <w:sz w:val="28"/>
          <w:szCs w:val="28"/>
          <w:lang w:eastAsia="ru-RU"/>
        </w:rPr>
        <w:t>1</w:t>
      </w:r>
      <w:r w:rsidR="001C3779">
        <w:rPr>
          <w:bCs/>
          <w:iCs/>
          <w:color w:val="000000"/>
          <w:sz w:val="28"/>
          <w:szCs w:val="28"/>
          <w:lang w:eastAsia="ru-RU"/>
        </w:rPr>
        <w:t> %</w:t>
      </w:r>
      <w:r w:rsidR="00EC584A" w:rsidRPr="001C3779">
        <w:rPr>
          <w:bCs/>
          <w:iCs/>
          <w:color w:val="000000"/>
          <w:sz w:val="28"/>
          <w:szCs w:val="28"/>
          <w:lang w:eastAsia="ru-RU"/>
        </w:rPr>
        <w:t xml:space="preserve"> більше як в минулому році. В цій галузі переважає вирощування</w:t>
      </w:r>
      <w:r w:rsidR="00C432CD" w:rsidRPr="001C3779">
        <w:rPr>
          <w:bCs/>
          <w:iCs/>
          <w:color w:val="000000"/>
          <w:sz w:val="28"/>
          <w:szCs w:val="28"/>
          <w:lang w:eastAsia="ru-RU"/>
        </w:rPr>
        <w:t>:</w:t>
      </w:r>
      <w:r w:rsidR="00EC584A" w:rsidRPr="001C3779">
        <w:rPr>
          <w:bCs/>
          <w:iCs/>
          <w:color w:val="000000"/>
          <w:sz w:val="28"/>
          <w:szCs w:val="28"/>
          <w:lang w:eastAsia="ru-RU"/>
        </w:rPr>
        <w:t xml:space="preserve"> зернових, бобових та насіння олійних культур (5</w:t>
      </w:r>
      <w:r w:rsidR="003A0ADB" w:rsidRPr="001C3779">
        <w:rPr>
          <w:bCs/>
          <w:iCs/>
          <w:color w:val="000000"/>
          <w:sz w:val="28"/>
          <w:szCs w:val="28"/>
          <w:lang w:eastAsia="ru-RU"/>
        </w:rPr>
        <w:t>4</w:t>
      </w:r>
      <w:r w:rsidR="001C3779">
        <w:rPr>
          <w:bCs/>
          <w:iCs/>
          <w:color w:val="000000"/>
          <w:sz w:val="28"/>
          <w:szCs w:val="28"/>
          <w:lang w:eastAsia="ru-RU"/>
        </w:rPr>
        <w:t> %</w:t>
      </w:r>
      <w:r w:rsidR="00EC584A" w:rsidRPr="001C3779">
        <w:rPr>
          <w:bCs/>
          <w:iCs/>
          <w:color w:val="000000"/>
          <w:sz w:val="28"/>
          <w:szCs w:val="28"/>
          <w:lang w:eastAsia="ru-RU"/>
        </w:rPr>
        <w:t>), фруктів, ягід, горіхів, інших плодових дерев</w:t>
      </w:r>
      <w:r w:rsidR="0041607B" w:rsidRPr="001C3779">
        <w:rPr>
          <w:bCs/>
          <w:iCs/>
          <w:color w:val="000000"/>
          <w:sz w:val="28"/>
          <w:szCs w:val="28"/>
          <w:lang w:eastAsia="ru-RU"/>
        </w:rPr>
        <w:t xml:space="preserve"> і</w:t>
      </w:r>
      <w:r w:rsidR="00EC584A" w:rsidRPr="001C3779">
        <w:rPr>
          <w:bCs/>
          <w:iCs/>
          <w:color w:val="000000"/>
          <w:sz w:val="28"/>
          <w:szCs w:val="28"/>
          <w:lang w:eastAsia="ru-RU"/>
        </w:rPr>
        <w:t xml:space="preserve"> чагарників</w:t>
      </w:r>
      <w:r w:rsidR="006D7079" w:rsidRPr="001C3779">
        <w:rPr>
          <w:bCs/>
          <w:iCs/>
          <w:color w:val="000000"/>
          <w:sz w:val="28"/>
          <w:szCs w:val="28"/>
          <w:lang w:eastAsia="ru-RU"/>
        </w:rPr>
        <w:t xml:space="preserve"> (1</w:t>
      </w:r>
      <w:r w:rsidR="003A0ADB" w:rsidRPr="001C3779">
        <w:rPr>
          <w:bCs/>
          <w:iCs/>
          <w:color w:val="000000"/>
          <w:sz w:val="28"/>
          <w:szCs w:val="28"/>
          <w:lang w:eastAsia="ru-RU"/>
        </w:rPr>
        <w:t>8</w:t>
      </w:r>
      <w:r w:rsidR="001C3779">
        <w:rPr>
          <w:bCs/>
          <w:iCs/>
          <w:color w:val="000000"/>
          <w:sz w:val="28"/>
          <w:szCs w:val="28"/>
          <w:lang w:eastAsia="ru-RU"/>
        </w:rPr>
        <w:t> %</w:t>
      </w:r>
      <w:r w:rsidR="006D7079" w:rsidRPr="001C3779">
        <w:rPr>
          <w:bCs/>
          <w:iCs/>
          <w:color w:val="000000"/>
          <w:sz w:val="28"/>
          <w:szCs w:val="28"/>
          <w:lang w:eastAsia="ru-RU"/>
        </w:rPr>
        <w:t>)</w:t>
      </w:r>
      <w:r w:rsidR="00EC584A" w:rsidRPr="001C3779">
        <w:rPr>
          <w:bCs/>
          <w:iCs/>
          <w:color w:val="000000"/>
          <w:sz w:val="28"/>
          <w:szCs w:val="28"/>
          <w:lang w:eastAsia="ru-RU"/>
        </w:rPr>
        <w:t xml:space="preserve"> та овочів</w:t>
      </w:r>
      <w:r w:rsidR="006D7079" w:rsidRPr="001C3779">
        <w:rPr>
          <w:bCs/>
          <w:iCs/>
          <w:color w:val="000000"/>
          <w:sz w:val="28"/>
          <w:szCs w:val="28"/>
          <w:lang w:eastAsia="ru-RU"/>
        </w:rPr>
        <w:t xml:space="preserve"> (</w:t>
      </w:r>
      <w:r w:rsidR="003A0ADB" w:rsidRPr="001C3779">
        <w:rPr>
          <w:bCs/>
          <w:iCs/>
          <w:color w:val="000000"/>
          <w:sz w:val="28"/>
          <w:szCs w:val="28"/>
          <w:lang w:eastAsia="ru-RU"/>
        </w:rPr>
        <w:t>8</w:t>
      </w:r>
      <w:r w:rsidR="001C3779">
        <w:rPr>
          <w:bCs/>
          <w:iCs/>
          <w:color w:val="000000"/>
          <w:sz w:val="28"/>
          <w:szCs w:val="28"/>
          <w:lang w:eastAsia="ru-RU"/>
        </w:rPr>
        <w:t> %</w:t>
      </w:r>
      <w:r w:rsidR="006D7079" w:rsidRPr="001C3779">
        <w:rPr>
          <w:bCs/>
          <w:iCs/>
          <w:color w:val="000000"/>
          <w:sz w:val="28"/>
          <w:szCs w:val="28"/>
          <w:lang w:eastAsia="ru-RU"/>
        </w:rPr>
        <w:t>)</w:t>
      </w:r>
      <w:r w:rsidR="00EC584A" w:rsidRPr="001C3779">
        <w:rPr>
          <w:bCs/>
          <w:iCs/>
          <w:color w:val="000000"/>
          <w:sz w:val="28"/>
          <w:szCs w:val="28"/>
          <w:lang w:eastAsia="ru-RU"/>
        </w:rPr>
        <w:t>.</w:t>
      </w:r>
      <w:r w:rsidR="00ED710D" w:rsidRPr="001C3779">
        <w:rPr>
          <w:bCs/>
          <w:iCs/>
          <w:color w:val="000000"/>
          <w:sz w:val="28"/>
          <w:szCs w:val="28"/>
          <w:lang w:eastAsia="ru-RU"/>
        </w:rPr>
        <w:t xml:space="preserve"> Крім того, всі ОСГ займаються рослинництвом.</w:t>
      </w:r>
    </w:p>
    <w:p w14:paraId="596119B9" w14:textId="77777777" w:rsidR="0059707B" w:rsidRPr="001C3779" w:rsidRDefault="0059707B" w:rsidP="00C777CD">
      <w:pPr>
        <w:shd w:val="clear" w:color="auto" w:fill="FFFFFF"/>
        <w:ind w:firstLine="567"/>
        <w:jc w:val="both"/>
        <w:rPr>
          <w:color w:val="000000"/>
          <w:sz w:val="28"/>
          <w:szCs w:val="28"/>
          <w:lang w:eastAsia="ru-RU"/>
        </w:rPr>
      </w:pPr>
      <w:r w:rsidRPr="001C3779">
        <w:rPr>
          <w:color w:val="3A3A3A"/>
          <w:sz w:val="28"/>
          <w:szCs w:val="28"/>
          <w:lang w:eastAsia="ru-RU"/>
        </w:rPr>
        <w:t>Н</w:t>
      </w:r>
      <w:r w:rsidRPr="001C3779">
        <w:rPr>
          <w:color w:val="000000"/>
          <w:sz w:val="28"/>
          <w:szCs w:val="28"/>
          <w:lang w:eastAsia="ru-RU"/>
        </w:rPr>
        <w:t>а території с</w:t>
      </w:r>
      <w:r w:rsidR="003E5854" w:rsidRPr="001C3779">
        <w:rPr>
          <w:color w:val="000000"/>
          <w:sz w:val="28"/>
          <w:szCs w:val="28"/>
          <w:lang w:eastAsia="ru-RU"/>
        </w:rPr>
        <w:t>елища</w:t>
      </w:r>
      <w:r w:rsidRPr="001C3779">
        <w:rPr>
          <w:color w:val="000000"/>
          <w:sz w:val="28"/>
          <w:szCs w:val="28"/>
          <w:lang w:eastAsia="ru-RU"/>
        </w:rPr>
        <w:t xml:space="preserve"> Рокині здійсню</w:t>
      </w:r>
      <w:r w:rsidR="003E5854" w:rsidRPr="001C3779">
        <w:rPr>
          <w:color w:val="000000"/>
          <w:sz w:val="28"/>
          <w:szCs w:val="28"/>
          <w:lang w:eastAsia="ru-RU"/>
        </w:rPr>
        <w:t>є</w:t>
      </w:r>
      <w:r w:rsidRPr="001C3779">
        <w:rPr>
          <w:color w:val="000000"/>
          <w:sz w:val="28"/>
          <w:szCs w:val="28"/>
          <w:lang w:eastAsia="ru-RU"/>
        </w:rPr>
        <w:t xml:space="preserve"> свою діяльність Волинська державна сільськогосподарська дослідна станція Інституту сільського </w:t>
      </w:r>
      <w:r w:rsidRPr="001C3779">
        <w:rPr>
          <w:color w:val="000000"/>
          <w:sz w:val="28"/>
          <w:szCs w:val="28"/>
          <w:lang w:eastAsia="ru-RU"/>
        </w:rPr>
        <w:lastRenderedPageBreak/>
        <w:t xml:space="preserve">господарства Карпатського регіону Національної академії аграрних наук України, яка є провідною науковою аграрною установою Волинської області. Основний вид діяльності – дослідження й експериментальні розробки у сфері біотехнологій в сільському господарстві. </w:t>
      </w:r>
    </w:p>
    <w:p w14:paraId="7D24BAC6" w14:textId="77777777" w:rsidR="00745B4F" w:rsidRPr="001C3779" w:rsidRDefault="00745B4F" w:rsidP="00C777CD">
      <w:pPr>
        <w:shd w:val="clear" w:color="auto" w:fill="FFFFFF"/>
        <w:ind w:firstLine="567"/>
        <w:jc w:val="both"/>
        <w:rPr>
          <w:iCs/>
          <w:color w:val="000000"/>
          <w:sz w:val="28"/>
          <w:szCs w:val="28"/>
          <w:lang w:eastAsia="ru-RU"/>
        </w:rPr>
      </w:pPr>
      <w:r w:rsidRPr="001C3779">
        <w:rPr>
          <w:color w:val="000000"/>
          <w:sz w:val="28"/>
          <w:szCs w:val="28"/>
          <w:lang w:eastAsia="ru-RU"/>
        </w:rPr>
        <w:t>Розвиток галузі рослинництва, зокрема в сфері органічного виробництва, на сьогодні надзвичайно популярний. Небезпека традиційного землеробства полягає не тільки в тому, що хімікати проникають в їжу, але й в тому, що вони маю</w:t>
      </w:r>
      <w:r w:rsidR="009F05F1" w:rsidRPr="001C3779">
        <w:rPr>
          <w:color w:val="000000"/>
          <w:sz w:val="28"/>
          <w:szCs w:val="28"/>
          <w:lang w:eastAsia="ru-RU"/>
        </w:rPr>
        <w:t>т</w:t>
      </w:r>
      <w:r w:rsidRPr="001C3779">
        <w:rPr>
          <w:color w:val="000000"/>
          <w:sz w:val="28"/>
          <w:szCs w:val="28"/>
          <w:lang w:eastAsia="ru-RU"/>
        </w:rPr>
        <w:t>ь властивість накопичуватися у навколишньому середовищі, погіршуючи екологічну ситуацію.</w:t>
      </w:r>
    </w:p>
    <w:p w14:paraId="051E45B4" w14:textId="77777777" w:rsidR="00092405" w:rsidRPr="001C3779" w:rsidRDefault="0068718E" w:rsidP="00C777CD">
      <w:pPr>
        <w:shd w:val="clear" w:color="auto" w:fill="FFFFFF"/>
        <w:ind w:firstLine="567"/>
        <w:jc w:val="both"/>
        <w:rPr>
          <w:color w:val="000000"/>
          <w:sz w:val="28"/>
          <w:szCs w:val="28"/>
          <w:lang w:eastAsia="ru-RU"/>
        </w:rPr>
      </w:pPr>
      <w:r w:rsidRPr="001C3779">
        <w:rPr>
          <w:bCs/>
          <w:color w:val="000000"/>
          <w:sz w:val="28"/>
          <w:szCs w:val="28"/>
          <w:lang w:eastAsia="ru-RU"/>
        </w:rPr>
        <w:t>Тваринництво –</w:t>
      </w:r>
      <w:r w:rsidRPr="001C3779">
        <w:rPr>
          <w:color w:val="000000"/>
          <w:sz w:val="28"/>
          <w:szCs w:val="28"/>
          <w:lang w:eastAsia="ru-RU"/>
        </w:rPr>
        <w:t> пріоритетна галузь сільського господарства, яка забезпечує населення якісними продуктами харчування, а для промислових виробників є постачальником сировини.</w:t>
      </w:r>
    </w:p>
    <w:p w14:paraId="7564C2F5" w14:textId="57C8D0D6" w:rsidR="00092405" w:rsidRPr="001C3779" w:rsidRDefault="00092405" w:rsidP="00C777CD">
      <w:pPr>
        <w:shd w:val="clear" w:color="auto" w:fill="FFFFFF"/>
        <w:ind w:firstLine="567"/>
        <w:jc w:val="both"/>
        <w:rPr>
          <w:bCs/>
          <w:iCs/>
          <w:color w:val="000000"/>
          <w:sz w:val="28"/>
          <w:szCs w:val="28"/>
          <w:lang w:eastAsia="ru-RU"/>
        </w:rPr>
      </w:pPr>
      <w:r w:rsidRPr="001C3779">
        <w:rPr>
          <w:iCs/>
          <w:color w:val="000000"/>
          <w:sz w:val="28"/>
          <w:szCs w:val="28"/>
          <w:shd w:val="clear" w:color="auto" w:fill="FFFFFF"/>
        </w:rPr>
        <w:t>Незначна частка сільськогосподарських</w:t>
      </w:r>
      <w:r w:rsidRPr="001C3779">
        <w:rPr>
          <w:bCs/>
          <w:iCs/>
          <w:color w:val="000000"/>
          <w:sz w:val="28"/>
          <w:szCs w:val="28"/>
          <w:lang w:eastAsia="ru-RU"/>
        </w:rPr>
        <w:t xml:space="preserve"> товаровиробників громади (15</w:t>
      </w:r>
      <w:r w:rsidR="00C672BD">
        <w:rPr>
          <w:bCs/>
          <w:iCs/>
          <w:color w:val="000000"/>
          <w:sz w:val="28"/>
          <w:szCs w:val="28"/>
          <w:lang w:eastAsia="ru-RU"/>
        </w:rPr>
        <w:t> %</w:t>
      </w:r>
      <w:r w:rsidRPr="001C3779">
        <w:rPr>
          <w:bCs/>
          <w:iCs/>
          <w:color w:val="000000"/>
          <w:sz w:val="28"/>
          <w:szCs w:val="28"/>
          <w:lang w:eastAsia="ru-RU"/>
        </w:rPr>
        <w:t xml:space="preserve">) займаються тваринництвом, що відповідає показнику минулого року. </w:t>
      </w:r>
    </w:p>
    <w:p w14:paraId="35983687" w14:textId="4CBFA3C2" w:rsidR="00092405" w:rsidRPr="001C3779" w:rsidRDefault="00092405"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В цій галузі переважає розведення: свійської птиці (58</w:t>
      </w:r>
      <w:r w:rsidR="00C672BD">
        <w:rPr>
          <w:bCs/>
          <w:iCs/>
          <w:color w:val="000000"/>
          <w:sz w:val="28"/>
          <w:szCs w:val="28"/>
          <w:lang w:eastAsia="ru-RU"/>
        </w:rPr>
        <w:t> %</w:t>
      </w:r>
      <w:r w:rsidRPr="001C3779">
        <w:rPr>
          <w:bCs/>
          <w:iCs/>
          <w:color w:val="000000"/>
          <w:sz w:val="28"/>
          <w:szCs w:val="28"/>
          <w:lang w:eastAsia="ru-RU"/>
        </w:rPr>
        <w:t>), ВРХ (10</w:t>
      </w:r>
      <w:r w:rsidR="00C672BD">
        <w:rPr>
          <w:bCs/>
          <w:iCs/>
          <w:color w:val="000000"/>
          <w:sz w:val="28"/>
          <w:szCs w:val="28"/>
          <w:lang w:eastAsia="ru-RU"/>
        </w:rPr>
        <w:t> %</w:t>
      </w:r>
      <w:r w:rsidRPr="001C3779">
        <w:rPr>
          <w:bCs/>
          <w:iCs/>
          <w:color w:val="000000"/>
          <w:sz w:val="28"/>
          <w:szCs w:val="28"/>
          <w:lang w:eastAsia="ru-RU"/>
        </w:rPr>
        <w:t>), свин</w:t>
      </w:r>
      <w:r w:rsidR="004E24FB" w:rsidRPr="001C3779">
        <w:rPr>
          <w:bCs/>
          <w:iCs/>
          <w:color w:val="000000"/>
          <w:sz w:val="28"/>
          <w:szCs w:val="28"/>
          <w:lang w:eastAsia="ru-RU"/>
        </w:rPr>
        <w:t>ей</w:t>
      </w:r>
      <w:r w:rsidRPr="001C3779">
        <w:rPr>
          <w:bCs/>
          <w:iCs/>
          <w:color w:val="000000"/>
          <w:sz w:val="28"/>
          <w:szCs w:val="28"/>
          <w:lang w:eastAsia="ru-RU"/>
        </w:rPr>
        <w:t xml:space="preserve"> (2</w:t>
      </w:r>
      <w:r w:rsidR="00C672BD">
        <w:rPr>
          <w:bCs/>
          <w:iCs/>
          <w:color w:val="000000"/>
          <w:sz w:val="28"/>
          <w:szCs w:val="28"/>
          <w:lang w:eastAsia="ru-RU"/>
        </w:rPr>
        <w:t> %</w:t>
      </w:r>
      <w:r w:rsidRPr="001C3779">
        <w:rPr>
          <w:bCs/>
          <w:iCs/>
          <w:color w:val="000000"/>
          <w:sz w:val="28"/>
          <w:szCs w:val="28"/>
          <w:lang w:eastAsia="ru-RU"/>
        </w:rPr>
        <w:t>). Крім того, 90</w:t>
      </w:r>
      <w:r w:rsidR="00C672BD">
        <w:rPr>
          <w:bCs/>
          <w:iCs/>
          <w:color w:val="000000"/>
          <w:sz w:val="28"/>
          <w:szCs w:val="28"/>
          <w:lang w:eastAsia="ru-RU"/>
        </w:rPr>
        <w:t> %</w:t>
      </w:r>
      <w:r w:rsidRPr="001C3779">
        <w:rPr>
          <w:bCs/>
          <w:iCs/>
          <w:color w:val="000000"/>
          <w:sz w:val="28"/>
          <w:szCs w:val="28"/>
          <w:lang w:eastAsia="ru-RU"/>
        </w:rPr>
        <w:t xml:space="preserve"> ОСГ займаються тваринництвом.</w:t>
      </w:r>
    </w:p>
    <w:p w14:paraId="2B70A6E5"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 xml:space="preserve">Забезпечення раціонального харчування населення високоякісними екологічно чистими продуктами тваринного </w:t>
      </w:r>
      <w:r w:rsidRPr="001C3779">
        <w:rPr>
          <w:sz w:val="28"/>
          <w:szCs w:val="28"/>
          <w:lang w:eastAsia="ru-RU"/>
        </w:rPr>
        <w:t>походження за доступними цінами</w:t>
      </w:r>
      <w:r w:rsidR="00885ABD" w:rsidRPr="001C3779">
        <w:rPr>
          <w:sz w:val="28"/>
          <w:szCs w:val="28"/>
          <w:lang w:eastAsia="ru-RU"/>
        </w:rPr>
        <w:t xml:space="preserve"> є </w:t>
      </w:r>
      <w:r w:rsidRPr="001C3779">
        <w:rPr>
          <w:sz w:val="28"/>
          <w:szCs w:val="28"/>
          <w:lang w:eastAsia="ru-RU"/>
        </w:rPr>
        <w:t>одним з пріоритетних напрямків місцевої</w:t>
      </w:r>
      <w:r w:rsidRPr="001C3779">
        <w:rPr>
          <w:color w:val="000000"/>
          <w:sz w:val="28"/>
          <w:szCs w:val="28"/>
          <w:lang w:eastAsia="ru-RU"/>
        </w:rPr>
        <w:t xml:space="preserve"> політики. Проте тривалий час основною проблемою галузі є зменшення поголів'я тварин, яке відбувається в господарствах усіх форм власності. Переважна більшість власників худоби не мають вільних обігових коштів для забезпечення навіть простого відтворення виробництва. Внаслідок цього не лише зменшується чисельність поголів’я худоби, але й знижується його продуктивність при збільшенні матеріальних, кормових, трудових та інших затрат на одиницю продукції, руйнується матеріально-технічна та племінна база галузі.</w:t>
      </w:r>
    </w:p>
    <w:p w14:paraId="1BBF6E78"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Історично в обласному центрі Волині та навколишніх селах, нерозвиненою є система регулювання ринку продукції тваринництва. Переважна її кількість реалізується через посередників, які привласнюють значну частку прибутку, створеного на стадії виробництва. Тому для забезпечення продовольчої незалежності та безпеки необхідно докорінно поліпшити ситуацію, особливо це стосується збуту продукції тваринництва, яка виробляється особистими селянськими господарствами.</w:t>
      </w:r>
    </w:p>
    <w:p w14:paraId="19FDABD1" w14:textId="77777777" w:rsidR="0068718E" w:rsidRPr="001C3779" w:rsidRDefault="0068718E" w:rsidP="00C777CD">
      <w:pPr>
        <w:shd w:val="clear" w:color="auto" w:fill="FFFFFF"/>
        <w:ind w:firstLine="567"/>
        <w:jc w:val="both"/>
        <w:rPr>
          <w:sz w:val="28"/>
          <w:szCs w:val="28"/>
        </w:rPr>
      </w:pPr>
      <w:r w:rsidRPr="001C3779">
        <w:rPr>
          <w:bCs/>
          <w:color w:val="000000"/>
          <w:sz w:val="28"/>
          <w:szCs w:val="28"/>
          <w:lang w:eastAsia="ru-RU"/>
        </w:rPr>
        <w:t xml:space="preserve">Селекційно-племінною </w:t>
      </w:r>
      <w:r w:rsidRPr="001C3779">
        <w:rPr>
          <w:color w:val="000000"/>
          <w:sz w:val="28"/>
          <w:szCs w:val="28"/>
          <w:lang w:eastAsia="ru-RU"/>
        </w:rPr>
        <w:t>робот</w:t>
      </w:r>
      <w:r w:rsidRPr="001C3779">
        <w:rPr>
          <w:color w:val="000000"/>
          <w:sz w:val="28"/>
          <w:szCs w:val="28"/>
          <w:highlight w:val="white"/>
          <w:lang w:eastAsia="ru-RU"/>
        </w:rPr>
        <w:t>ою</w:t>
      </w:r>
      <w:r w:rsidRPr="001C3779">
        <w:rPr>
          <w:color w:val="000000"/>
          <w:sz w:val="28"/>
          <w:szCs w:val="28"/>
          <w:lang w:eastAsia="ru-RU"/>
        </w:rPr>
        <w:t xml:space="preserve"> у тваринництві займається ДП «Волинське обласне сільськогосподарське виробниче підприємство з племінної справи у тваринництві», яке здійснює свою господарську діяльність у селищі Рокині та надає послуги із штучного осіменіння великої рогатої худоби та свиней. На території громади розташовано три стаціонарні пункти штучного осіменіння тварин (у селах Одеради, Сьомаки та Озерце).</w:t>
      </w:r>
    </w:p>
    <w:p w14:paraId="33B52993" w14:textId="77777777" w:rsidR="0068718E" w:rsidRPr="001C3779" w:rsidRDefault="0068718E" w:rsidP="00C777CD">
      <w:pPr>
        <w:shd w:val="clear" w:color="auto" w:fill="FFFFFF"/>
        <w:ind w:firstLine="567"/>
        <w:jc w:val="both"/>
        <w:rPr>
          <w:color w:val="000000"/>
          <w:sz w:val="28"/>
          <w:szCs w:val="28"/>
          <w:lang w:eastAsia="ru-RU"/>
        </w:rPr>
      </w:pPr>
      <w:r w:rsidRPr="001C3779">
        <w:rPr>
          <w:color w:val="000000"/>
          <w:sz w:val="28"/>
          <w:szCs w:val="28"/>
          <w:lang w:eastAsia="ru-RU"/>
        </w:rPr>
        <w:t>Забезпечення потреб жителів громад у випасанні худоби здійснюється на природних (</w:t>
      </w:r>
      <w:r w:rsidRPr="001C3779">
        <w:rPr>
          <w:bCs/>
          <w:color w:val="000000"/>
          <w:sz w:val="28"/>
          <w:szCs w:val="28"/>
          <w:lang w:eastAsia="ru-RU"/>
        </w:rPr>
        <w:t>громадських) пасовищах,</w:t>
      </w:r>
      <w:r w:rsidRPr="001C3779">
        <w:rPr>
          <w:color w:val="000000"/>
          <w:sz w:val="28"/>
          <w:szCs w:val="28"/>
          <w:lang w:eastAsia="ru-RU"/>
        </w:rPr>
        <w:t xml:space="preserve"> розташованих на землях сільськогосподарського призначення, що перебувають у власності територіальної громади. Створення громадських пасовищ та проведення періодичних заходів із їх корінного покращення, значно сприятиме розвитку тваринництва, зокрема збільшення молочного та м’ясного поголів’я </w:t>
      </w:r>
      <w:r w:rsidR="004E24FB" w:rsidRPr="001C3779">
        <w:rPr>
          <w:color w:val="000000"/>
          <w:sz w:val="28"/>
          <w:szCs w:val="28"/>
          <w:lang w:eastAsia="ru-RU"/>
        </w:rPr>
        <w:t>ВРХ</w:t>
      </w:r>
      <w:r w:rsidRPr="001C3779">
        <w:rPr>
          <w:color w:val="000000"/>
          <w:sz w:val="28"/>
          <w:szCs w:val="28"/>
          <w:lang w:eastAsia="ru-RU"/>
        </w:rPr>
        <w:t xml:space="preserve">. </w:t>
      </w:r>
    </w:p>
    <w:p w14:paraId="4808AC2B" w14:textId="51FC6447" w:rsidR="004036CF" w:rsidRPr="001C3779" w:rsidRDefault="004036CF" w:rsidP="00C777CD">
      <w:pPr>
        <w:shd w:val="clear" w:color="auto" w:fill="FFFFFF"/>
        <w:ind w:firstLine="567"/>
        <w:jc w:val="both"/>
        <w:rPr>
          <w:sz w:val="28"/>
          <w:szCs w:val="28"/>
        </w:rPr>
      </w:pPr>
      <w:r w:rsidRPr="001C3779">
        <w:rPr>
          <w:color w:val="000000"/>
          <w:sz w:val="28"/>
          <w:szCs w:val="28"/>
        </w:rPr>
        <w:lastRenderedPageBreak/>
        <w:t xml:space="preserve">На </w:t>
      </w:r>
      <w:r w:rsidRPr="001C3779">
        <w:rPr>
          <w:color w:val="000000"/>
          <w:sz w:val="28"/>
          <w:szCs w:val="28"/>
          <w:lang w:eastAsia="ru-RU"/>
        </w:rPr>
        <w:t xml:space="preserve">території </w:t>
      </w:r>
      <w:r w:rsidRPr="001C3779">
        <w:rPr>
          <w:sz w:val="28"/>
          <w:szCs w:val="28"/>
          <w:lang w:eastAsia="ru-RU"/>
        </w:rPr>
        <w:t>Луцької громади</w:t>
      </w:r>
      <w:r w:rsidRPr="001C3779">
        <w:rPr>
          <w:color w:val="000000"/>
          <w:sz w:val="28"/>
          <w:szCs w:val="28"/>
          <w:lang w:eastAsia="ru-RU"/>
        </w:rPr>
        <w:t xml:space="preserve"> нараховується </w:t>
      </w:r>
      <w:r w:rsidR="002C322E" w:rsidRPr="001C3779">
        <w:rPr>
          <w:color w:val="000000"/>
          <w:sz w:val="28"/>
          <w:szCs w:val="28"/>
          <w:lang w:eastAsia="ru-RU"/>
        </w:rPr>
        <w:t xml:space="preserve">орієнтовно </w:t>
      </w:r>
      <w:r w:rsidRPr="001C3779">
        <w:rPr>
          <w:sz w:val="28"/>
          <w:szCs w:val="28"/>
        </w:rPr>
        <w:t>72 водн</w:t>
      </w:r>
      <w:r w:rsidR="00E439AA" w:rsidRPr="001C3779">
        <w:rPr>
          <w:sz w:val="28"/>
          <w:szCs w:val="28"/>
        </w:rPr>
        <w:t>і</w:t>
      </w:r>
      <w:r w:rsidRPr="001C3779">
        <w:rPr>
          <w:sz w:val="28"/>
          <w:szCs w:val="28"/>
        </w:rPr>
        <w:t xml:space="preserve"> об’єкт</w:t>
      </w:r>
      <w:r w:rsidR="00E439AA" w:rsidRPr="001C3779">
        <w:rPr>
          <w:sz w:val="28"/>
          <w:szCs w:val="28"/>
        </w:rPr>
        <w:t>и</w:t>
      </w:r>
      <w:r w:rsidRPr="001C3779">
        <w:rPr>
          <w:sz w:val="28"/>
          <w:szCs w:val="28"/>
        </w:rPr>
        <w:t>:</w:t>
      </w:r>
      <w:r w:rsidR="00E439AA" w:rsidRPr="001C3779">
        <w:rPr>
          <w:sz w:val="28"/>
          <w:szCs w:val="28"/>
        </w:rPr>
        <w:t xml:space="preserve"> 1 озеро,</w:t>
      </w:r>
      <w:r w:rsidRPr="001C3779">
        <w:rPr>
          <w:sz w:val="28"/>
          <w:szCs w:val="28"/>
        </w:rPr>
        <w:t xml:space="preserve"> 1 водосховище, </w:t>
      </w:r>
      <w:r w:rsidR="00E439AA" w:rsidRPr="001C3779">
        <w:rPr>
          <w:sz w:val="28"/>
          <w:szCs w:val="28"/>
        </w:rPr>
        <w:t>70 ставків. З них</w:t>
      </w:r>
      <w:r w:rsidRPr="001C3779">
        <w:rPr>
          <w:sz w:val="28"/>
          <w:szCs w:val="28"/>
        </w:rPr>
        <w:t>: 27</w:t>
      </w:r>
      <w:r w:rsidR="002C322E" w:rsidRPr="001C3779">
        <w:rPr>
          <w:sz w:val="28"/>
          <w:szCs w:val="28"/>
        </w:rPr>
        <w:t xml:space="preserve"> земельних ділянок водного фонду</w:t>
      </w:r>
      <w:r w:rsidRPr="001C3779">
        <w:rPr>
          <w:sz w:val="28"/>
          <w:szCs w:val="28"/>
        </w:rPr>
        <w:t xml:space="preserve"> здано в оренду суб’єктам господарювання для рибогосподарської діяльності</w:t>
      </w:r>
      <w:r w:rsidR="00BC4C5D" w:rsidRPr="001C3779">
        <w:rPr>
          <w:sz w:val="28"/>
          <w:szCs w:val="28"/>
        </w:rPr>
        <w:t>, 3</w:t>
      </w:r>
      <w:r w:rsidR="00C777CD">
        <w:rPr>
          <w:sz w:val="28"/>
          <w:szCs w:val="28"/>
        </w:rPr>
        <w:t> </w:t>
      </w:r>
      <w:r w:rsidR="00BC4C5D" w:rsidRPr="001C3779">
        <w:rPr>
          <w:sz w:val="28"/>
          <w:szCs w:val="28"/>
        </w:rPr>
        <w:t>земельні ділянки з водними об</w:t>
      </w:r>
      <w:r w:rsidR="00BC4C5D" w:rsidRPr="001C3779">
        <w:rPr>
          <w:sz w:val="28"/>
          <w:szCs w:val="28"/>
          <w:lang w:val="en-US"/>
        </w:rPr>
        <w:t>’</w:t>
      </w:r>
      <w:r w:rsidR="00BC4C5D" w:rsidRPr="001C3779">
        <w:rPr>
          <w:sz w:val="28"/>
          <w:szCs w:val="28"/>
        </w:rPr>
        <w:t>єктами є вільними та перспективними для передачі у користування (оренду)</w:t>
      </w:r>
      <w:r w:rsidR="00531DE9" w:rsidRPr="001C3779">
        <w:rPr>
          <w:sz w:val="28"/>
          <w:szCs w:val="28"/>
        </w:rPr>
        <w:t>.</w:t>
      </w:r>
      <w:r w:rsidRPr="001C3779">
        <w:rPr>
          <w:sz w:val="28"/>
          <w:szCs w:val="28"/>
        </w:rPr>
        <w:t xml:space="preserve"> </w:t>
      </w:r>
      <w:r w:rsidR="00531DE9" w:rsidRPr="001C3779">
        <w:rPr>
          <w:sz w:val="28"/>
          <w:szCs w:val="28"/>
        </w:rPr>
        <w:t>В</w:t>
      </w:r>
      <w:r w:rsidRPr="001C3779">
        <w:rPr>
          <w:sz w:val="28"/>
          <w:szCs w:val="28"/>
        </w:rPr>
        <w:t xml:space="preserve"> двох</w:t>
      </w:r>
      <w:r w:rsidR="00BC4C5D" w:rsidRPr="001C3779">
        <w:rPr>
          <w:sz w:val="28"/>
          <w:szCs w:val="28"/>
        </w:rPr>
        <w:t>, ненаданих в оренду,</w:t>
      </w:r>
      <w:r w:rsidRPr="001C3779">
        <w:rPr>
          <w:sz w:val="28"/>
          <w:szCs w:val="28"/>
        </w:rPr>
        <w:t xml:space="preserve"> в попередніх роках проведено зариблення.</w:t>
      </w:r>
    </w:p>
    <w:p w14:paraId="0FC1B734" w14:textId="09FC9076" w:rsidR="0068718E" w:rsidRPr="001C3779" w:rsidRDefault="004036CF" w:rsidP="00C777CD">
      <w:pPr>
        <w:shd w:val="clear" w:color="auto" w:fill="FFFFFF"/>
        <w:ind w:firstLine="567"/>
        <w:jc w:val="both"/>
        <w:rPr>
          <w:sz w:val="28"/>
          <w:szCs w:val="28"/>
        </w:rPr>
      </w:pPr>
      <w:r w:rsidRPr="001C3779">
        <w:rPr>
          <w:sz w:val="28"/>
          <w:szCs w:val="28"/>
        </w:rPr>
        <w:t>Лише незначна кількість (</w:t>
      </w:r>
      <w:r w:rsidRPr="001C3779">
        <w:rPr>
          <w:bCs/>
          <w:iCs/>
          <w:color w:val="000000"/>
          <w:sz w:val="28"/>
          <w:szCs w:val="28"/>
          <w:lang w:eastAsia="ru-RU"/>
        </w:rPr>
        <w:t>4</w:t>
      </w:r>
      <w:r w:rsidR="001C3779">
        <w:rPr>
          <w:bCs/>
          <w:iCs/>
          <w:color w:val="000000"/>
          <w:sz w:val="28"/>
          <w:szCs w:val="28"/>
          <w:lang w:val="en-US" w:eastAsia="ru-RU"/>
        </w:rPr>
        <w:t> %</w:t>
      </w:r>
      <w:r w:rsidRPr="001C3779">
        <w:rPr>
          <w:bCs/>
          <w:iCs/>
          <w:color w:val="000000"/>
          <w:sz w:val="28"/>
          <w:szCs w:val="28"/>
          <w:lang w:eastAsia="ru-RU"/>
        </w:rPr>
        <w:t xml:space="preserve">) </w:t>
      </w:r>
      <w:r w:rsidRPr="001C3779">
        <w:rPr>
          <w:iCs/>
          <w:color w:val="000000"/>
          <w:sz w:val="28"/>
          <w:szCs w:val="28"/>
          <w:shd w:val="clear" w:color="auto" w:fill="FFFFFF"/>
        </w:rPr>
        <w:t>сільськогосподарських</w:t>
      </w:r>
      <w:r w:rsidRPr="001C3779">
        <w:rPr>
          <w:bCs/>
          <w:iCs/>
          <w:color w:val="000000"/>
          <w:sz w:val="28"/>
          <w:szCs w:val="28"/>
          <w:lang w:eastAsia="ru-RU"/>
        </w:rPr>
        <w:t xml:space="preserve"> товаровиробників громади займаються рибним господарством, що відповідає </w:t>
      </w:r>
      <w:r w:rsidR="00C84A34" w:rsidRPr="001C3779">
        <w:rPr>
          <w:bCs/>
          <w:iCs/>
          <w:color w:val="000000"/>
          <w:sz w:val="28"/>
          <w:szCs w:val="28"/>
          <w:lang w:eastAsia="ru-RU"/>
        </w:rPr>
        <w:t xml:space="preserve">показнику </w:t>
      </w:r>
      <w:r w:rsidRPr="001C3779">
        <w:rPr>
          <w:bCs/>
          <w:iCs/>
          <w:color w:val="000000"/>
          <w:sz w:val="28"/>
          <w:szCs w:val="28"/>
          <w:lang w:eastAsia="ru-RU"/>
        </w:rPr>
        <w:t>минуло</w:t>
      </w:r>
      <w:r w:rsidR="00C84A34" w:rsidRPr="001C3779">
        <w:rPr>
          <w:bCs/>
          <w:iCs/>
          <w:color w:val="000000"/>
          <w:sz w:val="28"/>
          <w:szCs w:val="28"/>
          <w:lang w:eastAsia="ru-RU"/>
        </w:rPr>
        <w:t>го</w:t>
      </w:r>
      <w:r w:rsidRPr="001C3779">
        <w:rPr>
          <w:bCs/>
          <w:iCs/>
          <w:color w:val="000000"/>
          <w:sz w:val="28"/>
          <w:szCs w:val="28"/>
          <w:lang w:eastAsia="ru-RU"/>
        </w:rPr>
        <w:t xml:space="preserve"> року.</w:t>
      </w:r>
    </w:p>
    <w:p w14:paraId="159E079B" w14:textId="77777777" w:rsidR="0068718E" w:rsidRPr="001C3779" w:rsidRDefault="0068718E" w:rsidP="00C777CD">
      <w:pPr>
        <w:pStyle w:val="a1"/>
        <w:widowControl w:val="0"/>
        <w:shd w:val="clear" w:color="auto" w:fill="FFFFFF"/>
        <w:spacing w:after="0"/>
        <w:ind w:firstLine="567"/>
        <w:jc w:val="both"/>
        <w:rPr>
          <w:sz w:val="28"/>
          <w:szCs w:val="28"/>
        </w:rPr>
      </w:pPr>
      <w:r w:rsidRPr="001C3779">
        <w:rPr>
          <w:bCs/>
          <w:color w:val="000000"/>
          <w:sz w:val="28"/>
          <w:szCs w:val="28"/>
          <w:shd w:val="clear" w:color="auto" w:fill="FFFFFF"/>
        </w:rPr>
        <w:t>О</w:t>
      </w:r>
      <w:r w:rsidR="00D73D09" w:rsidRPr="001C3779">
        <w:rPr>
          <w:bCs/>
          <w:color w:val="000000"/>
          <w:sz w:val="28"/>
          <w:szCs w:val="28"/>
          <w:shd w:val="clear" w:color="auto" w:fill="FFFFFF"/>
        </w:rPr>
        <w:t>СГ</w:t>
      </w:r>
      <w:r w:rsidRPr="001C3779">
        <w:rPr>
          <w:color w:val="000000"/>
          <w:sz w:val="28"/>
          <w:szCs w:val="28"/>
          <w:shd w:val="clear" w:color="auto" w:fill="FFFFFF"/>
        </w:rPr>
        <w:t xml:space="preserve"> є традиційною та важливою формою індивідуального сільськогосподарського виробництва, що дозволяє додатково насичувати </w:t>
      </w:r>
      <w:hyperlink r:id="rId8" w:history="1">
        <w:r w:rsidRPr="001C3779">
          <w:rPr>
            <w:rStyle w:val="ListLabel1"/>
          </w:rPr>
          <w:t>аграрний ринок</w:t>
        </w:r>
      </w:hyperlink>
      <w:r w:rsidRPr="001C3779">
        <w:rPr>
          <w:color w:val="000000"/>
          <w:sz w:val="28"/>
          <w:szCs w:val="28"/>
        </w:rPr>
        <w:t xml:space="preserve"> </w:t>
      </w:r>
      <w:r w:rsidRPr="001C3779">
        <w:rPr>
          <w:color w:val="000000"/>
          <w:sz w:val="28"/>
          <w:szCs w:val="28"/>
          <w:shd w:val="clear" w:color="auto" w:fill="FFFFFF"/>
        </w:rPr>
        <w:t xml:space="preserve">продукцією. Будучи побудованим на праці членів родин, ОСГ дозволяє мати додатковий заробіток до основного доходу для членів такого господарства, а також забезпечувати потреби територіальної громади у сільськогосподарській продукції. </w:t>
      </w:r>
    </w:p>
    <w:p w14:paraId="6A96843F" w14:textId="77777777" w:rsidR="0068718E" w:rsidRPr="001C3779" w:rsidRDefault="0068718E" w:rsidP="00C777CD">
      <w:pPr>
        <w:shd w:val="clear" w:color="auto" w:fill="FFFFFF"/>
        <w:ind w:firstLine="567"/>
        <w:jc w:val="both"/>
        <w:rPr>
          <w:sz w:val="28"/>
          <w:szCs w:val="28"/>
        </w:rPr>
      </w:pPr>
      <w:r w:rsidRPr="001C3779">
        <w:rPr>
          <w:color w:val="000000"/>
          <w:sz w:val="28"/>
          <w:szCs w:val="28"/>
          <w:shd w:val="clear" w:color="auto" w:fill="FFFFFF"/>
        </w:rPr>
        <w:t>Окрім економічних функцій (</w:t>
      </w:r>
      <w:r w:rsidRPr="001C3779">
        <w:rPr>
          <w:color w:val="000000"/>
          <w:sz w:val="28"/>
          <w:szCs w:val="28"/>
        </w:rPr>
        <w:t xml:space="preserve">отримання за рахунок високої якості робіт більшої кількості продукції з одиниці площі або голови продуктивної худоби, більш оперативна реалізація малими партіями свіжої продукції, що швидко псується, уніфікація виробничих і побутових </w:t>
      </w:r>
      <w:hyperlink r:id="rId9" w:history="1">
        <w:r w:rsidRPr="001C3779">
          <w:rPr>
            <w:rStyle w:val="ListLabel2"/>
          </w:rPr>
          <w:t>відходів</w:t>
        </w:r>
      </w:hyperlink>
      <w:r w:rsidRPr="001C3779">
        <w:rPr>
          <w:color w:val="000000"/>
          <w:sz w:val="28"/>
          <w:szCs w:val="28"/>
        </w:rPr>
        <w:t>, які не можуть використовуватися у великому виробництві, вироблення продукції, яку неможливо за існуючими технологіями виготовляти в умовах великого виробництва тощо)</w:t>
      </w:r>
      <w:r w:rsidR="0051005B" w:rsidRPr="001C3779">
        <w:rPr>
          <w:color w:val="000000"/>
          <w:sz w:val="28"/>
          <w:szCs w:val="28"/>
        </w:rPr>
        <w:t>,</w:t>
      </w:r>
      <w:r w:rsidRPr="001C3779">
        <w:rPr>
          <w:color w:val="000000"/>
          <w:sz w:val="28"/>
          <w:szCs w:val="28"/>
        </w:rPr>
        <w:t xml:space="preserve"> ОСГ виконують надзвичайно важливі соціальні функції, зокрема: формування професійних якостей сучасного </w:t>
      </w:r>
      <w:hyperlink r:id="rId10" w:history="1">
        <w:r w:rsidRPr="001C3779">
          <w:rPr>
            <w:rStyle w:val="ListLabel2"/>
          </w:rPr>
          <w:t>підприємця</w:t>
        </w:r>
      </w:hyperlink>
      <w:r w:rsidRPr="001C3779">
        <w:rPr>
          <w:color w:val="000000"/>
          <w:sz w:val="28"/>
          <w:szCs w:val="28"/>
        </w:rPr>
        <w:t xml:space="preserve"> (ініціативність, діловитість, самостійність, навички економічного і дбайливого ведення господарства), виховання любові до сільськогосподарської праці, трудове виховання та </w:t>
      </w:r>
      <w:hyperlink r:id="rId11" w:history="1">
        <w:r w:rsidRPr="001C3779">
          <w:rPr>
            <w:rStyle w:val="ListLabel2"/>
          </w:rPr>
          <w:t>професійна орієнтація</w:t>
        </w:r>
      </w:hyperlink>
      <w:r w:rsidRPr="001C3779">
        <w:rPr>
          <w:color w:val="000000"/>
          <w:sz w:val="28"/>
          <w:szCs w:val="28"/>
        </w:rPr>
        <w:t xml:space="preserve"> молоді, формування господарського бережливого ставлення до </w:t>
      </w:r>
      <w:hyperlink r:id="rId12" w:history="1">
        <w:r w:rsidRPr="001C3779">
          <w:rPr>
            <w:rStyle w:val="ListLabel2"/>
          </w:rPr>
          <w:t>землі</w:t>
        </w:r>
      </w:hyperlink>
      <w:r w:rsidRPr="001C3779">
        <w:rPr>
          <w:color w:val="000000"/>
          <w:sz w:val="28"/>
          <w:szCs w:val="28"/>
        </w:rPr>
        <w:t xml:space="preserve"> та </w:t>
      </w:r>
      <w:hyperlink r:id="rId13" w:history="1">
        <w:r w:rsidRPr="001C3779">
          <w:rPr>
            <w:rStyle w:val="ListLabel2"/>
          </w:rPr>
          <w:t>природи</w:t>
        </w:r>
      </w:hyperlink>
      <w:r w:rsidRPr="001C3779">
        <w:rPr>
          <w:color w:val="000000"/>
          <w:sz w:val="28"/>
          <w:szCs w:val="28"/>
        </w:rPr>
        <w:t>.</w:t>
      </w:r>
    </w:p>
    <w:p w14:paraId="2B5C54E8" w14:textId="77777777" w:rsidR="0068718E" w:rsidRPr="001C3779" w:rsidRDefault="0068718E" w:rsidP="00C777CD">
      <w:pPr>
        <w:shd w:val="clear" w:color="auto" w:fill="FFFFFF"/>
        <w:ind w:firstLine="567"/>
        <w:jc w:val="both"/>
        <w:rPr>
          <w:color w:val="000000"/>
          <w:sz w:val="28"/>
          <w:szCs w:val="28"/>
        </w:rPr>
      </w:pPr>
      <w:r w:rsidRPr="001C3779">
        <w:rPr>
          <w:color w:val="000000"/>
          <w:sz w:val="28"/>
          <w:szCs w:val="28"/>
          <w:lang w:eastAsia="ru-RU"/>
        </w:rPr>
        <w:t xml:space="preserve">У Луцькій міській територіальній громаді діяльність із дрібнотоварного виробництва сільськогосподарської продукції здійснюють </w:t>
      </w:r>
      <w:r w:rsidR="0051005B" w:rsidRPr="001C3779">
        <w:rPr>
          <w:iCs/>
          <w:color w:val="000000"/>
          <w:sz w:val="28"/>
          <w:szCs w:val="28"/>
          <w:shd w:val="clear" w:color="auto" w:fill="FFFFFF"/>
        </w:rPr>
        <w:t>6 113 ОСГ</w:t>
      </w:r>
      <w:r w:rsidRPr="001C3779">
        <w:rPr>
          <w:color w:val="000000"/>
          <w:sz w:val="28"/>
          <w:szCs w:val="28"/>
          <w:lang w:eastAsia="ru-RU"/>
        </w:rPr>
        <w:t xml:space="preserve">, у яких зосереджено </w:t>
      </w:r>
      <w:r w:rsidR="0051005B" w:rsidRPr="001C3779">
        <w:rPr>
          <w:color w:val="000000"/>
          <w:sz w:val="28"/>
          <w:szCs w:val="28"/>
        </w:rPr>
        <w:t>значна частка</w:t>
      </w:r>
      <w:r w:rsidRPr="001C3779">
        <w:rPr>
          <w:color w:val="000000"/>
          <w:sz w:val="28"/>
          <w:szCs w:val="28"/>
        </w:rPr>
        <w:t xml:space="preserve"> виробництва продукції сільського господарства громади. </w:t>
      </w:r>
    </w:p>
    <w:p w14:paraId="103210F7" w14:textId="77777777"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 xml:space="preserve">За даними </w:t>
      </w:r>
      <w:r w:rsidRPr="001C3779">
        <w:rPr>
          <w:iCs/>
          <w:color w:val="000000"/>
          <w:sz w:val="28"/>
          <w:szCs w:val="28"/>
          <w:shd w:val="clear" w:color="auto" w:fill="FFFFFF"/>
          <w:lang w:val="en-US"/>
        </w:rPr>
        <w:t xml:space="preserve">проведеного </w:t>
      </w:r>
      <w:r w:rsidRPr="001C3779">
        <w:rPr>
          <w:iCs/>
          <w:color w:val="000000"/>
          <w:sz w:val="28"/>
          <w:szCs w:val="28"/>
          <w:shd w:val="clear" w:color="auto" w:fill="FFFFFF"/>
        </w:rPr>
        <w:t>в сільській місцевості погосподарського обліку станом на 01.01.2025 в ОСГ:</w:t>
      </w:r>
    </w:p>
    <w:p w14:paraId="6BC18E8C" w14:textId="5A9FDD78"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утримується 432 голови ВРХ, що на 9</w:t>
      </w:r>
      <w:r w:rsidR="00EE0DF9">
        <w:rPr>
          <w:iCs/>
          <w:color w:val="000000"/>
          <w:sz w:val="28"/>
          <w:szCs w:val="28"/>
          <w:shd w:val="clear" w:color="auto" w:fill="FFFFFF"/>
          <w:lang w:val="en-US"/>
        </w:rPr>
        <w:t> %</w:t>
      </w:r>
      <w:r w:rsidRPr="001C3779">
        <w:rPr>
          <w:iCs/>
          <w:color w:val="000000"/>
          <w:sz w:val="28"/>
          <w:szCs w:val="28"/>
          <w:shd w:val="clear" w:color="auto" w:fill="FFFFFF"/>
        </w:rPr>
        <w:t xml:space="preserve"> менше ніж станом на 01.01.2024, з них корів – 373 голови, що на 9</w:t>
      </w:r>
      <w:r w:rsidR="00C777CD">
        <w:rPr>
          <w:iCs/>
          <w:color w:val="000000"/>
          <w:sz w:val="28"/>
          <w:szCs w:val="28"/>
          <w:shd w:val="clear" w:color="auto" w:fill="FFFFFF"/>
        </w:rPr>
        <w:t> </w:t>
      </w:r>
      <w:r w:rsidRPr="001C3779">
        <w:rPr>
          <w:iCs/>
          <w:color w:val="000000"/>
          <w:sz w:val="28"/>
          <w:szCs w:val="28"/>
          <w:shd w:val="clear" w:color="auto" w:fill="FFFFFF"/>
        </w:rPr>
        <w:t>% менше ніж станом на 01.01.2024 (кількість ОСГ, які утримують корів – 260, що на 10</w:t>
      </w:r>
      <w:r w:rsidR="00EE0DF9">
        <w:rPr>
          <w:iCs/>
          <w:color w:val="000000"/>
          <w:sz w:val="28"/>
          <w:szCs w:val="28"/>
          <w:shd w:val="clear" w:color="auto" w:fill="FFFFFF"/>
          <w:lang w:val="en-US"/>
        </w:rPr>
        <w:t> </w:t>
      </w:r>
      <w:r w:rsidRPr="001C3779">
        <w:rPr>
          <w:iCs/>
          <w:color w:val="000000"/>
          <w:sz w:val="28"/>
          <w:szCs w:val="28"/>
          <w:shd w:val="clear" w:color="auto" w:fill="FFFFFF"/>
        </w:rPr>
        <w:t>% менше ніж станом на 01.01.2024);</w:t>
      </w:r>
    </w:p>
    <w:p w14:paraId="7B868140" w14:textId="60B263CD" w:rsidR="0085574A" w:rsidRPr="001C3779" w:rsidRDefault="0085574A" w:rsidP="00C777CD">
      <w:pPr>
        <w:shd w:val="clear" w:color="auto" w:fill="FFFFFF"/>
        <w:ind w:firstLine="567"/>
        <w:jc w:val="both"/>
        <w:rPr>
          <w:iCs/>
          <w:color w:val="000000"/>
          <w:sz w:val="28"/>
          <w:szCs w:val="28"/>
          <w:shd w:val="clear" w:color="auto" w:fill="FFFFFF"/>
        </w:rPr>
      </w:pPr>
      <w:r w:rsidRPr="001C3779">
        <w:rPr>
          <w:iCs/>
          <w:color w:val="000000"/>
          <w:sz w:val="28"/>
          <w:szCs w:val="28"/>
          <w:shd w:val="clear" w:color="auto" w:fill="FFFFFF"/>
        </w:rPr>
        <w:t>вирощується: 3 314 голів свиней (на 5</w:t>
      </w:r>
      <w:r w:rsidR="00EE0DF9">
        <w:rPr>
          <w:iCs/>
          <w:color w:val="000000"/>
          <w:sz w:val="28"/>
          <w:szCs w:val="28"/>
          <w:shd w:val="clear" w:color="auto" w:fill="FFFFFF"/>
          <w:lang w:val="en-US"/>
        </w:rPr>
        <w:t> %</w:t>
      </w:r>
      <w:r w:rsidRPr="001C3779">
        <w:rPr>
          <w:iCs/>
          <w:color w:val="000000"/>
          <w:sz w:val="28"/>
          <w:szCs w:val="28"/>
          <w:shd w:val="clear" w:color="auto" w:fill="FFFFFF"/>
        </w:rPr>
        <w:t xml:space="preserve"> менше ніж станом на 01.01.2024), 72 овець</w:t>
      </w:r>
      <w:r w:rsidR="00272AEE" w:rsidRPr="001C3779">
        <w:rPr>
          <w:iCs/>
          <w:color w:val="000000"/>
          <w:sz w:val="28"/>
          <w:szCs w:val="28"/>
          <w:shd w:val="clear" w:color="auto" w:fill="FFFFFF"/>
        </w:rPr>
        <w:t xml:space="preserve"> </w:t>
      </w:r>
      <w:r w:rsidRPr="001C3779">
        <w:rPr>
          <w:iCs/>
          <w:color w:val="000000"/>
          <w:sz w:val="28"/>
          <w:szCs w:val="28"/>
          <w:shd w:val="clear" w:color="auto" w:fill="FFFFFF"/>
        </w:rPr>
        <w:t>(на</w:t>
      </w:r>
      <w:r w:rsidR="00EE0DF9">
        <w:rPr>
          <w:iCs/>
          <w:color w:val="000000"/>
          <w:sz w:val="28"/>
          <w:szCs w:val="28"/>
          <w:shd w:val="clear" w:color="auto" w:fill="FFFFFF"/>
        </w:rPr>
        <w:t xml:space="preserve"> </w:t>
      </w:r>
      <w:r w:rsidRPr="001C3779">
        <w:rPr>
          <w:iCs/>
          <w:color w:val="000000"/>
          <w:sz w:val="28"/>
          <w:szCs w:val="28"/>
          <w:shd w:val="clear" w:color="auto" w:fill="FFFFFF"/>
        </w:rPr>
        <w:t>9</w:t>
      </w:r>
      <w:r w:rsidR="00EE0DF9">
        <w:rPr>
          <w:iCs/>
          <w:color w:val="000000"/>
          <w:sz w:val="28"/>
          <w:szCs w:val="28"/>
          <w:shd w:val="clear" w:color="auto" w:fill="FFFFFF"/>
          <w:lang w:val="en-US"/>
        </w:rPr>
        <w:t> %</w:t>
      </w:r>
      <w:r w:rsidRPr="001C3779">
        <w:rPr>
          <w:iCs/>
          <w:color w:val="000000"/>
          <w:sz w:val="28"/>
          <w:szCs w:val="28"/>
          <w:shd w:val="clear" w:color="auto" w:fill="FFFFFF"/>
        </w:rPr>
        <w:t xml:space="preserve"> більше ніж станом на 01.01.2024), 239 кіз (на 18</w:t>
      </w:r>
      <w:r w:rsidR="00EE0DF9">
        <w:rPr>
          <w:iCs/>
          <w:color w:val="000000"/>
          <w:sz w:val="28"/>
          <w:szCs w:val="28"/>
          <w:shd w:val="clear" w:color="auto" w:fill="FFFFFF"/>
          <w:lang w:val="en-US"/>
        </w:rPr>
        <w:t> %</w:t>
      </w:r>
      <w:r w:rsidR="00EE0DF9">
        <w:rPr>
          <w:iCs/>
          <w:color w:val="000000"/>
          <w:sz w:val="28"/>
          <w:szCs w:val="28"/>
          <w:shd w:val="clear" w:color="auto" w:fill="FFFFFF"/>
        </w:rPr>
        <w:t xml:space="preserve"> м</w:t>
      </w:r>
      <w:r w:rsidRPr="001C3779">
        <w:rPr>
          <w:iCs/>
          <w:color w:val="000000"/>
          <w:sz w:val="28"/>
          <w:szCs w:val="28"/>
          <w:shd w:val="clear" w:color="auto" w:fill="FFFFFF"/>
        </w:rPr>
        <w:t>енше</w:t>
      </w:r>
      <w:r w:rsidR="00C777CD">
        <w:rPr>
          <w:iCs/>
          <w:color w:val="000000"/>
          <w:sz w:val="28"/>
          <w:szCs w:val="28"/>
          <w:shd w:val="clear" w:color="auto" w:fill="FFFFFF"/>
        </w:rPr>
        <w:t>,</w:t>
      </w:r>
      <w:r w:rsidRPr="001C3779">
        <w:rPr>
          <w:iCs/>
          <w:color w:val="000000"/>
          <w:sz w:val="28"/>
          <w:szCs w:val="28"/>
          <w:shd w:val="clear" w:color="auto" w:fill="FFFFFF"/>
        </w:rPr>
        <w:t xml:space="preserve"> ніж станом на 01.01.2024), 131 коней (на 14</w:t>
      </w:r>
      <w:r w:rsidR="00EE0DF9">
        <w:rPr>
          <w:iCs/>
          <w:color w:val="000000"/>
          <w:sz w:val="28"/>
          <w:szCs w:val="28"/>
          <w:shd w:val="clear" w:color="auto" w:fill="FFFFFF"/>
        </w:rPr>
        <w:t> %</w:t>
      </w:r>
      <w:r w:rsidRPr="001C3779">
        <w:rPr>
          <w:iCs/>
          <w:color w:val="000000"/>
          <w:sz w:val="28"/>
          <w:szCs w:val="28"/>
          <w:shd w:val="clear" w:color="auto" w:fill="FFFFFF"/>
        </w:rPr>
        <w:t xml:space="preserve"> менше</w:t>
      </w:r>
      <w:r w:rsidR="00C777CD">
        <w:rPr>
          <w:iCs/>
          <w:color w:val="000000"/>
          <w:sz w:val="28"/>
          <w:szCs w:val="28"/>
          <w:shd w:val="clear" w:color="auto" w:fill="FFFFFF"/>
        </w:rPr>
        <w:t>,</w:t>
      </w:r>
      <w:r w:rsidRPr="001C3779">
        <w:rPr>
          <w:iCs/>
          <w:color w:val="000000"/>
          <w:sz w:val="28"/>
          <w:szCs w:val="28"/>
          <w:shd w:val="clear" w:color="auto" w:fill="FFFFFF"/>
        </w:rPr>
        <w:t xml:space="preserve"> ніж станом на 01.01.2024).</w:t>
      </w:r>
    </w:p>
    <w:p w14:paraId="72195FC5" w14:textId="77777777" w:rsidR="0051005B" w:rsidRPr="001C3779" w:rsidRDefault="00C259D0" w:rsidP="00C777CD">
      <w:pPr>
        <w:shd w:val="clear" w:color="auto" w:fill="FFFFFF"/>
        <w:ind w:firstLine="567"/>
        <w:jc w:val="both"/>
        <w:rPr>
          <w:color w:val="000000"/>
          <w:sz w:val="28"/>
          <w:szCs w:val="28"/>
        </w:rPr>
      </w:pPr>
      <w:r w:rsidRPr="001C3779">
        <w:rPr>
          <w:color w:val="000000"/>
          <w:sz w:val="28"/>
          <w:szCs w:val="28"/>
        </w:rPr>
        <w:t xml:space="preserve">Водночас </w:t>
      </w:r>
      <w:r w:rsidR="0051005B" w:rsidRPr="001C3779">
        <w:rPr>
          <w:color w:val="000000"/>
          <w:sz w:val="28"/>
          <w:szCs w:val="28"/>
        </w:rPr>
        <w:t xml:space="preserve">ОСГ стихійно реагують на потреби ринку і в них практично неможливо застосувати новітні технології виробництва. Тому на сьогодні існує гостра необхідність в реалізації системних заходів щодо подальшого розвитку </w:t>
      </w:r>
      <w:r w:rsidRPr="001C3779">
        <w:rPr>
          <w:color w:val="000000"/>
          <w:sz w:val="28"/>
          <w:szCs w:val="28"/>
        </w:rPr>
        <w:t>О</w:t>
      </w:r>
      <w:r w:rsidR="000F33CD" w:rsidRPr="001C3779">
        <w:rPr>
          <w:color w:val="000000"/>
          <w:sz w:val="28"/>
          <w:szCs w:val="28"/>
        </w:rPr>
        <w:t>СГ</w:t>
      </w:r>
      <w:r w:rsidR="0051005B" w:rsidRPr="001C3779">
        <w:rPr>
          <w:color w:val="000000"/>
          <w:sz w:val="28"/>
          <w:szCs w:val="28"/>
        </w:rPr>
        <w:t xml:space="preserve"> та стимулювання їх до укрупнення та створення сімейних фермерських господарств (далі – СФГ), як прогресивної форми підприємницької діяльності громадян в галузі сільського господарства.</w:t>
      </w:r>
      <w:r w:rsidR="00DB47BB" w:rsidRPr="001C3779">
        <w:rPr>
          <w:color w:val="000000"/>
          <w:sz w:val="28"/>
          <w:szCs w:val="28"/>
        </w:rPr>
        <w:t xml:space="preserve"> СФГ </w:t>
      </w:r>
      <w:r w:rsidR="00DB47BB" w:rsidRPr="001C3779">
        <w:rPr>
          <w:color w:val="000000"/>
          <w:sz w:val="28"/>
          <w:szCs w:val="28"/>
        </w:rPr>
        <w:lastRenderedPageBreak/>
        <w:t>матимуть змогу виробляти товарну сільськогосподарську продукцію, її переробляти та реалізовувати на внутрішньому та зовнішньому ринках.</w:t>
      </w:r>
    </w:p>
    <w:p w14:paraId="527BFB95" w14:textId="77777777" w:rsidR="003F4B63" w:rsidRPr="001C3779" w:rsidRDefault="003F4B63" w:rsidP="00C777CD">
      <w:pPr>
        <w:shd w:val="clear" w:color="auto" w:fill="FFFFFF"/>
        <w:ind w:firstLine="567"/>
        <w:jc w:val="both"/>
        <w:rPr>
          <w:sz w:val="28"/>
          <w:szCs w:val="28"/>
        </w:rPr>
      </w:pPr>
      <w:r w:rsidRPr="001C3779">
        <w:rPr>
          <w:color w:val="000000"/>
          <w:sz w:val="28"/>
          <w:szCs w:val="28"/>
        </w:rPr>
        <w:t xml:space="preserve">Також розповсюдженим видом діяльності на території громади є </w:t>
      </w:r>
      <w:r w:rsidRPr="001C3779">
        <w:rPr>
          <w:bCs/>
          <w:color w:val="000000"/>
          <w:sz w:val="28"/>
          <w:szCs w:val="28"/>
        </w:rPr>
        <w:t>б</w:t>
      </w:r>
      <w:r w:rsidRPr="001C3779">
        <w:rPr>
          <w:bCs/>
          <w:color w:val="000000"/>
          <w:sz w:val="28"/>
          <w:szCs w:val="28"/>
          <w:lang w:eastAsia="ru-RU"/>
        </w:rPr>
        <w:t xml:space="preserve">джільництво, </w:t>
      </w:r>
      <w:r w:rsidRPr="001C3779">
        <w:rPr>
          <w:bCs/>
          <w:iCs/>
          <w:color w:val="000000"/>
          <w:sz w:val="28"/>
          <w:szCs w:val="28"/>
          <w:lang w:eastAsia="ru-RU"/>
        </w:rPr>
        <w:t xml:space="preserve">кінцевим продуктом якого </w:t>
      </w:r>
      <w:r w:rsidRPr="001C3779">
        <w:rPr>
          <w:color w:val="000000"/>
          <w:sz w:val="28"/>
          <w:szCs w:val="28"/>
        </w:rPr>
        <w:t>є не лише мед, а також прополіс, квітковий пилок, маточне молоко, трутневий гомогенат, бджолина отрута тощо. Вони є основою виготовлення низки цінних лікувальних препаратів та продуктів харчування. </w:t>
      </w:r>
    </w:p>
    <w:p w14:paraId="796F5612" w14:textId="77777777" w:rsidR="003F4B63" w:rsidRPr="001C3779" w:rsidRDefault="003F4B63" w:rsidP="00C777CD">
      <w:pPr>
        <w:shd w:val="clear" w:color="auto" w:fill="FFFFFF"/>
        <w:ind w:firstLine="567"/>
        <w:jc w:val="both"/>
        <w:rPr>
          <w:iCs/>
          <w:color w:val="000000"/>
          <w:sz w:val="28"/>
          <w:szCs w:val="28"/>
          <w:lang w:eastAsia="ru-RU"/>
        </w:rPr>
      </w:pPr>
      <w:r w:rsidRPr="001C3779">
        <w:rPr>
          <w:iCs/>
          <w:color w:val="000000"/>
          <w:sz w:val="28"/>
          <w:szCs w:val="28"/>
          <w:shd w:val="clear" w:color="auto" w:fill="FFFFFF"/>
        </w:rPr>
        <w:t>Станом на 01.01.2025 в міській раді зареєстровано 36 пасік на 1 385  бджолосім</w:t>
      </w:r>
      <w:r w:rsidRPr="001C3779">
        <w:rPr>
          <w:iCs/>
          <w:color w:val="000000"/>
          <w:sz w:val="28"/>
          <w:szCs w:val="28"/>
          <w:shd w:val="clear" w:color="auto" w:fill="FFFFFF"/>
          <w:lang w:val="en-US"/>
        </w:rPr>
        <w:t>ей</w:t>
      </w:r>
      <w:r w:rsidRPr="001C3779">
        <w:rPr>
          <w:iCs/>
          <w:color w:val="000000"/>
          <w:sz w:val="28"/>
          <w:szCs w:val="28"/>
          <w:shd w:val="clear" w:color="auto" w:fill="FFFFFF"/>
        </w:rPr>
        <w:t>, з них на території громади розміщено 27 пасік на 892 бджолосім</w:t>
      </w:r>
      <w:r w:rsidRPr="001C3779">
        <w:rPr>
          <w:iCs/>
          <w:color w:val="000000"/>
          <w:sz w:val="28"/>
          <w:szCs w:val="28"/>
          <w:shd w:val="clear" w:color="auto" w:fill="FFFFFF"/>
          <w:lang w:val="en-US"/>
        </w:rPr>
        <w:t>’</w:t>
      </w:r>
      <w:r w:rsidRPr="001C3779">
        <w:rPr>
          <w:iCs/>
          <w:color w:val="000000"/>
          <w:sz w:val="28"/>
          <w:szCs w:val="28"/>
          <w:shd w:val="clear" w:color="auto" w:fill="FFFFFF"/>
        </w:rPr>
        <w:t>ї, 9 пасік – за межами громади (493 бджолосім</w:t>
      </w:r>
      <w:r w:rsidRPr="001C3779">
        <w:rPr>
          <w:iCs/>
          <w:color w:val="000000"/>
          <w:sz w:val="28"/>
          <w:szCs w:val="28"/>
          <w:shd w:val="clear" w:color="auto" w:fill="FFFFFF"/>
          <w:lang w:val="en-US"/>
        </w:rPr>
        <w:t>’</w:t>
      </w:r>
      <w:r w:rsidRPr="001C3779">
        <w:rPr>
          <w:iCs/>
          <w:color w:val="000000"/>
          <w:sz w:val="28"/>
          <w:szCs w:val="28"/>
          <w:shd w:val="clear" w:color="auto" w:fill="FFFFFF"/>
        </w:rPr>
        <w:t>ї). Кількість пасік, в яких утримується 50 і більше бджолосімей, становить 5 (в тому числі на території громади – 3).</w:t>
      </w:r>
    </w:p>
    <w:p w14:paraId="3F45F3AA" w14:textId="77777777" w:rsidR="003F4B63" w:rsidRPr="001C3779" w:rsidRDefault="003F4B63" w:rsidP="00C777CD">
      <w:pPr>
        <w:shd w:val="clear" w:color="auto" w:fill="FFFFFF"/>
        <w:ind w:firstLine="567"/>
        <w:jc w:val="both"/>
        <w:rPr>
          <w:color w:val="000000"/>
          <w:sz w:val="28"/>
          <w:szCs w:val="28"/>
        </w:rPr>
      </w:pPr>
      <w:r w:rsidRPr="001C3779">
        <w:rPr>
          <w:color w:val="000000"/>
          <w:sz w:val="28"/>
          <w:szCs w:val="28"/>
        </w:rPr>
        <w:t>Основними факторами, що визначають розвиток бджільництва є: </w:t>
      </w:r>
      <w:r w:rsidRPr="001C3779">
        <w:rPr>
          <w:bCs/>
          <w:iCs/>
          <w:color w:val="000000"/>
          <w:sz w:val="28"/>
          <w:szCs w:val="28"/>
          <w:lang w:eastAsia="ru-RU"/>
        </w:rPr>
        <w:t>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 для бджіл взимку</w:t>
      </w:r>
      <w:r w:rsidR="00C259D0" w:rsidRPr="001C3779">
        <w:rPr>
          <w:bCs/>
          <w:iCs/>
          <w:color w:val="000000"/>
          <w:sz w:val="28"/>
          <w:szCs w:val="28"/>
          <w:lang w:eastAsia="ru-RU"/>
        </w:rPr>
        <w:t>.</w:t>
      </w:r>
    </w:p>
    <w:p w14:paraId="79A195CC" w14:textId="4BFDF8A6" w:rsidR="00D7500B" w:rsidRPr="001C3779" w:rsidRDefault="00D7500B"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Комплексне поєднання рослинництва, тваринництва і агровиробництва –</w:t>
      </w:r>
      <w:r w:rsidR="00F12597">
        <w:rPr>
          <w:bCs/>
          <w:iCs/>
          <w:color w:val="000000"/>
          <w:sz w:val="28"/>
          <w:szCs w:val="28"/>
          <w:lang w:eastAsia="ru-RU"/>
        </w:rPr>
        <w:t xml:space="preserve"> </w:t>
      </w:r>
      <w:r w:rsidRPr="001C3779">
        <w:rPr>
          <w:bCs/>
          <w:iCs/>
          <w:color w:val="000000"/>
          <w:sz w:val="28"/>
          <w:szCs w:val="28"/>
          <w:lang w:eastAsia="ru-RU"/>
        </w:rPr>
        <w:t>основна умова успішного розвитку агропромислового комплексу.</w:t>
      </w:r>
    </w:p>
    <w:p w14:paraId="68666B26"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Відповідно до Закону України «Про освіту» підготовка спеціалістів для села може здійснюватися через загальну середню освіту, професійні навчально-виховні заклади, вищу освіту, підвищення кваліфікації і перепідготовк</w:t>
      </w:r>
      <w:r w:rsidR="00056A33" w:rsidRPr="001C3779">
        <w:rPr>
          <w:color w:val="000000"/>
          <w:sz w:val="28"/>
          <w:szCs w:val="28"/>
          <w:lang w:eastAsia="ru-RU"/>
        </w:rPr>
        <w:t>у</w:t>
      </w:r>
      <w:r w:rsidRPr="001C3779">
        <w:rPr>
          <w:color w:val="000000"/>
          <w:sz w:val="28"/>
          <w:szCs w:val="28"/>
          <w:lang w:eastAsia="ru-RU"/>
        </w:rPr>
        <w:t xml:space="preserve"> кадрів.</w:t>
      </w:r>
    </w:p>
    <w:p w14:paraId="3C297B5A" w14:textId="77777777" w:rsidR="0068718E" w:rsidRPr="001C3779" w:rsidRDefault="0068718E" w:rsidP="00C777CD">
      <w:pPr>
        <w:shd w:val="clear" w:color="auto" w:fill="FFFFFF"/>
        <w:ind w:firstLine="567"/>
        <w:jc w:val="both"/>
        <w:rPr>
          <w:sz w:val="28"/>
          <w:szCs w:val="28"/>
        </w:rPr>
      </w:pPr>
      <w:r w:rsidRPr="001C3779">
        <w:rPr>
          <w:color w:val="000000"/>
          <w:sz w:val="28"/>
          <w:szCs w:val="28"/>
          <w:lang w:eastAsia="ru-RU"/>
        </w:rPr>
        <w:t>Професійну підготовку висококваліфікованих фахівців аграрних галузей за освітніми ступенями бакалавр та магістр здійснює Луцький національний технічний університет (факультет аграрних технологій та екології). Також університет проводить науково-дослідну та інформаційно-консультаційну діяльність щодо впровадження інноваційних технологій для потреб агропромислового комплексу України.</w:t>
      </w:r>
    </w:p>
    <w:p w14:paraId="1E6E10C7" w14:textId="77777777" w:rsidR="0068718E" w:rsidRPr="001C3779" w:rsidRDefault="0068718E" w:rsidP="00C777CD">
      <w:pPr>
        <w:shd w:val="clear" w:color="auto" w:fill="FFFFFF"/>
        <w:ind w:firstLine="567"/>
        <w:jc w:val="both"/>
        <w:rPr>
          <w:color w:val="000000"/>
          <w:sz w:val="28"/>
          <w:szCs w:val="28"/>
          <w:lang w:eastAsia="ru-RU"/>
        </w:rPr>
      </w:pPr>
      <w:r w:rsidRPr="001C3779">
        <w:rPr>
          <w:color w:val="000000"/>
          <w:sz w:val="28"/>
          <w:szCs w:val="28"/>
          <w:lang w:eastAsia="ru-RU"/>
        </w:rPr>
        <w:t xml:space="preserve">У селищі Рокині функціонує Волинський обласний учбовий центр підготовки, перепідготовки та підвищення кваліфікації кадрів АПК, який здійснює підготовку, перепідготовку, підвищення кваліфікації робітничих кадрів для сільськогосподарських </w:t>
      </w:r>
      <w:r w:rsidR="00A474C9" w:rsidRPr="001C3779">
        <w:rPr>
          <w:color w:val="000000"/>
          <w:sz w:val="28"/>
          <w:szCs w:val="28"/>
          <w:lang w:eastAsia="ru-RU"/>
        </w:rPr>
        <w:t>суб</w:t>
      </w:r>
      <w:r w:rsidR="00A474C9" w:rsidRPr="001C3779">
        <w:rPr>
          <w:color w:val="000000"/>
          <w:sz w:val="28"/>
          <w:szCs w:val="28"/>
          <w:lang w:val="en-US" w:eastAsia="ru-RU"/>
        </w:rPr>
        <w:t>’</w:t>
      </w:r>
      <w:r w:rsidR="00A474C9" w:rsidRPr="001C3779">
        <w:rPr>
          <w:color w:val="000000"/>
          <w:sz w:val="28"/>
          <w:szCs w:val="28"/>
          <w:lang w:eastAsia="ru-RU"/>
        </w:rPr>
        <w:t>єктів господарювання та</w:t>
      </w:r>
      <w:r w:rsidRPr="001C3779">
        <w:rPr>
          <w:color w:val="000000"/>
          <w:sz w:val="28"/>
          <w:szCs w:val="28"/>
          <w:lang w:eastAsia="ru-RU"/>
        </w:rPr>
        <w:t xml:space="preserve"> </w:t>
      </w:r>
      <w:r w:rsidR="00056A33" w:rsidRPr="001C3779">
        <w:rPr>
          <w:color w:val="000000"/>
          <w:sz w:val="28"/>
          <w:szCs w:val="28"/>
          <w:lang w:eastAsia="ru-RU"/>
        </w:rPr>
        <w:t>ОСГ</w:t>
      </w:r>
      <w:r w:rsidRPr="001C3779">
        <w:rPr>
          <w:color w:val="000000"/>
          <w:sz w:val="28"/>
          <w:szCs w:val="28"/>
          <w:lang w:eastAsia="ru-RU"/>
        </w:rPr>
        <w:t>, а також надає послуги з питань розвитку підприємницької діяльності у галузі сільського господарства, юридичні та бухгалтерські послуги, послуги із питань агрономії, зоотехніки тощо.</w:t>
      </w:r>
    </w:p>
    <w:p w14:paraId="7F86570A" w14:textId="0F372296" w:rsidR="00AB42C9" w:rsidRPr="001C3779" w:rsidRDefault="00B90E9D" w:rsidP="00C777CD">
      <w:pPr>
        <w:shd w:val="clear" w:color="auto" w:fill="FFFFFF"/>
        <w:ind w:firstLine="567"/>
        <w:jc w:val="both"/>
        <w:rPr>
          <w:bCs/>
          <w:iCs/>
          <w:color w:val="000000"/>
          <w:sz w:val="28"/>
          <w:szCs w:val="28"/>
          <w:lang w:eastAsia="ru-RU"/>
        </w:rPr>
      </w:pPr>
      <w:r w:rsidRPr="001C3779">
        <w:rPr>
          <w:bCs/>
          <w:iCs/>
          <w:color w:val="000000"/>
          <w:sz w:val="28"/>
          <w:szCs w:val="28"/>
          <w:lang w:eastAsia="ru-RU"/>
        </w:rPr>
        <w:t>Отже,</w:t>
      </w:r>
      <w:r w:rsidR="00F66ACE">
        <w:rPr>
          <w:bCs/>
          <w:iCs/>
          <w:color w:val="000000"/>
          <w:sz w:val="28"/>
          <w:szCs w:val="28"/>
          <w:lang w:eastAsia="ru-RU"/>
        </w:rPr>
        <w:t xml:space="preserve"> </w:t>
      </w:r>
      <w:r w:rsidR="00AB42C9" w:rsidRPr="001C3779">
        <w:rPr>
          <w:bCs/>
          <w:iCs/>
          <w:color w:val="000000"/>
          <w:sz w:val="28"/>
          <w:szCs w:val="28"/>
          <w:lang w:eastAsia="ru-RU"/>
        </w:rPr>
        <w:t>аграрний сектор Луцької МТГ має значний потенціал для розвитку, обумовлений наявністю достатніх земельних</w:t>
      </w:r>
      <w:r w:rsidRPr="001C3779">
        <w:rPr>
          <w:bCs/>
          <w:iCs/>
          <w:color w:val="000000"/>
          <w:sz w:val="28"/>
          <w:szCs w:val="28"/>
          <w:lang w:eastAsia="ru-RU"/>
        </w:rPr>
        <w:t>, водних</w:t>
      </w:r>
      <w:r w:rsidR="00AB42C9" w:rsidRPr="001C3779">
        <w:rPr>
          <w:bCs/>
          <w:iCs/>
          <w:color w:val="000000"/>
          <w:sz w:val="28"/>
          <w:szCs w:val="28"/>
          <w:lang w:eastAsia="ru-RU"/>
        </w:rPr>
        <w:t xml:space="preserve"> та трудових ресурсів, сприятливих природно-кліматичних та географічних умов (близькість кордону з ЄС), що створює додаткові переваги та можливості для розширення ділового співробітництва між суб'єктами аграрного ринку та їх європейськими партнерами, у тому числі щодо модернізації логістики аграрного ринку України та Європи.</w:t>
      </w:r>
    </w:p>
    <w:p w14:paraId="5FC6160A" w14:textId="1A59AF19" w:rsidR="0087394F" w:rsidRPr="001C3779" w:rsidRDefault="00580BFC" w:rsidP="00C777CD">
      <w:pPr>
        <w:shd w:val="clear" w:color="auto" w:fill="FFFFFF"/>
        <w:ind w:firstLine="567"/>
        <w:jc w:val="both"/>
        <w:rPr>
          <w:bCs/>
          <w:iCs/>
          <w:sz w:val="28"/>
          <w:szCs w:val="28"/>
          <w:lang w:eastAsia="ru-RU"/>
        </w:rPr>
      </w:pPr>
      <w:r w:rsidRPr="001C3779">
        <w:rPr>
          <w:bCs/>
          <w:iCs/>
          <w:sz w:val="28"/>
          <w:szCs w:val="28"/>
          <w:lang w:eastAsia="ru-RU"/>
        </w:rPr>
        <w:t>Водночас</w:t>
      </w:r>
      <w:r w:rsidR="004039FC" w:rsidRPr="001C3779">
        <w:rPr>
          <w:bCs/>
          <w:iCs/>
          <w:sz w:val="28"/>
          <w:szCs w:val="28"/>
          <w:lang w:eastAsia="ru-RU"/>
        </w:rPr>
        <w:t xml:space="preserve"> в</w:t>
      </w:r>
      <w:r w:rsidR="004039FC" w:rsidRPr="001C3779">
        <w:rPr>
          <w:sz w:val="28"/>
          <w:szCs w:val="28"/>
          <w:shd w:val="clear" w:color="auto" w:fill="FFFFFF"/>
        </w:rPr>
        <w:t xml:space="preserve"> умовах військової агресії</w:t>
      </w:r>
      <w:r w:rsidR="00A97F06" w:rsidRPr="001C3779">
        <w:rPr>
          <w:sz w:val="28"/>
          <w:szCs w:val="28"/>
          <w:shd w:val="clear" w:color="auto" w:fill="FFFFFF"/>
        </w:rPr>
        <w:t xml:space="preserve"> </w:t>
      </w:r>
      <w:r w:rsidR="00AE2FC2" w:rsidRPr="001C3779">
        <w:rPr>
          <w:sz w:val="28"/>
          <w:szCs w:val="28"/>
          <w:shd w:val="clear" w:color="auto" w:fill="FFFFFF"/>
        </w:rPr>
        <w:t>р</w:t>
      </w:r>
      <w:r w:rsidR="004039FC" w:rsidRPr="001C3779">
        <w:rPr>
          <w:sz w:val="28"/>
          <w:szCs w:val="28"/>
          <w:shd w:val="clear" w:color="auto" w:fill="FFFFFF"/>
        </w:rPr>
        <w:t xml:space="preserve">осійської </w:t>
      </w:r>
      <w:r w:rsidR="00AE2FC2" w:rsidRPr="001C3779">
        <w:rPr>
          <w:sz w:val="28"/>
          <w:szCs w:val="28"/>
          <w:shd w:val="clear" w:color="auto" w:fill="FFFFFF"/>
        </w:rPr>
        <w:t>ф</w:t>
      </w:r>
      <w:r w:rsidR="004039FC" w:rsidRPr="001C3779">
        <w:rPr>
          <w:sz w:val="28"/>
          <w:szCs w:val="28"/>
          <w:shd w:val="clear" w:color="auto" w:fill="FFFFFF"/>
        </w:rPr>
        <w:t>едерації</w:t>
      </w:r>
      <w:r w:rsidRPr="001C3779">
        <w:rPr>
          <w:bCs/>
          <w:iCs/>
          <w:sz w:val="28"/>
          <w:szCs w:val="28"/>
          <w:lang w:eastAsia="ru-RU"/>
        </w:rPr>
        <w:t xml:space="preserve"> існують проблеми, </w:t>
      </w:r>
      <w:r w:rsidR="00785A64" w:rsidRPr="001C3779">
        <w:rPr>
          <w:sz w:val="28"/>
          <w:szCs w:val="28"/>
          <w:lang w:eastAsia="ru-RU"/>
        </w:rPr>
        <w:t xml:space="preserve">що стримують розвиток агропромислового комплексу </w:t>
      </w:r>
      <w:r w:rsidR="00701E4C" w:rsidRPr="001C3779">
        <w:rPr>
          <w:sz w:val="28"/>
          <w:szCs w:val="28"/>
          <w:lang w:eastAsia="ru-RU"/>
        </w:rPr>
        <w:t xml:space="preserve">Луцької </w:t>
      </w:r>
      <w:r w:rsidR="00701E4C" w:rsidRPr="001C3779">
        <w:rPr>
          <w:sz w:val="28"/>
          <w:szCs w:val="28"/>
          <w:lang w:eastAsia="ru-RU"/>
        </w:rPr>
        <w:lastRenderedPageBreak/>
        <w:t>МТГ</w:t>
      </w:r>
      <w:r w:rsidRPr="001C3779">
        <w:rPr>
          <w:bCs/>
          <w:iCs/>
          <w:sz w:val="28"/>
          <w:szCs w:val="28"/>
          <w:lang w:eastAsia="ru-RU"/>
        </w:rPr>
        <w:t>, а саме:</w:t>
      </w:r>
    </w:p>
    <w:p w14:paraId="4D485DC4" w14:textId="77777777" w:rsidR="0087394F" w:rsidRPr="001C3779" w:rsidRDefault="0087394F" w:rsidP="00C777CD">
      <w:pPr>
        <w:shd w:val="clear" w:color="auto" w:fill="FFFFFF"/>
        <w:ind w:firstLine="567"/>
        <w:jc w:val="both"/>
        <w:rPr>
          <w:sz w:val="28"/>
          <w:szCs w:val="28"/>
        </w:rPr>
      </w:pPr>
      <w:r w:rsidRPr="001C3779">
        <w:rPr>
          <w:sz w:val="28"/>
          <w:szCs w:val="28"/>
        </w:rPr>
        <w:t>зниження закупівельних цін на основні види сільськогосподарської продукції на внутрішньому ринку та доходів виробників сільськогосподарської продукції;</w:t>
      </w:r>
      <w:bookmarkStart w:id="1" w:name="n49"/>
      <w:bookmarkEnd w:id="1"/>
    </w:p>
    <w:p w14:paraId="6C4203C3" w14:textId="77777777" w:rsidR="0087394F" w:rsidRPr="001C3779" w:rsidRDefault="0087394F" w:rsidP="00C777CD">
      <w:pPr>
        <w:shd w:val="clear" w:color="auto" w:fill="FFFFFF"/>
        <w:ind w:firstLine="567"/>
        <w:jc w:val="both"/>
        <w:rPr>
          <w:sz w:val="28"/>
          <w:szCs w:val="28"/>
        </w:rPr>
      </w:pPr>
      <w:r w:rsidRPr="001C3779">
        <w:rPr>
          <w:sz w:val="28"/>
          <w:szCs w:val="28"/>
        </w:rPr>
        <w:t>зростання цін на добрива, насіння і засоби захисту рослин, а також на електроенергію, паливо та інші необхідні ресурси;</w:t>
      </w:r>
      <w:bookmarkStart w:id="2" w:name="n50"/>
      <w:bookmarkEnd w:id="2"/>
    </w:p>
    <w:p w14:paraId="3B974EB2" w14:textId="77777777" w:rsidR="0087394F" w:rsidRPr="001C3779" w:rsidRDefault="0087394F" w:rsidP="00C777CD">
      <w:pPr>
        <w:shd w:val="clear" w:color="auto" w:fill="FFFFFF"/>
        <w:ind w:firstLine="567"/>
        <w:jc w:val="both"/>
        <w:rPr>
          <w:sz w:val="28"/>
          <w:szCs w:val="28"/>
        </w:rPr>
      </w:pPr>
      <w:r w:rsidRPr="001C3779">
        <w:rPr>
          <w:sz w:val="28"/>
          <w:szCs w:val="28"/>
        </w:rPr>
        <w:t>низький рівень продуктивності виробництва</w:t>
      </w:r>
      <w:r w:rsidR="00631807" w:rsidRPr="001C3779">
        <w:rPr>
          <w:sz w:val="28"/>
          <w:szCs w:val="28"/>
        </w:rPr>
        <w:t>;</w:t>
      </w:r>
      <w:r w:rsidRPr="001C3779">
        <w:rPr>
          <w:sz w:val="28"/>
          <w:szCs w:val="28"/>
        </w:rPr>
        <w:t xml:space="preserve"> </w:t>
      </w:r>
    </w:p>
    <w:p w14:paraId="36B2CA12" w14:textId="77777777" w:rsidR="00701E4C" w:rsidRPr="001C3779" w:rsidRDefault="00701E4C" w:rsidP="00C777CD">
      <w:pPr>
        <w:ind w:firstLine="567"/>
        <w:jc w:val="both"/>
        <w:rPr>
          <w:sz w:val="28"/>
          <w:szCs w:val="28"/>
        </w:rPr>
      </w:pPr>
      <w:r w:rsidRPr="001C3779">
        <w:rPr>
          <w:sz w:val="28"/>
          <w:szCs w:val="28"/>
        </w:rPr>
        <w:t xml:space="preserve">низький рівень мотивації </w:t>
      </w:r>
      <w:r w:rsidR="002B200F" w:rsidRPr="001C3779">
        <w:rPr>
          <w:iCs/>
          <w:sz w:val="28"/>
          <w:szCs w:val="28"/>
          <w:shd w:val="clear" w:color="auto" w:fill="FFFFFF"/>
        </w:rPr>
        <w:t>виробників сільськогосподарської продукції</w:t>
      </w:r>
      <w:r w:rsidR="002B200F" w:rsidRPr="001C3779">
        <w:rPr>
          <w:sz w:val="28"/>
          <w:szCs w:val="28"/>
        </w:rPr>
        <w:t xml:space="preserve"> </w:t>
      </w:r>
      <w:r w:rsidRPr="001C3779">
        <w:rPr>
          <w:sz w:val="28"/>
          <w:szCs w:val="28"/>
        </w:rPr>
        <w:t>до розвитку трудомістких галузей – овочів</w:t>
      </w:r>
      <w:r w:rsidR="00631807" w:rsidRPr="001C3779">
        <w:rPr>
          <w:sz w:val="28"/>
          <w:szCs w:val="28"/>
        </w:rPr>
        <w:t>ництва, ягідництва, скотарства;</w:t>
      </w:r>
    </w:p>
    <w:p w14:paraId="03FEF25A" w14:textId="77777777" w:rsidR="00701E4C" w:rsidRPr="001C3779" w:rsidRDefault="00701E4C" w:rsidP="00C777CD">
      <w:pPr>
        <w:ind w:firstLine="567"/>
        <w:jc w:val="both"/>
        <w:rPr>
          <w:sz w:val="28"/>
          <w:szCs w:val="28"/>
        </w:rPr>
      </w:pPr>
      <w:r w:rsidRPr="001C3779">
        <w:rPr>
          <w:sz w:val="28"/>
          <w:szCs w:val="28"/>
        </w:rPr>
        <w:t>низький рівень матеріально-технічного забезпечення сільськогосподарських виробників;</w:t>
      </w:r>
    </w:p>
    <w:p w14:paraId="66A42A0E" w14:textId="77777777" w:rsidR="00631807" w:rsidRPr="001C3779" w:rsidRDefault="00631807" w:rsidP="00C777CD">
      <w:pPr>
        <w:ind w:firstLine="567"/>
        <w:jc w:val="both"/>
        <w:rPr>
          <w:sz w:val="28"/>
          <w:szCs w:val="28"/>
        </w:rPr>
      </w:pPr>
      <w:r w:rsidRPr="001C3779">
        <w:rPr>
          <w:sz w:val="28"/>
          <w:szCs w:val="28"/>
        </w:rPr>
        <w:t>використання застарілих технологій у с/г виробництві;</w:t>
      </w:r>
    </w:p>
    <w:p w14:paraId="42EE403D" w14:textId="77777777" w:rsidR="001E3785" w:rsidRPr="001C3779" w:rsidRDefault="001E3785" w:rsidP="00C777CD">
      <w:pPr>
        <w:ind w:firstLine="567"/>
        <w:jc w:val="both"/>
        <w:rPr>
          <w:sz w:val="28"/>
          <w:szCs w:val="28"/>
        </w:rPr>
      </w:pPr>
      <w:r w:rsidRPr="001C3779">
        <w:rPr>
          <w:sz w:val="28"/>
          <w:szCs w:val="28"/>
        </w:rPr>
        <w:t>низький рівень зайнятості сільського населення, погіршення демографічної ситуації у сільській місцевості;</w:t>
      </w:r>
    </w:p>
    <w:p w14:paraId="4923463E" w14:textId="77777777" w:rsidR="0087394F" w:rsidRPr="001C3779" w:rsidRDefault="0087394F" w:rsidP="00C777CD">
      <w:pPr>
        <w:ind w:firstLine="567"/>
        <w:jc w:val="both"/>
        <w:rPr>
          <w:color w:val="000000"/>
          <w:sz w:val="28"/>
          <w:szCs w:val="28"/>
        </w:rPr>
      </w:pPr>
      <w:r w:rsidRPr="001C3779">
        <w:rPr>
          <w:sz w:val="28"/>
          <w:szCs w:val="28"/>
        </w:rPr>
        <w:t>низький рівень конкурентоспроможності</w:t>
      </w:r>
      <w:r w:rsidR="00631807" w:rsidRPr="001C3779">
        <w:rPr>
          <w:sz w:val="28"/>
          <w:szCs w:val="28"/>
        </w:rPr>
        <w:t>, відсутність постійних каналів збуту продукції</w:t>
      </w:r>
      <w:r w:rsidRPr="001C3779">
        <w:rPr>
          <w:sz w:val="28"/>
          <w:szCs w:val="28"/>
        </w:rPr>
        <w:t xml:space="preserve"> та</w:t>
      </w:r>
      <w:r w:rsidRPr="001C3779">
        <w:rPr>
          <w:color w:val="333333"/>
          <w:sz w:val="28"/>
          <w:szCs w:val="28"/>
        </w:rPr>
        <w:t xml:space="preserve"> обмеженість доступу на ринок збуту для значної частини виробників сільськогосподарської продукції;</w:t>
      </w:r>
    </w:p>
    <w:p w14:paraId="694A8972" w14:textId="77777777" w:rsidR="0087394F" w:rsidRPr="001C3779" w:rsidRDefault="0087394F" w:rsidP="00C777CD">
      <w:pPr>
        <w:ind w:firstLine="567"/>
        <w:jc w:val="both"/>
        <w:rPr>
          <w:sz w:val="28"/>
          <w:szCs w:val="28"/>
        </w:rPr>
      </w:pPr>
      <w:r w:rsidRPr="001C3779">
        <w:rPr>
          <w:color w:val="000000"/>
          <w:sz w:val="28"/>
          <w:szCs w:val="28"/>
        </w:rPr>
        <w:t>низький рівень експорту продукції з високою доданою вартістю</w:t>
      </w:r>
      <w:r w:rsidR="005C29C5" w:rsidRPr="001C3779">
        <w:rPr>
          <w:color w:val="000000"/>
          <w:sz w:val="28"/>
          <w:szCs w:val="28"/>
        </w:rPr>
        <w:t>, порушення л</w:t>
      </w:r>
      <w:r w:rsidR="00B908D2" w:rsidRPr="001C3779">
        <w:rPr>
          <w:color w:val="000000"/>
          <w:sz w:val="28"/>
          <w:szCs w:val="28"/>
        </w:rPr>
        <w:t>о</w:t>
      </w:r>
      <w:r w:rsidR="005C29C5" w:rsidRPr="001C3779">
        <w:rPr>
          <w:color w:val="000000"/>
          <w:sz w:val="28"/>
          <w:szCs w:val="28"/>
        </w:rPr>
        <w:t>гісти</w:t>
      </w:r>
      <w:r w:rsidR="001E3785" w:rsidRPr="001C3779">
        <w:rPr>
          <w:color w:val="000000"/>
          <w:sz w:val="28"/>
          <w:szCs w:val="28"/>
        </w:rPr>
        <w:t>чних зв</w:t>
      </w:r>
      <w:r w:rsidR="001E3785" w:rsidRPr="001C3779">
        <w:rPr>
          <w:color w:val="000000"/>
          <w:sz w:val="28"/>
          <w:szCs w:val="28"/>
          <w:lang w:val="en-US"/>
        </w:rPr>
        <w:t>’</w:t>
      </w:r>
      <w:r w:rsidR="001E3785" w:rsidRPr="001C3779">
        <w:rPr>
          <w:color w:val="000000"/>
          <w:sz w:val="28"/>
          <w:szCs w:val="28"/>
        </w:rPr>
        <w:t>язків;</w:t>
      </w:r>
    </w:p>
    <w:p w14:paraId="6B87BAD8" w14:textId="77777777" w:rsidR="0087394F" w:rsidRPr="001C3779" w:rsidRDefault="0087394F" w:rsidP="00C777CD">
      <w:pPr>
        <w:ind w:firstLine="567"/>
        <w:jc w:val="both"/>
        <w:rPr>
          <w:color w:val="333333"/>
          <w:sz w:val="28"/>
          <w:szCs w:val="28"/>
        </w:rPr>
      </w:pPr>
      <w:r w:rsidRPr="001C3779">
        <w:rPr>
          <w:color w:val="333333"/>
          <w:sz w:val="28"/>
          <w:szCs w:val="28"/>
        </w:rPr>
        <w:t>низька ефективність системи обміну знаннями, інноваціями, навчання, а також недостатня кількість досліджень, спрямованих на розвиток і модернізацію сільського господарства, та низький рівень цифровізації в сільському господарстві та на сільських територіях;</w:t>
      </w:r>
    </w:p>
    <w:p w14:paraId="5117E7E7" w14:textId="77777777" w:rsidR="00701E4C" w:rsidRPr="001C3779" w:rsidRDefault="00701E4C" w:rsidP="00C777CD">
      <w:pPr>
        <w:ind w:firstLine="567"/>
        <w:jc w:val="both"/>
        <w:rPr>
          <w:color w:val="000000"/>
          <w:sz w:val="28"/>
          <w:szCs w:val="28"/>
        </w:rPr>
      </w:pPr>
      <w:r w:rsidRPr="001C3779">
        <w:rPr>
          <w:color w:val="000000"/>
          <w:sz w:val="28"/>
          <w:szCs w:val="28"/>
        </w:rPr>
        <w:t>недостатня мотивація до кооперації дрібних сільськогосподарських товаровиробників;</w:t>
      </w:r>
    </w:p>
    <w:p w14:paraId="1D287771" w14:textId="77777777" w:rsidR="0087394F" w:rsidRPr="001C3779" w:rsidRDefault="0087394F" w:rsidP="00C777CD">
      <w:pPr>
        <w:ind w:firstLine="567"/>
        <w:jc w:val="both"/>
        <w:rPr>
          <w:color w:val="000000"/>
          <w:sz w:val="28"/>
          <w:szCs w:val="28"/>
        </w:rPr>
      </w:pPr>
      <w:r w:rsidRPr="001C3779">
        <w:rPr>
          <w:color w:val="000000"/>
          <w:sz w:val="28"/>
          <w:szCs w:val="28"/>
        </w:rPr>
        <w:t xml:space="preserve">відсутність дієвих заходів щодо імплементації </w:t>
      </w:r>
      <w:r w:rsidR="00C259D0" w:rsidRPr="001C3779">
        <w:rPr>
          <w:color w:val="000000"/>
          <w:sz w:val="28"/>
          <w:szCs w:val="28"/>
        </w:rPr>
        <w:t>ОСГ</w:t>
      </w:r>
      <w:r w:rsidRPr="001C3779">
        <w:rPr>
          <w:color w:val="000000"/>
          <w:sz w:val="28"/>
          <w:szCs w:val="28"/>
        </w:rPr>
        <w:t xml:space="preserve"> у ринкові механізми функціонування аграрного сектору;</w:t>
      </w:r>
    </w:p>
    <w:p w14:paraId="347ADA75" w14:textId="77777777" w:rsidR="00C47BD9" w:rsidRPr="001C3779" w:rsidRDefault="00C47BD9" w:rsidP="00C777CD">
      <w:pPr>
        <w:ind w:firstLine="567"/>
        <w:jc w:val="both"/>
        <w:rPr>
          <w:sz w:val="28"/>
          <w:szCs w:val="28"/>
        </w:rPr>
      </w:pPr>
      <w:r w:rsidRPr="001C3779">
        <w:rPr>
          <w:color w:val="000000"/>
          <w:sz w:val="28"/>
          <w:szCs w:val="28"/>
        </w:rPr>
        <w:t>складність у виробленні сільськогосподарськими товаровиробниками консолідованої позиції щодо захисту своїх інтересів;</w:t>
      </w:r>
    </w:p>
    <w:p w14:paraId="681B7B04" w14:textId="77777777" w:rsidR="00701E4C" w:rsidRPr="001C3779" w:rsidRDefault="00701E4C" w:rsidP="00C777CD">
      <w:pPr>
        <w:shd w:val="clear" w:color="auto" w:fill="FFFFFF"/>
        <w:ind w:firstLine="567"/>
        <w:jc w:val="both"/>
        <w:rPr>
          <w:sz w:val="28"/>
          <w:szCs w:val="28"/>
        </w:rPr>
      </w:pPr>
      <w:r w:rsidRPr="001C3779">
        <w:rPr>
          <w:bCs/>
          <w:color w:val="000000"/>
          <w:sz w:val="28"/>
          <w:szCs w:val="28"/>
        </w:rPr>
        <w:t xml:space="preserve">неконтрольоване використання пестицидів та отрутохімікатів сільськогосподарськими виробниками, що призводить до постійних конфліктів </w:t>
      </w:r>
      <w:r w:rsidRPr="001C3779">
        <w:rPr>
          <w:bCs/>
          <w:iCs/>
          <w:color w:val="000000"/>
          <w:sz w:val="28"/>
          <w:szCs w:val="28"/>
          <w:lang w:eastAsia="ru-RU"/>
        </w:rPr>
        <w:t>«</w:t>
      </w:r>
      <w:r w:rsidRPr="001C3779">
        <w:rPr>
          <w:bCs/>
          <w:color w:val="000000"/>
          <w:sz w:val="28"/>
          <w:szCs w:val="28"/>
        </w:rPr>
        <w:t>пасічник-аграрій</w:t>
      </w:r>
      <w:r w:rsidRPr="001C3779">
        <w:rPr>
          <w:bCs/>
          <w:iCs/>
          <w:color w:val="000000"/>
          <w:sz w:val="28"/>
          <w:szCs w:val="28"/>
          <w:lang w:eastAsia="ru-RU"/>
        </w:rPr>
        <w:t>»</w:t>
      </w:r>
      <w:r w:rsidRPr="001C3779">
        <w:rPr>
          <w:bCs/>
          <w:color w:val="000000"/>
          <w:sz w:val="28"/>
          <w:szCs w:val="28"/>
        </w:rPr>
        <w:t xml:space="preserve"> через отруєння та загибель бджіл.</w:t>
      </w:r>
    </w:p>
    <w:p w14:paraId="014B315B" w14:textId="77777777" w:rsidR="00D30117" w:rsidRPr="001C3779" w:rsidRDefault="004039FC" w:rsidP="00C777CD">
      <w:pPr>
        <w:shd w:val="clear" w:color="auto" w:fill="FFFFFF"/>
        <w:ind w:firstLine="567"/>
        <w:jc w:val="both"/>
        <w:rPr>
          <w:sz w:val="28"/>
          <w:szCs w:val="28"/>
          <w:shd w:val="clear" w:color="auto" w:fill="FFFFFF"/>
        </w:rPr>
      </w:pPr>
      <w:bookmarkStart w:id="3" w:name="n51"/>
      <w:bookmarkStart w:id="4" w:name="n52"/>
      <w:bookmarkStart w:id="5" w:name="n53"/>
      <w:bookmarkEnd w:id="3"/>
      <w:bookmarkEnd w:id="4"/>
      <w:bookmarkEnd w:id="5"/>
      <w:r w:rsidRPr="001C3779">
        <w:rPr>
          <w:bCs/>
          <w:sz w:val="28"/>
          <w:szCs w:val="28"/>
        </w:rPr>
        <w:t xml:space="preserve">Вирішення цих проблем пов’язане із визначенням основних напрямів </w:t>
      </w:r>
      <w:r w:rsidR="00BC0A20" w:rsidRPr="001C3779">
        <w:rPr>
          <w:bCs/>
          <w:sz w:val="28"/>
          <w:szCs w:val="28"/>
        </w:rPr>
        <w:t xml:space="preserve">фінансової </w:t>
      </w:r>
      <w:r w:rsidRPr="001C3779">
        <w:rPr>
          <w:bCs/>
          <w:sz w:val="28"/>
          <w:szCs w:val="28"/>
        </w:rPr>
        <w:t>підтримки</w:t>
      </w:r>
      <w:r w:rsidR="0009750A" w:rsidRPr="001C3779">
        <w:rPr>
          <w:bCs/>
          <w:sz w:val="28"/>
          <w:szCs w:val="28"/>
        </w:rPr>
        <w:t xml:space="preserve"> аграріїв на рівні громади</w:t>
      </w:r>
      <w:r w:rsidRPr="001C3779">
        <w:rPr>
          <w:bCs/>
          <w:sz w:val="28"/>
          <w:szCs w:val="28"/>
        </w:rPr>
        <w:t xml:space="preserve"> та забезпеченням ефективного функціонування ринкових механізмів, що</w:t>
      </w:r>
      <w:r w:rsidR="00D30117" w:rsidRPr="001C3779">
        <w:rPr>
          <w:bCs/>
          <w:sz w:val="28"/>
          <w:szCs w:val="28"/>
        </w:rPr>
        <w:t xml:space="preserve"> </w:t>
      </w:r>
      <w:r w:rsidR="00066D4E" w:rsidRPr="001C3779">
        <w:rPr>
          <w:sz w:val="28"/>
          <w:szCs w:val="28"/>
          <w:shd w:val="clear" w:color="auto" w:fill="FFFFFF"/>
        </w:rPr>
        <w:t>створ</w:t>
      </w:r>
      <w:r w:rsidR="00B4323B" w:rsidRPr="001C3779">
        <w:rPr>
          <w:sz w:val="28"/>
          <w:szCs w:val="28"/>
          <w:shd w:val="clear" w:color="auto" w:fill="FFFFFF"/>
        </w:rPr>
        <w:t>юють</w:t>
      </w:r>
      <w:r w:rsidR="00D67F3C" w:rsidRPr="001C3779">
        <w:rPr>
          <w:sz w:val="28"/>
          <w:szCs w:val="28"/>
          <w:shd w:val="clear" w:color="auto" w:fill="FFFFFF"/>
        </w:rPr>
        <w:t xml:space="preserve"> сприятливі умови для розвитку конкурентоспроможного, стійкого та диверсифікованого аграрного сектору, </w:t>
      </w:r>
      <w:r w:rsidR="00FB5C90" w:rsidRPr="001C3779">
        <w:rPr>
          <w:sz w:val="28"/>
          <w:szCs w:val="28"/>
          <w:shd w:val="clear" w:color="auto" w:fill="FFFFFF"/>
        </w:rPr>
        <w:t>який</w:t>
      </w:r>
      <w:r w:rsidR="00D67F3C" w:rsidRPr="001C3779">
        <w:rPr>
          <w:sz w:val="28"/>
          <w:szCs w:val="28"/>
          <w:shd w:val="clear" w:color="auto" w:fill="FFFFFF"/>
        </w:rPr>
        <w:t xml:space="preserve"> забезпечує до</w:t>
      </w:r>
      <w:r w:rsidR="00B4323B" w:rsidRPr="001C3779">
        <w:rPr>
          <w:sz w:val="28"/>
          <w:szCs w:val="28"/>
          <w:shd w:val="clear" w:color="auto" w:fill="FFFFFF"/>
        </w:rPr>
        <w:t>вгострокову продовольчу безпеку. Крім того,</w:t>
      </w:r>
      <w:r w:rsidR="00D67F3C" w:rsidRPr="001C3779">
        <w:rPr>
          <w:bCs/>
          <w:sz w:val="28"/>
          <w:szCs w:val="28"/>
        </w:rPr>
        <w:t xml:space="preserve"> </w:t>
      </w:r>
      <w:r w:rsidR="00B4323B" w:rsidRPr="001C3779">
        <w:rPr>
          <w:bCs/>
          <w:sz w:val="28"/>
          <w:szCs w:val="28"/>
        </w:rPr>
        <w:t xml:space="preserve">це </w:t>
      </w:r>
      <w:r w:rsidR="00725024" w:rsidRPr="001C3779">
        <w:rPr>
          <w:bCs/>
          <w:sz w:val="28"/>
          <w:szCs w:val="28"/>
        </w:rPr>
        <w:t>розшир</w:t>
      </w:r>
      <w:r w:rsidR="00827B9F" w:rsidRPr="001C3779">
        <w:rPr>
          <w:bCs/>
          <w:sz w:val="28"/>
          <w:szCs w:val="28"/>
        </w:rPr>
        <w:t>ить</w:t>
      </w:r>
      <w:r w:rsidR="00725024" w:rsidRPr="001C3779">
        <w:rPr>
          <w:bCs/>
          <w:sz w:val="28"/>
          <w:szCs w:val="28"/>
        </w:rPr>
        <w:t xml:space="preserve"> </w:t>
      </w:r>
      <w:r w:rsidRPr="001C3779">
        <w:rPr>
          <w:bCs/>
          <w:sz w:val="28"/>
          <w:szCs w:val="28"/>
        </w:rPr>
        <w:t>інтеграцію аграрного сектору громади в економічну систему району, області, держави та світову економіку</w:t>
      </w:r>
      <w:r w:rsidR="00D67F3C" w:rsidRPr="001C3779">
        <w:rPr>
          <w:sz w:val="28"/>
          <w:szCs w:val="28"/>
          <w:shd w:val="clear" w:color="auto" w:fill="FFFFFF"/>
        </w:rPr>
        <w:t>.</w:t>
      </w:r>
      <w:r w:rsidR="00D30117" w:rsidRPr="001C3779">
        <w:rPr>
          <w:sz w:val="28"/>
          <w:szCs w:val="28"/>
          <w:shd w:val="clear" w:color="auto" w:fill="FFFFFF"/>
        </w:rPr>
        <w:t xml:space="preserve"> </w:t>
      </w:r>
    </w:p>
    <w:p w14:paraId="19ACE8B0" w14:textId="77777777" w:rsidR="00143525" w:rsidRPr="001C3779" w:rsidRDefault="00143525" w:rsidP="00C777CD">
      <w:pPr>
        <w:shd w:val="clear" w:color="auto" w:fill="FFFFFF"/>
        <w:ind w:firstLine="567"/>
        <w:jc w:val="both"/>
        <w:rPr>
          <w:bCs/>
          <w:iCs/>
          <w:color w:val="000000"/>
          <w:sz w:val="28"/>
          <w:szCs w:val="28"/>
          <w:lang w:eastAsia="ru-RU"/>
        </w:rPr>
      </w:pPr>
    </w:p>
    <w:p w14:paraId="7461FCC8" w14:textId="77777777" w:rsidR="007A22DB" w:rsidRPr="001C3779" w:rsidRDefault="007A22DB" w:rsidP="00F12597">
      <w:pPr>
        <w:shd w:val="clear" w:color="auto" w:fill="FFFFFF"/>
        <w:jc w:val="center"/>
        <w:rPr>
          <w:b/>
          <w:sz w:val="28"/>
          <w:szCs w:val="28"/>
        </w:rPr>
      </w:pPr>
      <w:r w:rsidRPr="001C3779">
        <w:rPr>
          <w:b/>
          <w:sz w:val="28"/>
          <w:szCs w:val="28"/>
        </w:rPr>
        <w:t>2. Стратегічні цілі, на виконання яких спрямовані заходи Програми</w:t>
      </w:r>
    </w:p>
    <w:p w14:paraId="6E2B8348" w14:textId="77777777" w:rsidR="00177F0D" w:rsidRPr="001C3779" w:rsidRDefault="00177F0D" w:rsidP="00C777CD">
      <w:pPr>
        <w:shd w:val="clear" w:color="auto" w:fill="FFFFFF"/>
        <w:ind w:firstLine="567"/>
        <w:jc w:val="both"/>
        <w:rPr>
          <w:sz w:val="28"/>
          <w:szCs w:val="28"/>
        </w:rPr>
      </w:pPr>
    </w:p>
    <w:p w14:paraId="16586076" w14:textId="3E740A59" w:rsidR="007A22DB" w:rsidRPr="001C3779" w:rsidRDefault="007A22DB" w:rsidP="00C777CD">
      <w:pPr>
        <w:shd w:val="clear" w:color="auto" w:fill="FFFFFF"/>
        <w:ind w:firstLine="567"/>
        <w:jc w:val="both"/>
        <w:rPr>
          <w:rStyle w:val="aa"/>
          <w:b w:val="0"/>
          <w:sz w:val="28"/>
          <w:szCs w:val="28"/>
          <w:shd w:val="clear" w:color="auto" w:fill="FFFFFF"/>
          <w:lang w:eastAsia="ru-RU"/>
        </w:rPr>
      </w:pPr>
      <w:r w:rsidRPr="001C3779">
        <w:rPr>
          <w:sz w:val="28"/>
          <w:szCs w:val="28"/>
          <w:lang w:eastAsia="ru-RU"/>
        </w:rPr>
        <w:t xml:space="preserve">Сформовані завдання та заходи Програми спрямовані на досягнення </w:t>
      </w:r>
      <w:r w:rsidRPr="001C3779">
        <w:rPr>
          <w:color w:val="000000"/>
          <w:sz w:val="28"/>
          <w:szCs w:val="28"/>
          <w:lang w:eastAsia="en-US"/>
        </w:rPr>
        <w:t xml:space="preserve">оперативної цілі </w:t>
      </w:r>
      <w:r w:rsidR="0084093D" w:rsidRPr="001C3779">
        <w:rPr>
          <w:color w:val="000000"/>
          <w:sz w:val="28"/>
          <w:szCs w:val="28"/>
          <w:lang w:eastAsia="en-US"/>
        </w:rPr>
        <w:t xml:space="preserve">1.5. </w:t>
      </w:r>
      <w:r w:rsidRPr="001C3779">
        <w:rPr>
          <w:color w:val="000000"/>
          <w:sz w:val="28"/>
          <w:szCs w:val="28"/>
          <w:lang w:eastAsia="en-US"/>
        </w:rPr>
        <w:t>«В</w:t>
      </w:r>
      <w:r w:rsidRPr="001C3779">
        <w:rPr>
          <w:rStyle w:val="aa"/>
          <w:b w:val="0"/>
          <w:sz w:val="28"/>
          <w:szCs w:val="28"/>
          <w:shd w:val="clear" w:color="auto" w:fill="FFFFFF"/>
          <w:lang w:eastAsia="ru-RU"/>
        </w:rPr>
        <w:t xml:space="preserve">ідкритість громади для підтримки та розвитку місцевого малого та середнього бізнесу, а також власної справи, яку відкриває, </w:t>
      </w:r>
      <w:r w:rsidRPr="001C3779">
        <w:rPr>
          <w:rStyle w:val="aa"/>
          <w:b w:val="0"/>
          <w:sz w:val="28"/>
          <w:szCs w:val="28"/>
          <w:shd w:val="clear" w:color="auto" w:fill="FFFFFF"/>
          <w:lang w:eastAsia="ru-RU"/>
        </w:rPr>
        <w:lastRenderedPageBreak/>
        <w:t>в т</w:t>
      </w:r>
      <w:r w:rsidR="0084093D" w:rsidRPr="001C3779">
        <w:rPr>
          <w:rStyle w:val="aa"/>
          <w:b w:val="0"/>
          <w:sz w:val="28"/>
          <w:szCs w:val="28"/>
          <w:shd w:val="clear" w:color="auto" w:fill="FFFFFF"/>
          <w:lang w:eastAsia="ru-RU"/>
        </w:rPr>
        <w:t>.</w:t>
      </w:r>
      <w:r w:rsidRPr="001C3779">
        <w:rPr>
          <w:rStyle w:val="aa"/>
          <w:b w:val="0"/>
          <w:sz w:val="28"/>
          <w:szCs w:val="28"/>
          <w:shd w:val="clear" w:color="auto" w:fill="FFFFFF"/>
          <w:lang w:eastAsia="ru-RU"/>
        </w:rPr>
        <w:t>ч</w:t>
      </w:r>
      <w:r w:rsidR="0084093D" w:rsidRPr="001C3779">
        <w:rPr>
          <w:rStyle w:val="aa"/>
          <w:b w:val="0"/>
          <w:sz w:val="28"/>
          <w:szCs w:val="28"/>
          <w:shd w:val="clear" w:color="auto" w:fill="FFFFFF"/>
          <w:lang w:eastAsia="ru-RU"/>
        </w:rPr>
        <w:t xml:space="preserve">. </w:t>
      </w:r>
      <w:r w:rsidRPr="001C3779">
        <w:rPr>
          <w:rStyle w:val="aa"/>
          <w:b w:val="0"/>
          <w:sz w:val="28"/>
          <w:szCs w:val="28"/>
          <w:shd w:val="clear" w:color="auto" w:fill="FFFFFF"/>
          <w:lang w:eastAsia="ru-RU"/>
        </w:rPr>
        <w:t xml:space="preserve">молодь та ВПО» </w:t>
      </w:r>
      <w:r w:rsidRPr="001C3779">
        <w:rPr>
          <w:bCs/>
          <w:sz w:val="28"/>
          <w:szCs w:val="28"/>
        </w:rPr>
        <w:t>стратегічної цілі</w:t>
      </w:r>
      <w:r w:rsidR="0084093D" w:rsidRPr="001C3779">
        <w:rPr>
          <w:bCs/>
          <w:sz w:val="28"/>
          <w:szCs w:val="28"/>
        </w:rPr>
        <w:t xml:space="preserve"> № 1</w:t>
      </w:r>
      <w:r w:rsidRPr="001C3779">
        <w:rPr>
          <w:bCs/>
          <w:sz w:val="28"/>
          <w:szCs w:val="28"/>
        </w:rPr>
        <w:t xml:space="preserve"> «Луцька молодіжна громада» та </w:t>
      </w:r>
      <w:r w:rsidRPr="001C3779">
        <w:rPr>
          <w:color w:val="000000"/>
          <w:sz w:val="28"/>
          <w:szCs w:val="28"/>
          <w:lang w:eastAsia="en-US"/>
        </w:rPr>
        <w:t xml:space="preserve">оперативної цілі </w:t>
      </w:r>
      <w:r w:rsidR="0084093D" w:rsidRPr="001C3779">
        <w:rPr>
          <w:color w:val="000000"/>
          <w:sz w:val="28"/>
          <w:szCs w:val="28"/>
          <w:lang w:eastAsia="en-US"/>
        </w:rPr>
        <w:t xml:space="preserve">3.4. «Зменшення забруднення повітря, води та інших природних ресурсів на території громади» </w:t>
      </w:r>
      <w:r w:rsidR="006179F8">
        <w:rPr>
          <w:bCs/>
          <w:sz w:val="28"/>
          <w:szCs w:val="28"/>
        </w:rPr>
        <w:t>стратегічної цілі № 3</w:t>
      </w:r>
      <w:bookmarkStart w:id="6" w:name="_GoBack"/>
      <w:bookmarkEnd w:id="6"/>
      <w:r w:rsidR="0084093D" w:rsidRPr="001C3779">
        <w:rPr>
          <w:bCs/>
          <w:sz w:val="28"/>
          <w:szCs w:val="28"/>
        </w:rPr>
        <w:t xml:space="preserve"> «Сучасний екопол</w:t>
      </w:r>
      <w:r w:rsidR="000C46F2" w:rsidRPr="001C3779">
        <w:rPr>
          <w:bCs/>
          <w:sz w:val="28"/>
          <w:szCs w:val="28"/>
        </w:rPr>
        <w:t>і</w:t>
      </w:r>
      <w:r w:rsidR="0084093D" w:rsidRPr="001C3779">
        <w:rPr>
          <w:bCs/>
          <w:sz w:val="28"/>
          <w:szCs w:val="28"/>
        </w:rPr>
        <w:t>с»</w:t>
      </w:r>
      <w:r w:rsidRPr="001C3779">
        <w:rPr>
          <w:color w:val="000000"/>
          <w:sz w:val="28"/>
          <w:szCs w:val="28"/>
          <w:lang w:eastAsia="en-US"/>
        </w:rPr>
        <w:t xml:space="preserve"> </w:t>
      </w:r>
      <w:r w:rsidRPr="001C3779">
        <w:rPr>
          <w:rStyle w:val="aa"/>
          <w:b w:val="0"/>
          <w:sz w:val="28"/>
          <w:szCs w:val="28"/>
          <w:shd w:val="clear" w:color="auto" w:fill="FFFFFF"/>
          <w:lang w:eastAsia="ru-RU"/>
        </w:rPr>
        <w:t>Стратегії розвитку Луцької міської територіальної громади до 2030</w:t>
      </w:r>
      <w:r w:rsidR="00F12597">
        <w:rPr>
          <w:rStyle w:val="aa"/>
          <w:b w:val="0"/>
          <w:sz w:val="28"/>
          <w:szCs w:val="28"/>
          <w:shd w:val="clear" w:color="auto" w:fill="FFFFFF"/>
          <w:lang w:eastAsia="ru-RU"/>
        </w:rPr>
        <w:t> </w:t>
      </w:r>
      <w:r w:rsidR="000414D1" w:rsidRPr="001C3779">
        <w:rPr>
          <w:rStyle w:val="aa"/>
          <w:b w:val="0"/>
          <w:sz w:val="28"/>
          <w:szCs w:val="28"/>
          <w:shd w:val="clear" w:color="auto" w:fill="FFFFFF"/>
          <w:lang w:eastAsia="ru-RU"/>
        </w:rPr>
        <w:t>року</w:t>
      </w:r>
      <w:r w:rsidRPr="001C3779">
        <w:rPr>
          <w:rStyle w:val="aa"/>
          <w:b w:val="0"/>
          <w:sz w:val="28"/>
          <w:szCs w:val="28"/>
          <w:shd w:val="clear" w:color="auto" w:fill="FFFFFF"/>
          <w:lang w:eastAsia="ru-RU"/>
        </w:rPr>
        <w:t>.</w:t>
      </w:r>
    </w:p>
    <w:p w14:paraId="577959B8" w14:textId="77777777" w:rsidR="00177F0D" w:rsidRPr="001C3779" w:rsidRDefault="00177F0D" w:rsidP="00C777CD">
      <w:pPr>
        <w:shd w:val="clear" w:color="auto" w:fill="FFFFFF"/>
        <w:ind w:firstLine="567"/>
        <w:jc w:val="both"/>
        <w:rPr>
          <w:b/>
          <w:bCs/>
          <w:color w:val="000000"/>
          <w:sz w:val="28"/>
          <w:szCs w:val="28"/>
          <w:lang w:eastAsia="ru-RU"/>
        </w:rPr>
      </w:pPr>
    </w:p>
    <w:p w14:paraId="6573D34A" w14:textId="77777777" w:rsidR="00092966" w:rsidRPr="001C3779" w:rsidRDefault="00092966" w:rsidP="00F12597">
      <w:pPr>
        <w:spacing w:line="100" w:lineRule="atLeast"/>
        <w:jc w:val="center"/>
        <w:rPr>
          <w:b/>
          <w:sz w:val="28"/>
          <w:szCs w:val="28"/>
        </w:rPr>
      </w:pPr>
      <w:r w:rsidRPr="001C3779">
        <w:rPr>
          <w:b/>
          <w:sz w:val="28"/>
          <w:szCs w:val="28"/>
        </w:rPr>
        <w:t>3. Визначення мети</w:t>
      </w:r>
    </w:p>
    <w:p w14:paraId="277DA9DB" w14:textId="77777777" w:rsidR="00177F0D" w:rsidRPr="001C3779" w:rsidRDefault="00177F0D" w:rsidP="00C777CD">
      <w:pPr>
        <w:spacing w:line="100" w:lineRule="atLeast"/>
        <w:ind w:firstLine="567"/>
        <w:jc w:val="center"/>
        <w:rPr>
          <w:b/>
          <w:sz w:val="28"/>
          <w:szCs w:val="28"/>
        </w:rPr>
      </w:pPr>
    </w:p>
    <w:p w14:paraId="1AEA0696" w14:textId="77777777" w:rsidR="008F7F47" w:rsidRPr="001C3779" w:rsidRDefault="00092966" w:rsidP="00C777CD">
      <w:pPr>
        <w:ind w:firstLine="567"/>
        <w:jc w:val="both"/>
        <w:rPr>
          <w:color w:val="000000"/>
          <w:sz w:val="28"/>
          <w:szCs w:val="28"/>
        </w:rPr>
      </w:pPr>
      <w:r w:rsidRPr="001C3779">
        <w:rPr>
          <w:bCs/>
          <w:sz w:val="28"/>
          <w:szCs w:val="28"/>
        </w:rPr>
        <w:t xml:space="preserve">Метою Програми є </w:t>
      </w:r>
      <w:r w:rsidR="008F7F47" w:rsidRPr="001C3779">
        <w:rPr>
          <w:color w:val="000000"/>
          <w:sz w:val="28"/>
          <w:szCs w:val="28"/>
        </w:rPr>
        <w:t>створення організаційно-економічних умов для розвитку аграрного сектору на території громади, збільшення обсягів аграрного виробництва, забезпечення населення якісною та безпечною продукцією, підвищення рівня зайнятості сільського населення.</w:t>
      </w:r>
    </w:p>
    <w:p w14:paraId="1F0B5BAC" w14:textId="77777777" w:rsidR="0030087B" w:rsidRPr="001C3779" w:rsidRDefault="0030087B" w:rsidP="00C777CD">
      <w:pPr>
        <w:ind w:firstLine="567"/>
        <w:jc w:val="both"/>
        <w:rPr>
          <w:color w:val="000000"/>
          <w:sz w:val="28"/>
          <w:szCs w:val="28"/>
        </w:rPr>
      </w:pPr>
    </w:p>
    <w:p w14:paraId="11C88B49" w14:textId="77777777" w:rsidR="0030087B" w:rsidRPr="001C3779" w:rsidRDefault="0030087B" w:rsidP="00F12597">
      <w:pPr>
        <w:pStyle w:val="aff2"/>
        <w:ind w:left="0"/>
        <w:jc w:val="center"/>
        <w:rPr>
          <w:rFonts w:cs="Times New Roman"/>
          <w:b/>
          <w:szCs w:val="28"/>
        </w:rPr>
      </w:pPr>
      <w:r w:rsidRPr="001C3779">
        <w:rPr>
          <w:rFonts w:cs="Times New Roman"/>
          <w:b/>
          <w:szCs w:val="28"/>
        </w:rPr>
        <w:t>4. Засоби розв’язання проблеми</w:t>
      </w:r>
    </w:p>
    <w:p w14:paraId="55943307" w14:textId="77777777" w:rsidR="0030087B" w:rsidRPr="001C3779" w:rsidRDefault="0030087B" w:rsidP="00C777CD">
      <w:pPr>
        <w:pStyle w:val="aff2"/>
        <w:ind w:left="0" w:firstLine="567"/>
        <w:jc w:val="center"/>
        <w:rPr>
          <w:rFonts w:cs="Times New Roman"/>
          <w:b/>
          <w:szCs w:val="28"/>
        </w:rPr>
      </w:pPr>
    </w:p>
    <w:p w14:paraId="317686A2" w14:textId="34E0BB1C" w:rsidR="0030087B" w:rsidRPr="001C3779" w:rsidRDefault="0030087B" w:rsidP="00C777CD">
      <w:pPr>
        <w:pStyle w:val="aff1"/>
        <w:ind w:firstLine="567"/>
        <w:jc w:val="both"/>
        <w:rPr>
          <w:rFonts w:cs="Times New Roman"/>
          <w:szCs w:val="28"/>
        </w:rPr>
      </w:pPr>
      <w:r w:rsidRPr="001C3779">
        <w:rPr>
          <w:rFonts w:cs="Times New Roman"/>
          <w:szCs w:val="28"/>
        </w:rPr>
        <w:t>Розв’язання визначених Програмою проблем буде здійснюватися шляхом виплати дотацій</w:t>
      </w:r>
      <w:r w:rsidR="00A05A0B" w:rsidRPr="001C3779">
        <w:rPr>
          <w:rFonts w:cs="Times New Roman"/>
          <w:szCs w:val="28"/>
        </w:rPr>
        <w:t>,</w:t>
      </w:r>
      <w:r w:rsidRPr="001C3779">
        <w:rPr>
          <w:rFonts w:cs="Times New Roman"/>
          <w:szCs w:val="28"/>
        </w:rPr>
        <w:t xml:space="preserve"> </w:t>
      </w:r>
      <w:r w:rsidR="00772195" w:rsidRPr="001C3779">
        <w:rPr>
          <w:rFonts w:cs="Times New Roman"/>
          <w:szCs w:val="28"/>
        </w:rPr>
        <w:t>часткових к</w:t>
      </w:r>
      <w:r w:rsidR="00CF0E76">
        <w:rPr>
          <w:rFonts w:cs="Times New Roman"/>
          <w:szCs w:val="28"/>
        </w:rPr>
        <w:t xml:space="preserve">омпенсацій </w:t>
      </w:r>
      <w:r w:rsidR="007C4A72">
        <w:rPr>
          <w:rFonts w:cs="Times New Roman"/>
          <w:szCs w:val="28"/>
        </w:rPr>
        <w:t>суб</w:t>
      </w:r>
      <w:r w:rsidR="007C4A72">
        <w:rPr>
          <w:rFonts w:cs="Times New Roman"/>
          <w:szCs w:val="28"/>
          <w:lang w:val="en-US"/>
        </w:rPr>
        <w:t>’</w:t>
      </w:r>
      <w:r w:rsidR="007C4A72">
        <w:rPr>
          <w:rFonts w:cs="Times New Roman"/>
          <w:szCs w:val="28"/>
        </w:rPr>
        <w:t xml:space="preserve">єктам господарювання, </w:t>
      </w:r>
      <w:r w:rsidR="00CF0E76">
        <w:rPr>
          <w:rFonts w:cs="Times New Roman"/>
          <w:szCs w:val="28"/>
        </w:rPr>
        <w:t xml:space="preserve">членам ОСГ, </w:t>
      </w:r>
      <w:r w:rsidR="00CF0E76" w:rsidRPr="00CF0E76">
        <w:rPr>
          <w:color w:val="000000"/>
        </w:rPr>
        <w:t>фізични</w:t>
      </w:r>
      <w:r w:rsidR="00CF0E76">
        <w:rPr>
          <w:color w:val="000000"/>
        </w:rPr>
        <w:t>м</w:t>
      </w:r>
      <w:r w:rsidR="00CF0E76" w:rsidRPr="00CF0E76">
        <w:rPr>
          <w:color w:val="000000"/>
        </w:rPr>
        <w:t xml:space="preserve"> ос</w:t>
      </w:r>
      <w:r w:rsidR="00CF0E76">
        <w:rPr>
          <w:color w:val="000000"/>
        </w:rPr>
        <w:t>обам</w:t>
      </w:r>
      <w:r w:rsidR="00CF0E76" w:rsidRPr="00CF0E76">
        <w:rPr>
          <w:color w:val="000000"/>
        </w:rPr>
        <w:t>, які займаються сільськогосподарською діяльністю без реєстрації ФОП</w:t>
      </w:r>
      <w:r w:rsidR="00CF0E76">
        <w:rPr>
          <w:color w:val="000000"/>
        </w:rPr>
        <w:t>,</w:t>
      </w:r>
      <w:r w:rsidR="00CF0E76">
        <w:rPr>
          <w:rFonts w:cs="Times New Roman"/>
          <w:szCs w:val="28"/>
        </w:rPr>
        <w:t xml:space="preserve"> </w:t>
      </w:r>
      <w:r w:rsidR="00683FDD">
        <w:rPr>
          <w:rFonts w:cs="Times New Roman"/>
          <w:szCs w:val="28"/>
        </w:rPr>
        <w:t xml:space="preserve">надання </w:t>
      </w:r>
      <w:r w:rsidR="00CF0E76">
        <w:rPr>
          <w:rFonts w:cs="Times New Roman"/>
          <w:szCs w:val="28"/>
        </w:rPr>
        <w:t>фінансової підтримки</w:t>
      </w:r>
      <w:r w:rsidR="00683FDD">
        <w:rPr>
          <w:rFonts w:cs="Times New Roman"/>
          <w:szCs w:val="28"/>
        </w:rPr>
        <w:t xml:space="preserve"> суб</w:t>
      </w:r>
      <w:r w:rsidR="00683FDD">
        <w:rPr>
          <w:rFonts w:cs="Times New Roman"/>
          <w:szCs w:val="28"/>
          <w:lang w:val="en-US"/>
        </w:rPr>
        <w:t>’</w:t>
      </w:r>
      <w:r w:rsidR="00683FDD">
        <w:rPr>
          <w:rFonts w:cs="Times New Roman"/>
          <w:szCs w:val="28"/>
        </w:rPr>
        <w:t>єктам господарювання,</w:t>
      </w:r>
      <w:r w:rsidR="00B5589D" w:rsidRPr="001C3779">
        <w:rPr>
          <w:rFonts w:cs="Times New Roman"/>
          <w:szCs w:val="28"/>
        </w:rPr>
        <w:t xml:space="preserve"> співпраці з громадськими формуваннями фермерів, членів ОСГ та бджолярів, проведення виставково-ярмаркових заходів та інформацій</w:t>
      </w:r>
      <w:r w:rsidR="00A05A0B" w:rsidRPr="001C3779">
        <w:rPr>
          <w:rFonts w:cs="Times New Roman"/>
          <w:szCs w:val="28"/>
        </w:rPr>
        <w:t>но-</w:t>
      </w:r>
      <w:r w:rsidR="00B5589D" w:rsidRPr="001C3779">
        <w:rPr>
          <w:rFonts w:cs="Times New Roman"/>
          <w:szCs w:val="28"/>
        </w:rPr>
        <w:t>роз</w:t>
      </w:r>
      <w:r w:rsidR="00B5589D" w:rsidRPr="001C3779">
        <w:rPr>
          <w:rFonts w:cs="Times New Roman"/>
          <w:szCs w:val="28"/>
          <w:lang w:val="en-US"/>
        </w:rPr>
        <w:t>’</w:t>
      </w:r>
      <w:r w:rsidR="00B5589D" w:rsidRPr="001C3779">
        <w:rPr>
          <w:rFonts w:cs="Times New Roman"/>
          <w:szCs w:val="28"/>
        </w:rPr>
        <w:t>яснювальної роботи для аграріїв.</w:t>
      </w:r>
    </w:p>
    <w:p w14:paraId="2B17CEB1" w14:textId="77777777" w:rsidR="0030087B" w:rsidRPr="001C3779" w:rsidRDefault="0030087B" w:rsidP="00C777CD">
      <w:pPr>
        <w:pStyle w:val="aff1"/>
        <w:ind w:firstLine="567"/>
        <w:jc w:val="both"/>
        <w:rPr>
          <w:rFonts w:cs="Times New Roman"/>
          <w:b/>
          <w:szCs w:val="28"/>
        </w:rPr>
      </w:pPr>
      <w:r w:rsidRPr="001C3779">
        <w:rPr>
          <w:rFonts w:cs="Times New Roman"/>
          <w:szCs w:val="28"/>
        </w:rPr>
        <w:t>Ресурсне забезпечення Програми наведене у додатку 1 до Програми.</w:t>
      </w:r>
    </w:p>
    <w:p w14:paraId="4B612DF9" w14:textId="77777777" w:rsidR="0030087B" w:rsidRPr="001C3779" w:rsidRDefault="0030087B" w:rsidP="00C777CD">
      <w:pPr>
        <w:ind w:firstLine="567"/>
        <w:jc w:val="both"/>
        <w:rPr>
          <w:color w:val="000000"/>
          <w:sz w:val="28"/>
          <w:szCs w:val="28"/>
        </w:rPr>
      </w:pPr>
    </w:p>
    <w:p w14:paraId="6A2D82D8" w14:textId="77777777" w:rsidR="00E101BC" w:rsidRPr="001C3779" w:rsidRDefault="00E101BC" w:rsidP="00C777CD">
      <w:pPr>
        <w:pStyle w:val="aff2"/>
        <w:tabs>
          <w:tab w:val="left" w:pos="0"/>
        </w:tabs>
        <w:ind w:left="0" w:firstLine="567"/>
        <w:jc w:val="center"/>
        <w:rPr>
          <w:rFonts w:cs="Times New Roman"/>
          <w:b/>
          <w:szCs w:val="28"/>
        </w:rPr>
      </w:pPr>
      <w:r w:rsidRPr="001C3779">
        <w:rPr>
          <w:rFonts w:cs="Times New Roman"/>
          <w:b/>
          <w:szCs w:val="28"/>
        </w:rPr>
        <w:t>5. Перелік завдань, заходів та результативні показники</w:t>
      </w:r>
    </w:p>
    <w:p w14:paraId="6F018D0E" w14:textId="77777777" w:rsidR="00E101BC" w:rsidRPr="001C3779" w:rsidRDefault="00E101BC" w:rsidP="00F12597">
      <w:pPr>
        <w:pStyle w:val="aff2"/>
        <w:tabs>
          <w:tab w:val="left" w:pos="0"/>
        </w:tabs>
        <w:ind w:left="0"/>
        <w:jc w:val="center"/>
        <w:rPr>
          <w:rFonts w:cs="Times New Roman"/>
          <w:b/>
          <w:szCs w:val="28"/>
        </w:rPr>
      </w:pPr>
    </w:p>
    <w:p w14:paraId="298D4434" w14:textId="77777777" w:rsidR="00242418" w:rsidRPr="001C3779" w:rsidRDefault="00E101BC" w:rsidP="00C777CD">
      <w:pPr>
        <w:pStyle w:val="aff1"/>
        <w:ind w:firstLine="567"/>
        <w:jc w:val="both"/>
        <w:rPr>
          <w:rFonts w:cs="Times New Roman"/>
          <w:color w:val="000000"/>
          <w:szCs w:val="28"/>
          <w:shd w:val="clear" w:color="auto" w:fill="FFFFFF"/>
        </w:rPr>
      </w:pPr>
      <w:r w:rsidRPr="001C3779">
        <w:rPr>
          <w:rFonts w:cs="Times New Roman"/>
          <w:color w:val="000000"/>
          <w:szCs w:val="28"/>
          <w:shd w:val="clear" w:color="auto" w:fill="FFFFFF"/>
        </w:rPr>
        <w:t>Основними завданнями Програми є:</w:t>
      </w:r>
    </w:p>
    <w:p w14:paraId="2B7E4AF2" w14:textId="3BF9FF8C"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підтримка розвитку рослинництва та тваринництва (в тому числі  бджільництва);</w:t>
      </w:r>
    </w:p>
    <w:p w14:paraId="270DE767" w14:textId="671C6CB0"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сприяння оновленню матеріально-технічної бази сільськогосподарських виробників; </w:t>
      </w:r>
    </w:p>
    <w:p w14:paraId="5B732AD1" w14:textId="510F835E"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підтримка та сприяння розвитку ОСГ та </w:t>
      </w:r>
      <w:r w:rsidR="000D4017" w:rsidRPr="001C3779">
        <w:rPr>
          <w:rFonts w:cs="Times New Roman"/>
          <w:color w:val="000000"/>
          <w:szCs w:val="28"/>
        </w:rPr>
        <w:t>ФГ</w:t>
      </w:r>
      <w:r w:rsidRPr="001C3779">
        <w:rPr>
          <w:rFonts w:cs="Times New Roman"/>
          <w:color w:val="000000"/>
          <w:szCs w:val="28"/>
        </w:rPr>
        <w:t>;</w:t>
      </w:r>
    </w:p>
    <w:p w14:paraId="6C3E69F1" w14:textId="48F2EE3D"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мотивація до кооперації та укрупнення дрібних сільськогосподарських товаровиробників;</w:t>
      </w:r>
    </w:p>
    <w:p w14:paraId="31733079" w14:textId="675C3F3D" w:rsidR="00242418" w:rsidRPr="001C3779" w:rsidRDefault="00242418" w:rsidP="00C777CD">
      <w:pPr>
        <w:pStyle w:val="aff1"/>
        <w:ind w:firstLine="567"/>
        <w:jc w:val="both"/>
        <w:rPr>
          <w:rFonts w:cs="Times New Roman"/>
          <w:color w:val="000000"/>
          <w:szCs w:val="28"/>
        </w:rPr>
      </w:pPr>
      <w:r w:rsidRPr="001C3779">
        <w:rPr>
          <w:rFonts w:cs="Times New Roman"/>
          <w:color w:val="000000"/>
          <w:szCs w:val="28"/>
        </w:rPr>
        <w:t xml:space="preserve">розширення мережі збуту продукції; </w:t>
      </w:r>
    </w:p>
    <w:p w14:paraId="2B17576B" w14:textId="7E125098" w:rsidR="001F4A68" w:rsidRPr="001C3779" w:rsidRDefault="00242418" w:rsidP="00C777CD">
      <w:pPr>
        <w:pStyle w:val="aff1"/>
        <w:ind w:firstLine="567"/>
        <w:jc w:val="both"/>
        <w:rPr>
          <w:rFonts w:cs="Times New Roman"/>
          <w:color w:val="000000"/>
          <w:szCs w:val="28"/>
        </w:rPr>
      </w:pPr>
      <w:r w:rsidRPr="001C3779">
        <w:rPr>
          <w:rFonts w:cs="Times New Roman"/>
          <w:color w:val="000000"/>
          <w:szCs w:val="28"/>
        </w:rPr>
        <w:t>проведення інформаційно-роз’яснювальної роботи, а також навчальних семінарів з питань застосування прогресивних технологій у сільському господарстві;</w:t>
      </w:r>
    </w:p>
    <w:p w14:paraId="398165F5" w14:textId="74CA0200" w:rsidR="001F4A68" w:rsidRPr="001C3779" w:rsidRDefault="00242418" w:rsidP="00C777CD">
      <w:pPr>
        <w:pStyle w:val="aff1"/>
        <w:ind w:firstLine="567"/>
        <w:jc w:val="both"/>
        <w:rPr>
          <w:rFonts w:cs="Times New Roman"/>
          <w:color w:val="000000"/>
          <w:szCs w:val="28"/>
        </w:rPr>
      </w:pPr>
      <w:r w:rsidRPr="001C3779">
        <w:rPr>
          <w:rFonts w:cs="Times New Roman"/>
          <w:color w:val="000000"/>
          <w:szCs w:val="28"/>
        </w:rPr>
        <w:t>підвищення рівня доходів сільського населення;</w:t>
      </w:r>
    </w:p>
    <w:p w14:paraId="343149C9" w14:textId="2F761EFD" w:rsidR="00242418" w:rsidRPr="001C3779" w:rsidRDefault="00242418" w:rsidP="00C777CD">
      <w:pPr>
        <w:pStyle w:val="aff1"/>
        <w:ind w:firstLine="567"/>
        <w:jc w:val="both"/>
        <w:rPr>
          <w:rFonts w:cs="Times New Roman"/>
          <w:szCs w:val="28"/>
        </w:rPr>
      </w:pPr>
      <w:r w:rsidRPr="001C3779">
        <w:rPr>
          <w:rFonts w:cs="Times New Roman"/>
          <w:color w:val="000000"/>
          <w:szCs w:val="28"/>
        </w:rPr>
        <w:t>створення додаткових робочих місць.</w:t>
      </w:r>
    </w:p>
    <w:p w14:paraId="61E87F6E" w14:textId="77777777" w:rsidR="00E101BC" w:rsidRPr="001C3779" w:rsidRDefault="00E101BC" w:rsidP="00C777CD">
      <w:pPr>
        <w:pStyle w:val="aff1"/>
        <w:ind w:firstLine="567"/>
        <w:jc w:val="both"/>
        <w:rPr>
          <w:rFonts w:cs="Times New Roman"/>
          <w:szCs w:val="28"/>
        </w:rPr>
      </w:pPr>
      <w:r w:rsidRPr="001C3779">
        <w:rPr>
          <w:rFonts w:cs="Times New Roman"/>
          <w:szCs w:val="28"/>
        </w:rPr>
        <w:t>Перелік завдань, заходів та результативні показники Програми наведено у додатку 2 до Програми.</w:t>
      </w:r>
    </w:p>
    <w:p w14:paraId="2F6D8FE1" w14:textId="02E336D3" w:rsidR="00204CDE" w:rsidRDefault="00204CDE" w:rsidP="00C777CD">
      <w:pPr>
        <w:pStyle w:val="aff1"/>
        <w:ind w:firstLine="567"/>
        <w:jc w:val="both"/>
        <w:rPr>
          <w:rFonts w:cs="Times New Roman"/>
          <w:szCs w:val="28"/>
        </w:rPr>
      </w:pPr>
    </w:p>
    <w:p w14:paraId="61BAFF56" w14:textId="658E21FB" w:rsidR="00553835" w:rsidRDefault="00553835" w:rsidP="00C777CD">
      <w:pPr>
        <w:pStyle w:val="aff1"/>
        <w:ind w:firstLine="567"/>
        <w:jc w:val="both"/>
        <w:rPr>
          <w:rFonts w:cs="Times New Roman"/>
          <w:szCs w:val="28"/>
        </w:rPr>
      </w:pPr>
    </w:p>
    <w:p w14:paraId="18BA7526" w14:textId="77777777" w:rsidR="00553835" w:rsidRPr="001C3779" w:rsidRDefault="00553835" w:rsidP="00C777CD">
      <w:pPr>
        <w:pStyle w:val="aff1"/>
        <w:ind w:firstLine="567"/>
        <w:jc w:val="both"/>
        <w:rPr>
          <w:rFonts w:cs="Times New Roman"/>
          <w:szCs w:val="28"/>
        </w:rPr>
      </w:pPr>
    </w:p>
    <w:p w14:paraId="19357A51" w14:textId="77777777" w:rsidR="00E101BC" w:rsidRPr="001C3779" w:rsidRDefault="00E101BC" w:rsidP="00C777CD">
      <w:pPr>
        <w:pStyle w:val="aff1"/>
        <w:ind w:firstLine="567"/>
        <w:jc w:val="center"/>
        <w:rPr>
          <w:rFonts w:cs="Times New Roman"/>
          <w:b/>
          <w:szCs w:val="28"/>
        </w:rPr>
      </w:pPr>
      <w:r w:rsidRPr="001C3779">
        <w:rPr>
          <w:rFonts w:cs="Times New Roman"/>
          <w:b/>
          <w:szCs w:val="28"/>
        </w:rPr>
        <w:lastRenderedPageBreak/>
        <w:t>6. Координація та контроль за виконанням Програми</w:t>
      </w:r>
    </w:p>
    <w:p w14:paraId="33A22528" w14:textId="77777777" w:rsidR="00E101BC" w:rsidRPr="001C3779" w:rsidRDefault="00E101BC" w:rsidP="00C777CD">
      <w:pPr>
        <w:pStyle w:val="aff2"/>
        <w:tabs>
          <w:tab w:val="left" w:pos="0"/>
        </w:tabs>
        <w:ind w:left="927" w:firstLine="567"/>
        <w:rPr>
          <w:rFonts w:cs="Times New Roman"/>
          <w:szCs w:val="28"/>
        </w:rPr>
      </w:pPr>
    </w:p>
    <w:p w14:paraId="6E783E0E" w14:textId="77777777" w:rsidR="002728C3" w:rsidRPr="001C3779" w:rsidRDefault="002728C3" w:rsidP="00C777CD">
      <w:pPr>
        <w:ind w:firstLine="567"/>
        <w:jc w:val="both"/>
        <w:rPr>
          <w:sz w:val="28"/>
          <w:szCs w:val="28"/>
        </w:rPr>
      </w:pPr>
      <w:r w:rsidRPr="001C3779">
        <w:rPr>
          <w:color w:val="000000"/>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України.</w:t>
      </w:r>
    </w:p>
    <w:p w14:paraId="15F186B7" w14:textId="50384391" w:rsidR="002728C3" w:rsidRPr="001C3779" w:rsidRDefault="002728C3" w:rsidP="00C777CD">
      <w:pPr>
        <w:ind w:firstLine="567"/>
        <w:jc w:val="both"/>
        <w:rPr>
          <w:color w:val="000000"/>
          <w:spacing w:val="-4"/>
          <w:sz w:val="28"/>
          <w:szCs w:val="28"/>
        </w:rPr>
      </w:pPr>
      <w:r w:rsidRPr="001C3779">
        <w:rPr>
          <w:color w:val="000000"/>
          <w:sz w:val="28"/>
          <w:szCs w:val="28"/>
        </w:rPr>
        <w:t xml:space="preserve">Координацію та контроль за ходом виконання заходів Програми здійснюють </w:t>
      </w:r>
      <w:r w:rsidRPr="001C3779">
        <w:rPr>
          <w:rStyle w:val="field-content"/>
          <w:sz w:val="28"/>
          <w:szCs w:val="28"/>
        </w:rPr>
        <w:t>заступник міського голови відповідно до розподілу обов'язків</w:t>
      </w:r>
      <w:r w:rsidRPr="001C3779">
        <w:rPr>
          <w:color w:val="000000"/>
          <w:sz w:val="28"/>
          <w:szCs w:val="28"/>
        </w:rPr>
        <w:t xml:space="preserve">, </w:t>
      </w:r>
      <w:r w:rsidRPr="001C3779">
        <w:rPr>
          <w:color w:val="000000"/>
          <w:spacing w:val="-4"/>
          <w:sz w:val="28"/>
          <w:szCs w:val="28"/>
        </w:rPr>
        <w:t>постійна комісія міської ради з питань планування соціально-економічного розвитку, бюджету та фінансів, постійна комісія міської ради з питань земельних відносин та земельного кадастру.</w:t>
      </w:r>
    </w:p>
    <w:p w14:paraId="1984FACE" w14:textId="1CFAA018" w:rsidR="00397232" w:rsidRPr="001C3779" w:rsidRDefault="00397232" w:rsidP="00C777CD">
      <w:pPr>
        <w:ind w:firstLine="567"/>
        <w:jc w:val="both"/>
        <w:rPr>
          <w:sz w:val="28"/>
          <w:szCs w:val="28"/>
        </w:rPr>
      </w:pPr>
      <w:r w:rsidRPr="001C3779">
        <w:rPr>
          <w:sz w:val="28"/>
          <w:szCs w:val="28"/>
        </w:rPr>
        <w:t>Звіт про виконання Програми заслуховується на сесії міської ради, після завершення її дії, на вимогу депутатів.</w:t>
      </w:r>
    </w:p>
    <w:p w14:paraId="6DC9D60C" w14:textId="77777777" w:rsidR="002728C3" w:rsidRPr="001C3779" w:rsidRDefault="002728C3" w:rsidP="00C777CD">
      <w:pPr>
        <w:ind w:firstLine="567"/>
        <w:jc w:val="both"/>
        <w:rPr>
          <w:sz w:val="28"/>
          <w:szCs w:val="28"/>
        </w:rPr>
      </w:pPr>
    </w:p>
    <w:p w14:paraId="732573B5" w14:textId="7CD9C7CD" w:rsidR="002728C3" w:rsidRPr="001C3779" w:rsidRDefault="002728C3" w:rsidP="00092966">
      <w:pPr>
        <w:tabs>
          <w:tab w:val="left" w:pos="5597"/>
        </w:tabs>
        <w:spacing w:line="100" w:lineRule="atLeast"/>
        <w:rPr>
          <w:sz w:val="28"/>
          <w:szCs w:val="28"/>
        </w:rPr>
      </w:pPr>
    </w:p>
    <w:p w14:paraId="1FE0EED0" w14:textId="77777777" w:rsidR="00397232" w:rsidRPr="001C3779" w:rsidRDefault="00397232" w:rsidP="00092966">
      <w:pPr>
        <w:tabs>
          <w:tab w:val="left" w:pos="5597"/>
        </w:tabs>
        <w:spacing w:line="100" w:lineRule="atLeast"/>
        <w:rPr>
          <w:sz w:val="28"/>
          <w:szCs w:val="28"/>
        </w:rPr>
      </w:pPr>
    </w:p>
    <w:p w14:paraId="7BE62B40" w14:textId="77777777" w:rsidR="00890935" w:rsidRDefault="00890935" w:rsidP="00890935">
      <w:pPr>
        <w:pStyle w:val="aff1"/>
        <w:jc w:val="both"/>
        <w:rPr>
          <w:rStyle w:val="fontstyle01"/>
          <w:b/>
        </w:rPr>
      </w:pPr>
      <w:r w:rsidRPr="00092CED">
        <w:rPr>
          <w:rFonts w:cs="Times New Roman"/>
          <w:szCs w:val="28"/>
        </w:rPr>
        <w:t xml:space="preserve">Секретар міської ради                          </w:t>
      </w:r>
      <w:r>
        <w:rPr>
          <w:szCs w:val="28"/>
        </w:rPr>
        <w:t xml:space="preserve">                                    Юрій БЕЗПЯТКО</w:t>
      </w:r>
    </w:p>
    <w:p w14:paraId="48161DE0" w14:textId="77777777" w:rsidR="00890935" w:rsidRDefault="00890935" w:rsidP="00890935">
      <w:pPr>
        <w:tabs>
          <w:tab w:val="left" w:pos="5387"/>
        </w:tabs>
        <w:ind w:left="5387"/>
        <w:rPr>
          <w:rStyle w:val="fontstyle01"/>
          <w:b/>
        </w:rPr>
      </w:pPr>
    </w:p>
    <w:p w14:paraId="6182BEB0" w14:textId="77777777" w:rsidR="00397232" w:rsidRPr="001C3779" w:rsidRDefault="00397232" w:rsidP="00092966">
      <w:pPr>
        <w:jc w:val="both"/>
        <w:rPr>
          <w:sz w:val="28"/>
          <w:szCs w:val="28"/>
        </w:rPr>
      </w:pPr>
    </w:p>
    <w:p w14:paraId="65FBB0E2" w14:textId="77777777" w:rsidR="002728C3" w:rsidRPr="00EE0DF9" w:rsidRDefault="002728C3" w:rsidP="002728C3">
      <w:pPr>
        <w:jc w:val="both"/>
      </w:pPr>
      <w:r w:rsidRPr="00EE0DF9">
        <w:rPr>
          <w:color w:val="000000"/>
          <w:spacing w:val="-4"/>
        </w:rPr>
        <w:t>Смаль 777 955</w:t>
      </w:r>
    </w:p>
    <w:p w14:paraId="03BDAEB0" w14:textId="77777777" w:rsidR="002728C3" w:rsidRPr="001C3779" w:rsidRDefault="002728C3" w:rsidP="002728C3">
      <w:pPr>
        <w:jc w:val="both"/>
        <w:rPr>
          <w:color w:val="000000"/>
          <w:spacing w:val="-4"/>
          <w:sz w:val="28"/>
          <w:szCs w:val="28"/>
        </w:rPr>
      </w:pPr>
    </w:p>
    <w:p w14:paraId="4798DF95" w14:textId="2225D36A" w:rsidR="0068718E" w:rsidRDefault="00F12597" w:rsidP="00F12597">
      <w:pPr>
        <w:tabs>
          <w:tab w:val="left" w:pos="5597"/>
        </w:tabs>
        <w:spacing w:line="100" w:lineRule="atLeast"/>
        <w:ind w:firstLine="5245"/>
      </w:pPr>
      <w:r>
        <w:rPr>
          <w:sz w:val="28"/>
          <w:szCs w:val="28"/>
        </w:rPr>
        <w:br w:type="page"/>
      </w:r>
      <w:r w:rsidR="0068718E">
        <w:rPr>
          <w:color w:val="000000"/>
          <w:sz w:val="28"/>
          <w:szCs w:val="28"/>
        </w:rPr>
        <w:lastRenderedPageBreak/>
        <w:t xml:space="preserve">Додаток 1 </w:t>
      </w:r>
    </w:p>
    <w:p w14:paraId="4EC63CF5" w14:textId="491E8684" w:rsidR="0068718E" w:rsidRDefault="0068718E">
      <w:pPr>
        <w:ind w:left="5245"/>
      </w:pPr>
      <w:r>
        <w:rPr>
          <w:color w:val="000000"/>
          <w:sz w:val="28"/>
          <w:szCs w:val="28"/>
        </w:rPr>
        <w:t xml:space="preserve">до Програми розвитку </w:t>
      </w:r>
      <w:r w:rsidR="00A64354">
        <w:rPr>
          <w:color w:val="000000"/>
          <w:sz w:val="28"/>
          <w:szCs w:val="28"/>
        </w:rPr>
        <w:t>агропромисло</w:t>
      </w:r>
      <w:r w:rsidR="00A64354" w:rsidRPr="008E6A4A">
        <w:rPr>
          <w:sz w:val="28"/>
          <w:szCs w:val="28"/>
        </w:rPr>
        <w:t>во</w:t>
      </w:r>
      <w:r w:rsidR="008E6A4A" w:rsidRPr="008E6A4A">
        <w:rPr>
          <w:sz w:val="28"/>
          <w:szCs w:val="28"/>
        </w:rPr>
        <w:t>г</w:t>
      </w:r>
      <w:r w:rsidR="00A64354" w:rsidRPr="008E6A4A">
        <w:rPr>
          <w:sz w:val="28"/>
          <w:szCs w:val="28"/>
        </w:rPr>
        <w:t>о</w:t>
      </w:r>
      <w:r w:rsidR="00A64354">
        <w:rPr>
          <w:color w:val="000000"/>
          <w:sz w:val="28"/>
          <w:szCs w:val="28"/>
        </w:rPr>
        <w:t xml:space="preserve"> комплексу</w:t>
      </w:r>
      <w:r>
        <w:rPr>
          <w:color w:val="000000"/>
          <w:sz w:val="28"/>
          <w:szCs w:val="28"/>
        </w:rPr>
        <w:t xml:space="preserve"> Луцької </w:t>
      </w:r>
      <w:r w:rsidR="00A64354">
        <w:rPr>
          <w:color w:val="000000"/>
          <w:sz w:val="28"/>
          <w:szCs w:val="28"/>
        </w:rPr>
        <w:t>міської територіальної громади</w:t>
      </w:r>
      <w:r>
        <w:rPr>
          <w:color w:val="000000"/>
          <w:sz w:val="28"/>
          <w:szCs w:val="28"/>
        </w:rPr>
        <w:t xml:space="preserve"> на 202</w:t>
      </w:r>
      <w:r w:rsidR="00A64354">
        <w:rPr>
          <w:color w:val="000000"/>
          <w:sz w:val="28"/>
          <w:szCs w:val="28"/>
        </w:rPr>
        <w:t>6</w:t>
      </w:r>
      <w:r>
        <w:rPr>
          <w:color w:val="000000"/>
          <w:sz w:val="28"/>
          <w:szCs w:val="28"/>
        </w:rPr>
        <w:t>–20</w:t>
      </w:r>
      <w:r w:rsidR="00A64354">
        <w:rPr>
          <w:color w:val="000000"/>
          <w:sz w:val="28"/>
          <w:szCs w:val="28"/>
        </w:rPr>
        <w:t>30</w:t>
      </w:r>
      <w:r>
        <w:rPr>
          <w:color w:val="000000"/>
          <w:sz w:val="28"/>
          <w:szCs w:val="28"/>
        </w:rPr>
        <w:t xml:space="preserve"> роки</w:t>
      </w:r>
    </w:p>
    <w:p w14:paraId="261D5713" w14:textId="77777777" w:rsidR="0068718E" w:rsidRDefault="0068718E">
      <w:pPr>
        <w:ind w:firstLine="737"/>
        <w:jc w:val="both"/>
        <w:rPr>
          <w:color w:val="000000"/>
          <w:sz w:val="28"/>
          <w:szCs w:val="28"/>
        </w:rPr>
      </w:pPr>
    </w:p>
    <w:p w14:paraId="4EA24619" w14:textId="77777777" w:rsidR="0068718E" w:rsidRDefault="0068718E">
      <w:pPr>
        <w:ind w:firstLine="737"/>
        <w:jc w:val="center"/>
        <w:rPr>
          <w:b/>
          <w:color w:val="000000"/>
          <w:kern w:val="2"/>
          <w:sz w:val="28"/>
          <w:szCs w:val="28"/>
        </w:rPr>
      </w:pPr>
    </w:p>
    <w:p w14:paraId="426810E3" w14:textId="77777777" w:rsidR="0068718E" w:rsidRDefault="0068718E" w:rsidP="00F12597">
      <w:pPr>
        <w:jc w:val="center"/>
      </w:pPr>
      <w:r>
        <w:rPr>
          <w:b/>
          <w:color w:val="000000"/>
          <w:kern w:val="2"/>
          <w:sz w:val="28"/>
          <w:szCs w:val="28"/>
        </w:rPr>
        <w:t>Ресурсне забезпечення</w:t>
      </w:r>
    </w:p>
    <w:p w14:paraId="2D5CAC35" w14:textId="77777777" w:rsidR="0068718E" w:rsidRDefault="0068718E" w:rsidP="00F12597">
      <w:pPr>
        <w:jc w:val="center"/>
      </w:pPr>
      <w:r>
        <w:rPr>
          <w:b/>
          <w:bCs/>
          <w:color w:val="000000"/>
          <w:sz w:val="28"/>
          <w:szCs w:val="28"/>
        </w:rPr>
        <w:t xml:space="preserve">Програми розвитку агропромислового комплексу </w:t>
      </w:r>
    </w:p>
    <w:p w14:paraId="57473BA1" w14:textId="77777777" w:rsidR="0068718E" w:rsidRDefault="0068718E" w:rsidP="00F12597">
      <w:pPr>
        <w:jc w:val="center"/>
      </w:pPr>
      <w:r>
        <w:rPr>
          <w:b/>
          <w:bCs/>
          <w:color w:val="000000"/>
          <w:sz w:val="28"/>
          <w:szCs w:val="28"/>
        </w:rPr>
        <w:t>Луцької міської територіальної громади</w:t>
      </w:r>
    </w:p>
    <w:p w14:paraId="62C7692D" w14:textId="03B2D269" w:rsidR="0068718E" w:rsidRDefault="0068718E" w:rsidP="00F12597">
      <w:pPr>
        <w:jc w:val="center"/>
      </w:pPr>
      <w:r>
        <w:rPr>
          <w:b/>
          <w:bCs/>
          <w:color w:val="000000"/>
          <w:sz w:val="28"/>
          <w:szCs w:val="28"/>
        </w:rPr>
        <w:t>на 202</w:t>
      </w:r>
      <w:r w:rsidR="006E7A21">
        <w:rPr>
          <w:b/>
          <w:bCs/>
          <w:color w:val="000000"/>
          <w:sz w:val="28"/>
          <w:szCs w:val="28"/>
        </w:rPr>
        <w:t>6</w:t>
      </w:r>
      <w:r w:rsidR="00F12597">
        <w:rPr>
          <w:b/>
          <w:bCs/>
          <w:color w:val="000000"/>
          <w:sz w:val="28"/>
          <w:szCs w:val="28"/>
        </w:rPr>
        <w:t>–</w:t>
      </w:r>
      <w:r>
        <w:rPr>
          <w:b/>
          <w:bCs/>
          <w:color w:val="000000"/>
          <w:sz w:val="28"/>
          <w:szCs w:val="28"/>
        </w:rPr>
        <w:t>20</w:t>
      </w:r>
      <w:r w:rsidR="006E7A21">
        <w:rPr>
          <w:b/>
          <w:bCs/>
          <w:color w:val="000000"/>
          <w:sz w:val="28"/>
          <w:szCs w:val="28"/>
        </w:rPr>
        <w:t>30</w:t>
      </w:r>
      <w:r>
        <w:rPr>
          <w:b/>
          <w:bCs/>
          <w:color w:val="000000"/>
          <w:sz w:val="28"/>
          <w:szCs w:val="28"/>
        </w:rPr>
        <w:t xml:space="preserve"> роки</w:t>
      </w:r>
    </w:p>
    <w:p w14:paraId="171ACD73" w14:textId="77777777" w:rsidR="0068718E" w:rsidRDefault="0068718E">
      <w:pPr>
        <w:ind w:firstLine="737"/>
        <w:jc w:val="center"/>
        <w:rPr>
          <w:bCs/>
          <w:color w:val="000000"/>
          <w:sz w:val="28"/>
          <w:szCs w:val="28"/>
        </w:rPr>
      </w:pPr>
    </w:p>
    <w:p w14:paraId="7A48700B" w14:textId="77777777" w:rsidR="0068718E" w:rsidRDefault="0068718E">
      <w:pPr>
        <w:ind w:firstLine="737"/>
        <w:jc w:val="center"/>
        <w:rPr>
          <w:b/>
          <w:bCs/>
          <w:color w:val="000000"/>
          <w:sz w:val="28"/>
          <w:szCs w:val="28"/>
        </w:rPr>
      </w:pPr>
    </w:p>
    <w:tbl>
      <w:tblPr>
        <w:tblW w:w="9729" w:type="dxa"/>
        <w:tblInd w:w="-123" w:type="dxa"/>
        <w:tblLayout w:type="fixed"/>
        <w:tblLook w:val="0000" w:firstRow="0" w:lastRow="0" w:firstColumn="0" w:lastColumn="0" w:noHBand="0" w:noVBand="0"/>
      </w:tblPr>
      <w:tblGrid>
        <w:gridCol w:w="515"/>
        <w:gridCol w:w="2126"/>
        <w:gridCol w:w="992"/>
        <w:gridCol w:w="992"/>
        <w:gridCol w:w="993"/>
        <w:gridCol w:w="1082"/>
        <w:gridCol w:w="1044"/>
        <w:gridCol w:w="1985"/>
      </w:tblGrid>
      <w:tr w:rsidR="0068718E" w14:paraId="750EC564" w14:textId="77777777" w:rsidTr="00F12597">
        <w:tc>
          <w:tcPr>
            <w:tcW w:w="515" w:type="dxa"/>
            <w:vMerge w:val="restart"/>
            <w:tcBorders>
              <w:top w:val="single" w:sz="4" w:space="0" w:color="000000"/>
              <w:left w:val="single" w:sz="4" w:space="0" w:color="000000"/>
              <w:bottom w:val="single" w:sz="4" w:space="0" w:color="000000"/>
            </w:tcBorders>
            <w:vAlign w:val="center"/>
          </w:tcPr>
          <w:p w14:paraId="47FF49D6" w14:textId="77777777" w:rsidR="0068718E" w:rsidRDefault="0068718E">
            <w:pPr>
              <w:jc w:val="center"/>
            </w:pPr>
            <w:r>
              <w:rPr>
                <w:color w:val="000000"/>
                <w:sz w:val="28"/>
                <w:szCs w:val="28"/>
              </w:rPr>
              <w:t>№ з/п</w:t>
            </w:r>
          </w:p>
        </w:tc>
        <w:tc>
          <w:tcPr>
            <w:tcW w:w="2126" w:type="dxa"/>
            <w:vMerge w:val="restart"/>
            <w:tcBorders>
              <w:top w:val="single" w:sz="4" w:space="0" w:color="000000"/>
              <w:left w:val="single" w:sz="4" w:space="0" w:color="000000"/>
              <w:bottom w:val="single" w:sz="4" w:space="0" w:color="000000"/>
            </w:tcBorders>
            <w:vAlign w:val="center"/>
          </w:tcPr>
          <w:p w14:paraId="27C069B1" w14:textId="77777777" w:rsidR="0068718E" w:rsidRDefault="0068718E">
            <w:pPr>
              <w:jc w:val="center"/>
            </w:pPr>
            <w:r>
              <w:rPr>
                <w:color w:val="000000"/>
                <w:sz w:val="28"/>
                <w:szCs w:val="28"/>
              </w:rPr>
              <w:t>Джерела фінансування</w:t>
            </w:r>
          </w:p>
        </w:tc>
        <w:tc>
          <w:tcPr>
            <w:tcW w:w="5103" w:type="dxa"/>
            <w:gridSpan w:val="5"/>
            <w:tcBorders>
              <w:top w:val="single" w:sz="4" w:space="0" w:color="000000"/>
              <w:left w:val="single" w:sz="4" w:space="0" w:color="000000"/>
              <w:bottom w:val="single" w:sz="4" w:space="0" w:color="000000"/>
            </w:tcBorders>
            <w:vAlign w:val="center"/>
          </w:tcPr>
          <w:p w14:paraId="1BA361B4" w14:textId="77777777" w:rsidR="0068718E" w:rsidRDefault="0068718E">
            <w:pPr>
              <w:ind w:firstLine="737"/>
              <w:jc w:val="center"/>
            </w:pPr>
            <w:r>
              <w:rPr>
                <w:color w:val="000000"/>
                <w:kern w:val="2"/>
                <w:sz w:val="28"/>
                <w:szCs w:val="28"/>
              </w:rPr>
              <w:t>Обсяг коштів, які планується залучити на виконання Програми, тис. грн</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5E7E4EB" w14:textId="77777777" w:rsidR="0068718E" w:rsidRDefault="0068718E">
            <w:pPr>
              <w:jc w:val="center"/>
            </w:pPr>
            <w:r>
              <w:rPr>
                <w:color w:val="000000"/>
                <w:sz w:val="28"/>
                <w:szCs w:val="28"/>
              </w:rPr>
              <w:t>Загальний обсяг фінансування</w:t>
            </w:r>
          </w:p>
          <w:p w14:paraId="0C4603DC" w14:textId="3F59BDBE" w:rsidR="0068718E" w:rsidRDefault="0068718E" w:rsidP="00386B54">
            <w:pPr>
              <w:jc w:val="center"/>
            </w:pPr>
            <w:r>
              <w:rPr>
                <w:color w:val="000000"/>
                <w:sz w:val="28"/>
                <w:szCs w:val="28"/>
              </w:rPr>
              <w:t>тис.</w:t>
            </w:r>
            <w:r w:rsidR="00386B54">
              <w:rPr>
                <w:color w:val="000000"/>
                <w:sz w:val="28"/>
                <w:szCs w:val="28"/>
              </w:rPr>
              <w:t> </w:t>
            </w:r>
            <w:r>
              <w:rPr>
                <w:color w:val="000000"/>
                <w:sz w:val="28"/>
                <w:szCs w:val="28"/>
              </w:rPr>
              <w:t>грн</w:t>
            </w:r>
          </w:p>
        </w:tc>
      </w:tr>
      <w:tr w:rsidR="0068718E" w14:paraId="155F873D" w14:textId="77777777" w:rsidTr="00F12597">
        <w:trPr>
          <w:trHeight w:val="674"/>
        </w:trPr>
        <w:tc>
          <w:tcPr>
            <w:tcW w:w="515" w:type="dxa"/>
            <w:vMerge/>
            <w:tcBorders>
              <w:top w:val="single" w:sz="4" w:space="0" w:color="000000"/>
              <w:left w:val="single" w:sz="4" w:space="0" w:color="000000"/>
              <w:bottom w:val="single" w:sz="4" w:space="0" w:color="000000"/>
            </w:tcBorders>
            <w:vAlign w:val="center"/>
          </w:tcPr>
          <w:p w14:paraId="52B78F8D" w14:textId="77777777" w:rsidR="0068718E" w:rsidRDefault="0068718E">
            <w:pPr>
              <w:snapToGrid w:val="0"/>
              <w:ind w:firstLine="737"/>
              <w:jc w:val="center"/>
              <w:rPr>
                <w:b/>
                <w:bCs/>
                <w:color w:val="000000"/>
                <w:sz w:val="28"/>
                <w:szCs w:val="28"/>
              </w:rPr>
            </w:pPr>
          </w:p>
        </w:tc>
        <w:tc>
          <w:tcPr>
            <w:tcW w:w="2126" w:type="dxa"/>
            <w:vMerge/>
            <w:tcBorders>
              <w:top w:val="single" w:sz="4" w:space="0" w:color="000000"/>
              <w:left w:val="single" w:sz="4" w:space="0" w:color="000000"/>
              <w:bottom w:val="single" w:sz="4" w:space="0" w:color="000000"/>
            </w:tcBorders>
            <w:vAlign w:val="center"/>
          </w:tcPr>
          <w:p w14:paraId="670B08BC" w14:textId="77777777" w:rsidR="0068718E" w:rsidRDefault="0068718E">
            <w:pPr>
              <w:snapToGrid w:val="0"/>
              <w:ind w:firstLine="737"/>
              <w:jc w:val="center"/>
              <w:rPr>
                <w:b/>
                <w:bCs/>
                <w:color w:val="000000"/>
                <w:sz w:val="28"/>
                <w:szCs w:val="28"/>
              </w:rPr>
            </w:pPr>
          </w:p>
        </w:tc>
        <w:tc>
          <w:tcPr>
            <w:tcW w:w="992" w:type="dxa"/>
            <w:tcBorders>
              <w:top w:val="single" w:sz="4" w:space="0" w:color="000000"/>
              <w:left w:val="single" w:sz="4" w:space="0" w:color="000000"/>
              <w:bottom w:val="single" w:sz="4" w:space="0" w:color="000000"/>
            </w:tcBorders>
          </w:tcPr>
          <w:p w14:paraId="2D5AFF72" w14:textId="77777777" w:rsidR="0068718E" w:rsidRDefault="0068718E" w:rsidP="0060623A">
            <w:pPr>
              <w:snapToGrid w:val="0"/>
              <w:jc w:val="center"/>
            </w:pPr>
            <w:r>
              <w:rPr>
                <w:bCs/>
                <w:color w:val="000000"/>
                <w:sz w:val="28"/>
                <w:szCs w:val="28"/>
              </w:rPr>
              <w:t>202</w:t>
            </w:r>
            <w:r w:rsidR="0060623A">
              <w:rPr>
                <w:bCs/>
                <w:color w:val="000000"/>
                <w:sz w:val="28"/>
                <w:szCs w:val="28"/>
              </w:rPr>
              <w:t>6</w:t>
            </w:r>
          </w:p>
        </w:tc>
        <w:tc>
          <w:tcPr>
            <w:tcW w:w="992" w:type="dxa"/>
            <w:tcBorders>
              <w:top w:val="single" w:sz="4" w:space="0" w:color="000000"/>
              <w:left w:val="single" w:sz="4" w:space="0" w:color="000000"/>
              <w:bottom w:val="single" w:sz="4" w:space="0" w:color="000000"/>
            </w:tcBorders>
          </w:tcPr>
          <w:p w14:paraId="17068884" w14:textId="77777777" w:rsidR="0068718E" w:rsidRDefault="0068718E" w:rsidP="0060623A">
            <w:pPr>
              <w:jc w:val="center"/>
            </w:pPr>
            <w:r>
              <w:rPr>
                <w:bCs/>
                <w:color w:val="000000"/>
                <w:sz w:val="28"/>
                <w:szCs w:val="28"/>
              </w:rPr>
              <w:t>202</w:t>
            </w:r>
            <w:r w:rsidR="0060623A">
              <w:rPr>
                <w:bCs/>
                <w:color w:val="000000"/>
                <w:sz w:val="28"/>
                <w:szCs w:val="28"/>
              </w:rPr>
              <w:t>7</w:t>
            </w:r>
          </w:p>
        </w:tc>
        <w:tc>
          <w:tcPr>
            <w:tcW w:w="993" w:type="dxa"/>
            <w:tcBorders>
              <w:top w:val="single" w:sz="4" w:space="0" w:color="000000"/>
              <w:left w:val="single" w:sz="4" w:space="0" w:color="000000"/>
              <w:bottom w:val="single" w:sz="4" w:space="0" w:color="000000"/>
            </w:tcBorders>
          </w:tcPr>
          <w:p w14:paraId="70AFEA18" w14:textId="77777777" w:rsidR="0068718E" w:rsidRDefault="0068718E" w:rsidP="0060623A">
            <w:pPr>
              <w:jc w:val="center"/>
            </w:pPr>
            <w:r>
              <w:rPr>
                <w:bCs/>
                <w:color w:val="000000"/>
                <w:sz w:val="28"/>
                <w:szCs w:val="28"/>
              </w:rPr>
              <w:t>202</w:t>
            </w:r>
            <w:r w:rsidR="0060623A">
              <w:rPr>
                <w:bCs/>
                <w:color w:val="000000"/>
                <w:sz w:val="28"/>
                <w:szCs w:val="28"/>
              </w:rPr>
              <w:t>8</w:t>
            </w:r>
          </w:p>
        </w:tc>
        <w:tc>
          <w:tcPr>
            <w:tcW w:w="1082" w:type="dxa"/>
            <w:tcBorders>
              <w:top w:val="single" w:sz="4" w:space="0" w:color="000000"/>
              <w:left w:val="single" w:sz="4" w:space="0" w:color="000000"/>
              <w:bottom w:val="single" w:sz="4" w:space="0" w:color="000000"/>
            </w:tcBorders>
          </w:tcPr>
          <w:p w14:paraId="27B49920" w14:textId="77777777" w:rsidR="0068718E" w:rsidRDefault="0068718E" w:rsidP="0060623A">
            <w:pPr>
              <w:jc w:val="center"/>
            </w:pPr>
            <w:r>
              <w:rPr>
                <w:bCs/>
                <w:color w:val="000000"/>
                <w:sz w:val="28"/>
                <w:szCs w:val="28"/>
              </w:rPr>
              <w:t>20</w:t>
            </w:r>
            <w:r w:rsidR="0060623A">
              <w:rPr>
                <w:bCs/>
                <w:color w:val="000000"/>
                <w:sz w:val="28"/>
                <w:szCs w:val="28"/>
              </w:rPr>
              <w:t>29</w:t>
            </w:r>
          </w:p>
        </w:tc>
        <w:tc>
          <w:tcPr>
            <w:tcW w:w="1044" w:type="dxa"/>
            <w:tcBorders>
              <w:top w:val="single" w:sz="4" w:space="0" w:color="000000"/>
              <w:left w:val="single" w:sz="4" w:space="0" w:color="000000"/>
              <w:bottom w:val="single" w:sz="4" w:space="0" w:color="000000"/>
            </w:tcBorders>
          </w:tcPr>
          <w:p w14:paraId="56632495" w14:textId="77777777" w:rsidR="0068718E" w:rsidRDefault="0068718E" w:rsidP="0060623A">
            <w:pPr>
              <w:jc w:val="center"/>
            </w:pPr>
            <w:r>
              <w:rPr>
                <w:bCs/>
                <w:color w:val="000000"/>
                <w:sz w:val="28"/>
                <w:szCs w:val="28"/>
              </w:rPr>
              <w:t>20</w:t>
            </w:r>
            <w:r w:rsidR="0060623A">
              <w:rPr>
                <w:bCs/>
                <w:color w:val="000000"/>
                <w:sz w:val="28"/>
                <w:szCs w:val="28"/>
              </w:rPr>
              <w:t>30</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7F5EAB" w14:textId="77777777" w:rsidR="0068718E" w:rsidRDefault="0068718E">
            <w:pPr>
              <w:snapToGrid w:val="0"/>
              <w:ind w:firstLine="737"/>
              <w:jc w:val="center"/>
              <w:rPr>
                <w:b/>
                <w:bCs/>
                <w:color w:val="000000"/>
                <w:sz w:val="28"/>
                <w:szCs w:val="28"/>
              </w:rPr>
            </w:pPr>
          </w:p>
        </w:tc>
      </w:tr>
      <w:tr w:rsidR="0068718E" w14:paraId="498BAAA6" w14:textId="77777777" w:rsidTr="00F12597">
        <w:trPr>
          <w:trHeight w:val="960"/>
        </w:trPr>
        <w:tc>
          <w:tcPr>
            <w:tcW w:w="515" w:type="dxa"/>
            <w:tcBorders>
              <w:top w:val="single" w:sz="4" w:space="0" w:color="000000"/>
              <w:left w:val="single" w:sz="4" w:space="0" w:color="000000"/>
              <w:bottom w:val="single" w:sz="4" w:space="0" w:color="000000"/>
            </w:tcBorders>
          </w:tcPr>
          <w:p w14:paraId="0CD3DCB8" w14:textId="77777777" w:rsidR="0068718E" w:rsidRDefault="0068718E">
            <w:pPr>
              <w:jc w:val="center"/>
            </w:pPr>
            <w:r>
              <w:rPr>
                <w:color w:val="000000"/>
                <w:sz w:val="28"/>
                <w:szCs w:val="28"/>
              </w:rPr>
              <w:t>1.</w:t>
            </w:r>
          </w:p>
        </w:tc>
        <w:tc>
          <w:tcPr>
            <w:tcW w:w="2126" w:type="dxa"/>
            <w:tcBorders>
              <w:top w:val="single" w:sz="4" w:space="0" w:color="000000"/>
              <w:left w:val="single" w:sz="4" w:space="0" w:color="000000"/>
              <w:bottom w:val="single" w:sz="4" w:space="0" w:color="000000"/>
            </w:tcBorders>
          </w:tcPr>
          <w:p w14:paraId="36C7431B" w14:textId="77777777" w:rsidR="0068718E" w:rsidRDefault="0068718E">
            <w:r>
              <w:rPr>
                <w:bCs/>
                <w:color w:val="000000"/>
                <w:sz w:val="28"/>
                <w:szCs w:val="28"/>
              </w:rPr>
              <w:t>Бюджет Луцької міської територіальної громади</w:t>
            </w:r>
          </w:p>
        </w:tc>
        <w:tc>
          <w:tcPr>
            <w:tcW w:w="992" w:type="dxa"/>
            <w:tcBorders>
              <w:left w:val="single" w:sz="4" w:space="0" w:color="000000"/>
              <w:bottom w:val="single" w:sz="4" w:space="0" w:color="000000"/>
            </w:tcBorders>
            <w:vAlign w:val="center"/>
          </w:tcPr>
          <w:p w14:paraId="1566287F" w14:textId="23BD4217" w:rsidR="0068718E" w:rsidRDefault="00386B54">
            <w:pPr>
              <w:snapToGrid w:val="0"/>
              <w:jc w:val="center"/>
              <w:rPr>
                <w:color w:val="000000"/>
              </w:rPr>
            </w:pPr>
            <w:r>
              <w:rPr>
                <w:color w:val="000000"/>
              </w:rPr>
              <w:t>1</w:t>
            </w:r>
            <w:r w:rsidR="00D6249E">
              <w:rPr>
                <w:color w:val="000000"/>
              </w:rPr>
              <w:t> </w:t>
            </w:r>
            <w:r>
              <w:rPr>
                <w:color w:val="000000"/>
              </w:rPr>
              <w:t>607</w:t>
            </w:r>
            <w:r w:rsidR="00D6249E">
              <w:rPr>
                <w:color w:val="000000"/>
              </w:rPr>
              <w:t>,0</w:t>
            </w:r>
          </w:p>
        </w:tc>
        <w:tc>
          <w:tcPr>
            <w:tcW w:w="992" w:type="dxa"/>
            <w:tcBorders>
              <w:left w:val="single" w:sz="4" w:space="0" w:color="000000"/>
              <w:bottom w:val="single" w:sz="4" w:space="0" w:color="000000"/>
            </w:tcBorders>
            <w:vAlign w:val="center"/>
          </w:tcPr>
          <w:p w14:paraId="0B2C40C5" w14:textId="2477CAA6" w:rsidR="0068718E" w:rsidRDefault="00386B54">
            <w:pPr>
              <w:snapToGrid w:val="0"/>
              <w:jc w:val="center"/>
              <w:rPr>
                <w:color w:val="000000"/>
              </w:rPr>
            </w:pPr>
            <w:r>
              <w:rPr>
                <w:color w:val="000000"/>
              </w:rPr>
              <w:t>1</w:t>
            </w:r>
            <w:r w:rsidR="00D6249E">
              <w:rPr>
                <w:color w:val="000000"/>
              </w:rPr>
              <w:t> </w:t>
            </w:r>
            <w:r>
              <w:rPr>
                <w:color w:val="000000"/>
              </w:rPr>
              <w:t>364</w:t>
            </w:r>
            <w:r w:rsidR="00D6249E">
              <w:rPr>
                <w:color w:val="000000"/>
              </w:rPr>
              <w:t>,0</w:t>
            </w:r>
          </w:p>
        </w:tc>
        <w:tc>
          <w:tcPr>
            <w:tcW w:w="993" w:type="dxa"/>
            <w:tcBorders>
              <w:left w:val="single" w:sz="4" w:space="0" w:color="000000"/>
              <w:bottom w:val="single" w:sz="4" w:space="0" w:color="000000"/>
            </w:tcBorders>
            <w:vAlign w:val="center"/>
          </w:tcPr>
          <w:p w14:paraId="3BBD749F" w14:textId="0527D2DA" w:rsidR="0068718E" w:rsidRDefault="00386B54" w:rsidP="00386B54">
            <w:pPr>
              <w:snapToGrid w:val="0"/>
              <w:jc w:val="center"/>
              <w:rPr>
                <w:color w:val="000000"/>
              </w:rPr>
            </w:pPr>
            <w:r>
              <w:rPr>
                <w:color w:val="000000"/>
              </w:rPr>
              <w:t>1</w:t>
            </w:r>
            <w:r w:rsidR="00D6249E">
              <w:rPr>
                <w:color w:val="000000"/>
              </w:rPr>
              <w:t> </w:t>
            </w:r>
            <w:r>
              <w:rPr>
                <w:color w:val="000000"/>
              </w:rPr>
              <w:t>380</w:t>
            </w:r>
            <w:r w:rsidR="00D6249E">
              <w:rPr>
                <w:color w:val="000000"/>
              </w:rPr>
              <w:t>,0</w:t>
            </w:r>
          </w:p>
        </w:tc>
        <w:tc>
          <w:tcPr>
            <w:tcW w:w="1082" w:type="dxa"/>
            <w:tcBorders>
              <w:left w:val="single" w:sz="4" w:space="0" w:color="000000"/>
              <w:bottom w:val="single" w:sz="4" w:space="0" w:color="000000"/>
            </w:tcBorders>
            <w:vAlign w:val="center"/>
          </w:tcPr>
          <w:p w14:paraId="6E2FD44C" w14:textId="5763FECD" w:rsidR="0068718E" w:rsidRDefault="00386B54" w:rsidP="00386B54">
            <w:pPr>
              <w:snapToGrid w:val="0"/>
              <w:jc w:val="center"/>
              <w:rPr>
                <w:color w:val="000000"/>
              </w:rPr>
            </w:pPr>
            <w:r>
              <w:rPr>
                <w:color w:val="000000"/>
              </w:rPr>
              <w:t>1</w:t>
            </w:r>
            <w:r w:rsidR="00D6249E">
              <w:rPr>
                <w:color w:val="000000"/>
              </w:rPr>
              <w:t> </w:t>
            </w:r>
            <w:r w:rsidR="00316960">
              <w:rPr>
                <w:color w:val="000000"/>
                <w:lang w:val="en-US"/>
              </w:rPr>
              <w:t>3</w:t>
            </w:r>
            <w:r>
              <w:rPr>
                <w:color w:val="000000"/>
              </w:rPr>
              <w:t>92</w:t>
            </w:r>
            <w:r w:rsidR="00D6249E">
              <w:rPr>
                <w:color w:val="000000"/>
              </w:rPr>
              <w:t>,0</w:t>
            </w:r>
          </w:p>
        </w:tc>
        <w:tc>
          <w:tcPr>
            <w:tcW w:w="1044" w:type="dxa"/>
            <w:tcBorders>
              <w:left w:val="single" w:sz="4" w:space="0" w:color="000000"/>
              <w:bottom w:val="single" w:sz="4" w:space="0" w:color="000000"/>
            </w:tcBorders>
            <w:vAlign w:val="center"/>
          </w:tcPr>
          <w:p w14:paraId="3BF04DF6" w14:textId="64848FF6" w:rsidR="0068718E" w:rsidRDefault="00386B54">
            <w:pPr>
              <w:snapToGrid w:val="0"/>
              <w:jc w:val="center"/>
              <w:rPr>
                <w:color w:val="000000"/>
              </w:rPr>
            </w:pPr>
            <w:r>
              <w:rPr>
                <w:color w:val="000000"/>
              </w:rPr>
              <w:t>1</w:t>
            </w:r>
            <w:r w:rsidR="00D6249E">
              <w:rPr>
                <w:color w:val="000000"/>
              </w:rPr>
              <w:t> </w:t>
            </w:r>
            <w:r>
              <w:rPr>
                <w:color w:val="000000"/>
              </w:rPr>
              <w:t>399</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BB501" w14:textId="341BEACE" w:rsidR="0068718E" w:rsidRDefault="00386B54">
            <w:pPr>
              <w:snapToGrid w:val="0"/>
              <w:ind w:firstLine="16"/>
              <w:jc w:val="center"/>
              <w:rPr>
                <w:color w:val="000000"/>
              </w:rPr>
            </w:pPr>
            <w:r>
              <w:rPr>
                <w:color w:val="000000"/>
              </w:rPr>
              <w:t>7</w:t>
            </w:r>
            <w:r w:rsidR="00D6249E">
              <w:rPr>
                <w:color w:val="000000"/>
                <w:lang w:val="en-US"/>
              </w:rPr>
              <w:t> </w:t>
            </w:r>
            <w:r>
              <w:rPr>
                <w:color w:val="000000"/>
              </w:rPr>
              <w:t>142</w:t>
            </w:r>
            <w:r w:rsidR="00D6249E">
              <w:rPr>
                <w:color w:val="000000"/>
              </w:rPr>
              <w:t>,0</w:t>
            </w:r>
          </w:p>
        </w:tc>
      </w:tr>
      <w:tr w:rsidR="0068718E" w14:paraId="7CE566DA" w14:textId="77777777" w:rsidTr="00F12597">
        <w:tc>
          <w:tcPr>
            <w:tcW w:w="515" w:type="dxa"/>
            <w:tcBorders>
              <w:top w:val="single" w:sz="4" w:space="0" w:color="000000"/>
              <w:left w:val="single" w:sz="4" w:space="0" w:color="000000"/>
              <w:bottom w:val="single" w:sz="4" w:space="0" w:color="000000"/>
            </w:tcBorders>
          </w:tcPr>
          <w:p w14:paraId="0E1E807E" w14:textId="77777777" w:rsidR="0068718E" w:rsidRDefault="0068718E">
            <w:pPr>
              <w:jc w:val="center"/>
            </w:pPr>
            <w:r>
              <w:rPr>
                <w:color w:val="000000"/>
                <w:sz w:val="28"/>
                <w:szCs w:val="28"/>
              </w:rPr>
              <w:t>2.</w:t>
            </w:r>
          </w:p>
        </w:tc>
        <w:tc>
          <w:tcPr>
            <w:tcW w:w="2126" w:type="dxa"/>
            <w:tcBorders>
              <w:top w:val="single" w:sz="4" w:space="0" w:color="000000"/>
              <w:left w:val="single" w:sz="4" w:space="0" w:color="000000"/>
              <w:bottom w:val="single" w:sz="4" w:space="0" w:color="000000"/>
            </w:tcBorders>
          </w:tcPr>
          <w:p w14:paraId="4334219D" w14:textId="77777777" w:rsidR="0068718E" w:rsidRPr="008E6A4A" w:rsidRDefault="0068718E">
            <w:r w:rsidRPr="00692683">
              <w:rPr>
                <w:bCs/>
                <w:sz w:val="28"/>
                <w:szCs w:val="28"/>
              </w:rPr>
              <w:t xml:space="preserve">Обласний </w:t>
            </w:r>
            <w:r>
              <w:rPr>
                <w:bCs/>
                <w:color w:val="000000"/>
                <w:sz w:val="28"/>
                <w:szCs w:val="28"/>
              </w:rPr>
              <w:t>бюджет</w:t>
            </w:r>
            <w:r w:rsidR="00E16016">
              <w:rPr>
                <w:bCs/>
                <w:color w:val="000000"/>
                <w:sz w:val="28"/>
                <w:szCs w:val="28"/>
              </w:rPr>
              <w:t xml:space="preserve"> </w:t>
            </w:r>
            <w:r w:rsidR="00E16016" w:rsidRPr="008E6A4A">
              <w:rPr>
                <w:bCs/>
                <w:sz w:val="28"/>
                <w:szCs w:val="28"/>
              </w:rPr>
              <w:t>Волинської області</w:t>
            </w:r>
          </w:p>
          <w:p w14:paraId="41FA5495" w14:textId="77777777" w:rsidR="0068718E" w:rsidRDefault="0068718E">
            <w:pPr>
              <w:rPr>
                <w:bCs/>
                <w:color w:val="000000"/>
                <w:sz w:val="28"/>
                <w:szCs w:val="28"/>
              </w:rPr>
            </w:pPr>
          </w:p>
        </w:tc>
        <w:tc>
          <w:tcPr>
            <w:tcW w:w="992" w:type="dxa"/>
            <w:tcBorders>
              <w:left w:val="single" w:sz="4" w:space="0" w:color="000000"/>
              <w:bottom w:val="single" w:sz="4" w:space="0" w:color="000000"/>
            </w:tcBorders>
            <w:vAlign w:val="center"/>
          </w:tcPr>
          <w:p w14:paraId="3B8BBC15" w14:textId="5CD5CBA1" w:rsidR="0068718E" w:rsidRDefault="00386B54">
            <w:pPr>
              <w:snapToGrid w:val="0"/>
              <w:jc w:val="center"/>
              <w:rPr>
                <w:color w:val="000000"/>
              </w:rPr>
            </w:pPr>
            <w:r>
              <w:rPr>
                <w:color w:val="000000"/>
              </w:rPr>
              <w:t>155</w:t>
            </w:r>
            <w:r w:rsidR="00D6249E">
              <w:rPr>
                <w:color w:val="000000"/>
              </w:rPr>
              <w:t>,0</w:t>
            </w:r>
          </w:p>
        </w:tc>
        <w:tc>
          <w:tcPr>
            <w:tcW w:w="992" w:type="dxa"/>
            <w:tcBorders>
              <w:left w:val="single" w:sz="4" w:space="0" w:color="000000"/>
              <w:bottom w:val="single" w:sz="4" w:space="0" w:color="000000"/>
            </w:tcBorders>
            <w:vAlign w:val="center"/>
          </w:tcPr>
          <w:p w14:paraId="7ABB574E" w14:textId="2947C433" w:rsidR="0068718E" w:rsidRDefault="00386B54">
            <w:pPr>
              <w:snapToGrid w:val="0"/>
              <w:jc w:val="center"/>
              <w:rPr>
                <w:color w:val="000000"/>
              </w:rPr>
            </w:pPr>
            <w:r>
              <w:rPr>
                <w:color w:val="000000"/>
              </w:rPr>
              <w:t>160</w:t>
            </w:r>
            <w:r w:rsidR="00D6249E">
              <w:rPr>
                <w:color w:val="000000"/>
              </w:rPr>
              <w:t>,0</w:t>
            </w:r>
          </w:p>
        </w:tc>
        <w:tc>
          <w:tcPr>
            <w:tcW w:w="993" w:type="dxa"/>
            <w:tcBorders>
              <w:left w:val="single" w:sz="4" w:space="0" w:color="000000"/>
              <w:bottom w:val="single" w:sz="4" w:space="0" w:color="000000"/>
            </w:tcBorders>
            <w:vAlign w:val="center"/>
          </w:tcPr>
          <w:p w14:paraId="001137D6" w14:textId="0A5BD498" w:rsidR="0068718E" w:rsidRDefault="00386B54">
            <w:pPr>
              <w:snapToGrid w:val="0"/>
              <w:jc w:val="center"/>
              <w:rPr>
                <w:color w:val="000000"/>
              </w:rPr>
            </w:pPr>
            <w:r>
              <w:rPr>
                <w:color w:val="000000"/>
              </w:rPr>
              <w:t>202</w:t>
            </w:r>
            <w:r w:rsidR="00D6249E">
              <w:rPr>
                <w:color w:val="000000"/>
              </w:rPr>
              <w:t>,0</w:t>
            </w:r>
          </w:p>
        </w:tc>
        <w:tc>
          <w:tcPr>
            <w:tcW w:w="1082" w:type="dxa"/>
            <w:tcBorders>
              <w:left w:val="single" w:sz="4" w:space="0" w:color="000000"/>
              <w:bottom w:val="single" w:sz="4" w:space="0" w:color="000000"/>
            </w:tcBorders>
            <w:vAlign w:val="center"/>
          </w:tcPr>
          <w:p w14:paraId="2F97C0D2" w14:textId="6A029A77" w:rsidR="0068718E" w:rsidRDefault="00386B54">
            <w:pPr>
              <w:snapToGrid w:val="0"/>
              <w:jc w:val="center"/>
              <w:rPr>
                <w:color w:val="000000"/>
              </w:rPr>
            </w:pPr>
            <w:r>
              <w:rPr>
                <w:color w:val="000000"/>
              </w:rPr>
              <w:t>202</w:t>
            </w:r>
            <w:r w:rsidR="00D6249E">
              <w:rPr>
                <w:color w:val="000000"/>
              </w:rPr>
              <w:t>,0</w:t>
            </w:r>
          </w:p>
        </w:tc>
        <w:tc>
          <w:tcPr>
            <w:tcW w:w="1044" w:type="dxa"/>
            <w:tcBorders>
              <w:left w:val="single" w:sz="4" w:space="0" w:color="000000"/>
              <w:bottom w:val="single" w:sz="4" w:space="0" w:color="000000"/>
            </w:tcBorders>
            <w:vAlign w:val="center"/>
          </w:tcPr>
          <w:p w14:paraId="6BCCF4FB" w14:textId="300BF769" w:rsidR="0068718E" w:rsidRDefault="00386B54">
            <w:pPr>
              <w:snapToGrid w:val="0"/>
              <w:jc w:val="center"/>
              <w:rPr>
                <w:color w:val="000000"/>
              </w:rPr>
            </w:pPr>
            <w:r>
              <w:rPr>
                <w:color w:val="000000"/>
              </w:rPr>
              <w:t>205</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F2D9B" w14:textId="00589172" w:rsidR="0068718E" w:rsidRDefault="00386B54">
            <w:pPr>
              <w:snapToGrid w:val="0"/>
              <w:ind w:firstLine="16"/>
              <w:jc w:val="center"/>
              <w:rPr>
                <w:color w:val="000000"/>
              </w:rPr>
            </w:pPr>
            <w:r>
              <w:rPr>
                <w:color w:val="000000"/>
              </w:rPr>
              <w:t>924</w:t>
            </w:r>
            <w:r w:rsidR="00D6249E">
              <w:rPr>
                <w:color w:val="000000"/>
              </w:rPr>
              <w:t>,0</w:t>
            </w:r>
          </w:p>
        </w:tc>
      </w:tr>
      <w:tr w:rsidR="0068718E" w14:paraId="125092C4" w14:textId="77777777" w:rsidTr="00F12597">
        <w:trPr>
          <w:trHeight w:val="629"/>
        </w:trPr>
        <w:tc>
          <w:tcPr>
            <w:tcW w:w="2641" w:type="dxa"/>
            <w:gridSpan w:val="2"/>
            <w:tcBorders>
              <w:top w:val="single" w:sz="4" w:space="0" w:color="000000"/>
              <w:left w:val="single" w:sz="4" w:space="0" w:color="000000"/>
              <w:bottom w:val="single" w:sz="4" w:space="0" w:color="000000"/>
            </w:tcBorders>
            <w:vAlign w:val="center"/>
          </w:tcPr>
          <w:p w14:paraId="07A7A758" w14:textId="28DE8ABA" w:rsidR="0068718E" w:rsidRDefault="00966982" w:rsidP="00D6249E">
            <w:r>
              <w:rPr>
                <w:bCs/>
                <w:color w:val="000000"/>
                <w:sz w:val="28"/>
                <w:szCs w:val="28"/>
              </w:rPr>
              <w:t xml:space="preserve">       </w:t>
            </w:r>
            <w:r w:rsidR="0068718E">
              <w:rPr>
                <w:bCs/>
                <w:color w:val="000000"/>
                <w:sz w:val="28"/>
                <w:szCs w:val="28"/>
              </w:rPr>
              <w:t>Всього</w:t>
            </w:r>
          </w:p>
        </w:tc>
        <w:tc>
          <w:tcPr>
            <w:tcW w:w="992" w:type="dxa"/>
            <w:tcBorders>
              <w:top w:val="single" w:sz="4" w:space="0" w:color="000000"/>
              <w:left w:val="single" w:sz="4" w:space="0" w:color="000000"/>
              <w:bottom w:val="single" w:sz="4" w:space="0" w:color="000000"/>
            </w:tcBorders>
            <w:vAlign w:val="center"/>
          </w:tcPr>
          <w:p w14:paraId="45CB8F0B" w14:textId="1B07FCF4" w:rsidR="0068718E" w:rsidRDefault="00386B54">
            <w:pPr>
              <w:snapToGrid w:val="0"/>
              <w:jc w:val="center"/>
              <w:rPr>
                <w:color w:val="000000"/>
              </w:rPr>
            </w:pPr>
            <w:r>
              <w:rPr>
                <w:color w:val="000000"/>
              </w:rPr>
              <w:t>1</w:t>
            </w:r>
            <w:r w:rsidR="00D6249E">
              <w:rPr>
                <w:color w:val="000000"/>
              </w:rPr>
              <w:t> </w:t>
            </w:r>
            <w:r>
              <w:rPr>
                <w:color w:val="000000"/>
              </w:rPr>
              <w:t>762</w:t>
            </w:r>
            <w:r w:rsidR="00D6249E">
              <w:rPr>
                <w:color w:val="000000"/>
              </w:rPr>
              <w:t>,0</w:t>
            </w:r>
          </w:p>
        </w:tc>
        <w:tc>
          <w:tcPr>
            <w:tcW w:w="992" w:type="dxa"/>
            <w:tcBorders>
              <w:top w:val="single" w:sz="4" w:space="0" w:color="000000"/>
              <w:left w:val="single" w:sz="4" w:space="0" w:color="000000"/>
              <w:bottom w:val="single" w:sz="4" w:space="0" w:color="000000"/>
            </w:tcBorders>
            <w:vAlign w:val="center"/>
          </w:tcPr>
          <w:p w14:paraId="2D3B7C0E" w14:textId="49BB99E1" w:rsidR="0068718E" w:rsidRDefault="00386B54">
            <w:pPr>
              <w:snapToGrid w:val="0"/>
              <w:jc w:val="center"/>
              <w:rPr>
                <w:color w:val="000000"/>
              </w:rPr>
            </w:pPr>
            <w:r>
              <w:rPr>
                <w:color w:val="000000"/>
              </w:rPr>
              <w:t>1</w:t>
            </w:r>
            <w:r w:rsidR="00D6249E">
              <w:rPr>
                <w:color w:val="000000"/>
              </w:rPr>
              <w:t> </w:t>
            </w:r>
            <w:r>
              <w:rPr>
                <w:color w:val="000000"/>
              </w:rPr>
              <w:t>524</w:t>
            </w:r>
            <w:r w:rsidR="00D6249E">
              <w:rPr>
                <w:color w:val="000000"/>
              </w:rPr>
              <w:t>,0</w:t>
            </w:r>
          </w:p>
        </w:tc>
        <w:tc>
          <w:tcPr>
            <w:tcW w:w="993" w:type="dxa"/>
            <w:tcBorders>
              <w:top w:val="single" w:sz="4" w:space="0" w:color="000000"/>
              <w:left w:val="single" w:sz="4" w:space="0" w:color="000000"/>
              <w:bottom w:val="single" w:sz="4" w:space="0" w:color="000000"/>
            </w:tcBorders>
            <w:vAlign w:val="center"/>
          </w:tcPr>
          <w:p w14:paraId="5E12DD81" w14:textId="5DB2D897" w:rsidR="0068718E" w:rsidRDefault="00386B54" w:rsidP="00386B54">
            <w:pPr>
              <w:snapToGrid w:val="0"/>
              <w:jc w:val="center"/>
              <w:rPr>
                <w:color w:val="000000"/>
              </w:rPr>
            </w:pPr>
            <w:r>
              <w:rPr>
                <w:color w:val="000000"/>
              </w:rPr>
              <w:t>1</w:t>
            </w:r>
            <w:r w:rsidR="00D6249E">
              <w:rPr>
                <w:color w:val="000000"/>
              </w:rPr>
              <w:t> </w:t>
            </w:r>
            <w:r>
              <w:rPr>
                <w:color w:val="000000"/>
              </w:rPr>
              <w:t>582</w:t>
            </w:r>
            <w:r w:rsidR="00D6249E">
              <w:rPr>
                <w:color w:val="000000"/>
              </w:rPr>
              <w:t>,0</w:t>
            </w:r>
          </w:p>
        </w:tc>
        <w:tc>
          <w:tcPr>
            <w:tcW w:w="1082" w:type="dxa"/>
            <w:tcBorders>
              <w:top w:val="single" w:sz="4" w:space="0" w:color="000000"/>
              <w:left w:val="single" w:sz="4" w:space="0" w:color="000000"/>
              <w:bottom w:val="single" w:sz="4" w:space="0" w:color="000000"/>
            </w:tcBorders>
            <w:vAlign w:val="center"/>
          </w:tcPr>
          <w:p w14:paraId="14C89574" w14:textId="06B8063C" w:rsidR="0068718E" w:rsidRDefault="00386B54" w:rsidP="00953C33">
            <w:pPr>
              <w:snapToGrid w:val="0"/>
              <w:jc w:val="center"/>
              <w:rPr>
                <w:color w:val="000000"/>
              </w:rPr>
            </w:pPr>
            <w:r>
              <w:rPr>
                <w:color w:val="000000"/>
              </w:rPr>
              <w:t>1 </w:t>
            </w:r>
            <w:r w:rsidR="00953C33">
              <w:rPr>
                <w:color w:val="000000"/>
              </w:rPr>
              <w:t>5</w:t>
            </w:r>
            <w:r>
              <w:rPr>
                <w:color w:val="000000"/>
              </w:rPr>
              <w:t>94</w:t>
            </w:r>
            <w:r w:rsidR="00D6249E">
              <w:rPr>
                <w:color w:val="000000"/>
              </w:rPr>
              <w:t>,0</w:t>
            </w:r>
          </w:p>
        </w:tc>
        <w:tc>
          <w:tcPr>
            <w:tcW w:w="1044" w:type="dxa"/>
            <w:tcBorders>
              <w:top w:val="single" w:sz="4" w:space="0" w:color="000000"/>
              <w:left w:val="single" w:sz="4" w:space="0" w:color="000000"/>
              <w:bottom w:val="single" w:sz="4" w:space="0" w:color="000000"/>
            </w:tcBorders>
            <w:vAlign w:val="center"/>
          </w:tcPr>
          <w:p w14:paraId="6E1A32B8" w14:textId="5DB2E583" w:rsidR="0068718E" w:rsidRDefault="00316960">
            <w:pPr>
              <w:snapToGrid w:val="0"/>
              <w:jc w:val="center"/>
              <w:rPr>
                <w:color w:val="000000"/>
              </w:rPr>
            </w:pPr>
            <w:r>
              <w:rPr>
                <w:color w:val="000000"/>
              </w:rPr>
              <w:t>1</w:t>
            </w:r>
            <w:r w:rsidR="00D6249E">
              <w:rPr>
                <w:color w:val="000000"/>
              </w:rPr>
              <w:t> </w:t>
            </w:r>
            <w:r w:rsidR="00386B54">
              <w:rPr>
                <w:color w:val="000000"/>
              </w:rPr>
              <w:t>604</w:t>
            </w:r>
            <w:r w:rsidR="00D6249E">
              <w:rPr>
                <w:color w:val="000000"/>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18A3CB" w14:textId="22E05364" w:rsidR="0068718E" w:rsidRDefault="00386B54">
            <w:pPr>
              <w:snapToGrid w:val="0"/>
              <w:ind w:firstLine="16"/>
              <w:jc w:val="center"/>
              <w:rPr>
                <w:color w:val="000000"/>
              </w:rPr>
            </w:pPr>
            <w:r>
              <w:rPr>
                <w:color w:val="000000"/>
              </w:rPr>
              <w:t>8</w:t>
            </w:r>
            <w:r w:rsidR="00D6249E">
              <w:rPr>
                <w:color w:val="000000"/>
                <w:lang w:val="en-US"/>
              </w:rPr>
              <w:t> </w:t>
            </w:r>
            <w:r>
              <w:rPr>
                <w:color w:val="000000"/>
              </w:rPr>
              <w:t>066</w:t>
            </w:r>
            <w:r w:rsidR="00D6249E">
              <w:rPr>
                <w:color w:val="000000"/>
              </w:rPr>
              <w:t>,0</w:t>
            </w:r>
          </w:p>
        </w:tc>
      </w:tr>
    </w:tbl>
    <w:p w14:paraId="381B31F6" w14:textId="77777777" w:rsidR="0068718E" w:rsidRDefault="0068718E">
      <w:pPr>
        <w:ind w:firstLine="737"/>
        <w:jc w:val="center"/>
        <w:rPr>
          <w:b/>
          <w:bCs/>
          <w:color w:val="000000"/>
          <w:sz w:val="28"/>
          <w:szCs w:val="28"/>
        </w:rPr>
      </w:pPr>
    </w:p>
    <w:p w14:paraId="12317C40" w14:textId="7347C16D" w:rsidR="00D52DA8" w:rsidRDefault="00D52DA8">
      <w:pPr>
        <w:rPr>
          <w:b/>
          <w:bCs/>
          <w:color w:val="000000"/>
          <w:sz w:val="28"/>
          <w:szCs w:val="28"/>
        </w:rPr>
      </w:pPr>
    </w:p>
    <w:p w14:paraId="22D47593" w14:textId="77777777" w:rsidR="00060781" w:rsidRDefault="00060781">
      <w:pPr>
        <w:rPr>
          <w:b/>
          <w:bCs/>
          <w:color w:val="000000"/>
          <w:sz w:val="28"/>
          <w:szCs w:val="28"/>
        </w:rPr>
      </w:pPr>
    </w:p>
    <w:p w14:paraId="093A0071" w14:textId="3CA67D68" w:rsidR="00FB4FF8" w:rsidRPr="00D52DA8" w:rsidRDefault="0068718E" w:rsidP="00D52DA8">
      <w:pPr>
        <w:ind w:left="-142" w:hanging="142"/>
        <w:sectPr w:rsidR="00FB4FF8" w:rsidRPr="00D52DA8" w:rsidSect="00F12597">
          <w:headerReference w:type="default" r:id="rId14"/>
          <w:footerReference w:type="default" r:id="rId15"/>
          <w:pgSz w:w="11906" w:h="16838"/>
          <w:pgMar w:top="567" w:right="567" w:bottom="1134" w:left="1985" w:header="709" w:footer="709" w:gutter="0"/>
          <w:pgNumType w:start="1"/>
          <w:cols w:space="720"/>
          <w:titlePg/>
          <w:docGrid w:linePitch="360"/>
        </w:sectPr>
      </w:pPr>
      <w:r w:rsidRPr="00D52DA8">
        <w:rPr>
          <w:color w:val="000000"/>
        </w:rPr>
        <w:t>Смаль 777</w:t>
      </w:r>
      <w:r w:rsidR="00060781">
        <w:rPr>
          <w:color w:val="000000"/>
        </w:rPr>
        <w:t> </w:t>
      </w:r>
      <w:r w:rsidRPr="00D52DA8">
        <w:rPr>
          <w:color w:val="000000"/>
        </w:rPr>
        <w:t>955</w:t>
      </w:r>
    </w:p>
    <w:tbl>
      <w:tblPr>
        <w:tblW w:w="15451" w:type="dxa"/>
        <w:tblInd w:w="250" w:type="dxa"/>
        <w:tblLayout w:type="fixed"/>
        <w:tblLook w:val="04A0" w:firstRow="1" w:lastRow="0" w:firstColumn="1" w:lastColumn="0" w:noHBand="0" w:noVBand="1"/>
      </w:tblPr>
      <w:tblGrid>
        <w:gridCol w:w="425"/>
        <w:gridCol w:w="1701"/>
        <w:gridCol w:w="4536"/>
        <w:gridCol w:w="2127"/>
        <w:gridCol w:w="850"/>
        <w:gridCol w:w="638"/>
        <w:gridCol w:w="1630"/>
        <w:gridCol w:w="992"/>
        <w:gridCol w:w="2552"/>
      </w:tblGrid>
      <w:tr w:rsidR="00FC47F5" w:rsidRPr="00915876" w14:paraId="0F83A4B0" w14:textId="77777777" w:rsidTr="00A942C2">
        <w:trPr>
          <w:trHeight w:val="348"/>
        </w:trPr>
        <w:tc>
          <w:tcPr>
            <w:tcW w:w="425" w:type="dxa"/>
            <w:vAlign w:val="center"/>
          </w:tcPr>
          <w:p w14:paraId="112FB496" w14:textId="77777777" w:rsidR="00FC47F5" w:rsidRPr="00374CC7" w:rsidRDefault="00FC47F5" w:rsidP="005D24EA">
            <w:pPr>
              <w:widowControl/>
              <w:suppressAutoHyphens w:val="0"/>
              <w:jc w:val="center"/>
              <w:rPr>
                <w:lang w:eastAsia="uk-UA"/>
              </w:rPr>
            </w:pPr>
          </w:p>
        </w:tc>
        <w:tc>
          <w:tcPr>
            <w:tcW w:w="1701" w:type="dxa"/>
          </w:tcPr>
          <w:p w14:paraId="6E2FA78B" w14:textId="77777777" w:rsidR="00FC47F5" w:rsidRDefault="00FC47F5" w:rsidP="005D24EA">
            <w:pPr>
              <w:widowControl/>
              <w:suppressAutoHyphens w:val="0"/>
              <w:jc w:val="center"/>
              <w:rPr>
                <w:sz w:val="26"/>
                <w:szCs w:val="26"/>
              </w:rPr>
            </w:pPr>
          </w:p>
        </w:tc>
        <w:tc>
          <w:tcPr>
            <w:tcW w:w="4536" w:type="dxa"/>
            <w:vAlign w:val="center"/>
          </w:tcPr>
          <w:p w14:paraId="353B8385" w14:textId="77777777" w:rsidR="00FC47F5" w:rsidRPr="00374CC7" w:rsidRDefault="00FC47F5" w:rsidP="005D24EA">
            <w:pPr>
              <w:widowControl/>
              <w:suppressAutoHyphens w:val="0"/>
              <w:jc w:val="center"/>
              <w:rPr>
                <w:lang w:eastAsia="uk-UA"/>
              </w:rPr>
            </w:pPr>
          </w:p>
        </w:tc>
        <w:tc>
          <w:tcPr>
            <w:tcW w:w="2127" w:type="dxa"/>
            <w:vAlign w:val="center"/>
          </w:tcPr>
          <w:p w14:paraId="47316141" w14:textId="77777777" w:rsidR="00FC47F5" w:rsidRPr="005D24EA" w:rsidRDefault="00FC47F5" w:rsidP="005D24EA">
            <w:pPr>
              <w:pStyle w:val="afc"/>
              <w:jc w:val="center"/>
            </w:pPr>
          </w:p>
        </w:tc>
        <w:tc>
          <w:tcPr>
            <w:tcW w:w="850" w:type="dxa"/>
            <w:vAlign w:val="center"/>
          </w:tcPr>
          <w:p w14:paraId="4C6CCF95" w14:textId="77777777" w:rsidR="00FC47F5" w:rsidRPr="005D24EA" w:rsidRDefault="00FC47F5" w:rsidP="005D24EA">
            <w:pPr>
              <w:pStyle w:val="afc"/>
              <w:jc w:val="center"/>
            </w:pPr>
          </w:p>
        </w:tc>
        <w:tc>
          <w:tcPr>
            <w:tcW w:w="5812" w:type="dxa"/>
            <w:gridSpan w:val="4"/>
            <w:noWrap/>
            <w:vAlign w:val="bottom"/>
          </w:tcPr>
          <w:p w14:paraId="55D4D030" w14:textId="77777777" w:rsidR="00F12597" w:rsidRPr="00F12597" w:rsidRDefault="00FC47F5" w:rsidP="00F12597">
            <w:pPr>
              <w:jc w:val="both"/>
              <w:rPr>
                <w:sz w:val="28"/>
                <w:szCs w:val="28"/>
              </w:rPr>
            </w:pPr>
            <w:r w:rsidRPr="00F12597">
              <w:rPr>
                <w:sz w:val="28"/>
                <w:szCs w:val="28"/>
              </w:rPr>
              <w:t xml:space="preserve">Додаток 2 </w:t>
            </w:r>
          </w:p>
          <w:p w14:paraId="05646039" w14:textId="1DF35598" w:rsidR="00FC47F5" w:rsidRPr="00F12597" w:rsidRDefault="00FC47F5" w:rsidP="00F12597">
            <w:pPr>
              <w:jc w:val="both"/>
              <w:rPr>
                <w:sz w:val="28"/>
                <w:szCs w:val="28"/>
              </w:rPr>
            </w:pPr>
            <w:r w:rsidRPr="00F12597">
              <w:rPr>
                <w:sz w:val="28"/>
                <w:szCs w:val="28"/>
              </w:rPr>
              <w:t xml:space="preserve">до </w:t>
            </w:r>
            <w:r w:rsidR="006E7A21" w:rsidRPr="00F12597">
              <w:rPr>
                <w:sz w:val="28"/>
                <w:szCs w:val="28"/>
              </w:rPr>
              <w:t xml:space="preserve">Програми </w:t>
            </w:r>
            <w:r w:rsidRPr="00F12597">
              <w:rPr>
                <w:sz w:val="28"/>
                <w:szCs w:val="28"/>
              </w:rPr>
              <w:t>розвитку агропромислового комплексу Луцької міської територіальної громади</w:t>
            </w:r>
            <w:r w:rsidR="006E7A21" w:rsidRPr="00F12597">
              <w:rPr>
                <w:sz w:val="28"/>
                <w:szCs w:val="28"/>
              </w:rPr>
              <w:t xml:space="preserve"> </w:t>
            </w:r>
            <w:r w:rsidRPr="00F12597">
              <w:rPr>
                <w:sz w:val="28"/>
                <w:szCs w:val="28"/>
              </w:rPr>
              <w:t>на 2026</w:t>
            </w:r>
            <w:r w:rsidR="00F12597" w:rsidRPr="00F12597">
              <w:rPr>
                <w:sz w:val="28"/>
                <w:szCs w:val="28"/>
              </w:rPr>
              <w:t>–</w:t>
            </w:r>
            <w:r w:rsidRPr="00F12597">
              <w:rPr>
                <w:sz w:val="28"/>
                <w:szCs w:val="28"/>
              </w:rPr>
              <w:t>2030 роки</w:t>
            </w:r>
          </w:p>
          <w:p w14:paraId="76CC1D0E" w14:textId="77777777" w:rsidR="00FC47F5" w:rsidRPr="00374CC7" w:rsidRDefault="00FC47F5" w:rsidP="005D24EA">
            <w:pPr>
              <w:widowControl/>
              <w:suppressAutoHyphens w:val="0"/>
              <w:jc w:val="center"/>
              <w:rPr>
                <w:lang w:eastAsia="uk-UA"/>
              </w:rPr>
            </w:pPr>
          </w:p>
        </w:tc>
      </w:tr>
      <w:tr w:rsidR="00FC47F5" w:rsidRPr="00915876" w14:paraId="76BECF1F" w14:textId="77777777" w:rsidTr="0065000D">
        <w:trPr>
          <w:trHeight w:val="348"/>
        </w:trPr>
        <w:tc>
          <w:tcPr>
            <w:tcW w:w="15451" w:type="dxa"/>
            <w:gridSpan w:val="9"/>
            <w:tcBorders>
              <w:bottom w:val="single" w:sz="4" w:space="0" w:color="auto"/>
            </w:tcBorders>
            <w:vAlign w:val="center"/>
          </w:tcPr>
          <w:p w14:paraId="351CE296" w14:textId="77777777" w:rsidR="00F12597" w:rsidRDefault="00FC47F5" w:rsidP="00F12597">
            <w:pPr>
              <w:ind w:firstLine="33"/>
              <w:jc w:val="center"/>
              <w:rPr>
                <w:b/>
                <w:bCs/>
                <w:sz w:val="26"/>
                <w:szCs w:val="26"/>
                <w:lang w:eastAsia="uk-UA"/>
              </w:rPr>
            </w:pPr>
            <w:r w:rsidRPr="00915876">
              <w:rPr>
                <w:b/>
                <w:bCs/>
                <w:sz w:val="26"/>
                <w:szCs w:val="26"/>
                <w:lang w:eastAsia="uk-UA"/>
              </w:rPr>
              <w:t>Напрямки діяльності та заходи</w:t>
            </w:r>
          </w:p>
          <w:p w14:paraId="4851BE7E" w14:textId="61CA9E04" w:rsidR="006E7A21" w:rsidRDefault="00FC47F5" w:rsidP="00F12597">
            <w:pPr>
              <w:ind w:firstLine="33"/>
              <w:jc w:val="center"/>
              <w:rPr>
                <w:b/>
                <w:bCs/>
                <w:sz w:val="26"/>
                <w:szCs w:val="26"/>
                <w:lang w:eastAsia="uk-UA"/>
              </w:rPr>
            </w:pPr>
            <w:r w:rsidRPr="00915876">
              <w:rPr>
                <w:b/>
                <w:bCs/>
                <w:sz w:val="26"/>
                <w:szCs w:val="26"/>
                <w:lang w:eastAsia="uk-UA"/>
              </w:rPr>
              <w:t xml:space="preserve"> Програми розвитку агропромислового комплексу Луцької міської територіальної громади</w:t>
            </w:r>
          </w:p>
          <w:p w14:paraId="0305B75A" w14:textId="77777777" w:rsidR="00FC47F5" w:rsidRDefault="00FC47F5" w:rsidP="00F12597">
            <w:pPr>
              <w:ind w:firstLine="33"/>
              <w:jc w:val="center"/>
              <w:rPr>
                <w:b/>
                <w:bCs/>
                <w:color w:val="000000"/>
                <w:sz w:val="28"/>
                <w:szCs w:val="28"/>
              </w:rPr>
            </w:pPr>
            <w:r w:rsidRPr="00915876">
              <w:rPr>
                <w:b/>
                <w:bCs/>
                <w:sz w:val="26"/>
                <w:szCs w:val="26"/>
                <w:lang w:eastAsia="uk-UA"/>
              </w:rPr>
              <w:t xml:space="preserve"> на 202</w:t>
            </w:r>
            <w:r>
              <w:rPr>
                <w:b/>
                <w:bCs/>
                <w:sz w:val="26"/>
                <w:szCs w:val="26"/>
                <w:lang w:eastAsia="uk-UA"/>
              </w:rPr>
              <w:t>6</w:t>
            </w:r>
            <w:r w:rsidRPr="00915876">
              <w:rPr>
                <w:b/>
                <w:bCs/>
                <w:sz w:val="26"/>
                <w:szCs w:val="26"/>
                <w:lang w:eastAsia="uk-UA"/>
              </w:rPr>
              <w:t>–20</w:t>
            </w:r>
            <w:r>
              <w:rPr>
                <w:b/>
                <w:bCs/>
                <w:sz w:val="26"/>
                <w:szCs w:val="26"/>
                <w:lang w:eastAsia="uk-UA"/>
              </w:rPr>
              <w:t>30</w:t>
            </w:r>
            <w:r w:rsidRPr="00915876">
              <w:rPr>
                <w:b/>
                <w:bCs/>
                <w:sz w:val="26"/>
                <w:szCs w:val="26"/>
                <w:lang w:eastAsia="uk-UA"/>
              </w:rPr>
              <w:t xml:space="preserve"> роки</w:t>
            </w:r>
          </w:p>
          <w:p w14:paraId="0D57A76E" w14:textId="77777777" w:rsidR="00FC47F5" w:rsidRPr="00374CC7" w:rsidRDefault="00FC47F5" w:rsidP="005D24EA">
            <w:pPr>
              <w:widowControl/>
              <w:suppressAutoHyphens w:val="0"/>
              <w:jc w:val="center"/>
              <w:rPr>
                <w:lang w:eastAsia="uk-UA"/>
              </w:rPr>
            </w:pPr>
          </w:p>
        </w:tc>
      </w:tr>
      <w:tr w:rsidR="00430527" w:rsidRPr="00915876" w14:paraId="398151C9" w14:textId="77777777" w:rsidTr="00972836">
        <w:trPr>
          <w:trHeight w:val="348"/>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11CD6E2" w14:textId="31BB8510" w:rsidR="00242975" w:rsidRPr="00A73197" w:rsidRDefault="00242975" w:rsidP="00CD3FF6">
            <w:pPr>
              <w:widowControl/>
              <w:suppressAutoHyphens w:val="0"/>
              <w:jc w:val="center"/>
              <w:rPr>
                <w:lang w:eastAsia="uk-UA"/>
              </w:rPr>
            </w:pPr>
            <w:r w:rsidRPr="00A73197">
              <w:rPr>
                <w:lang w:eastAsia="uk-UA"/>
              </w:rPr>
              <w:t>№з/п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6C65C2" w14:textId="77777777" w:rsidR="00242975" w:rsidRPr="00A73197" w:rsidRDefault="00242975" w:rsidP="0098033D">
            <w:pPr>
              <w:widowControl/>
              <w:suppressAutoHyphens w:val="0"/>
              <w:jc w:val="center"/>
              <w:rPr>
                <w:lang w:eastAsia="uk-UA"/>
              </w:rPr>
            </w:pPr>
            <w:r w:rsidRPr="00A73197">
              <w:t>Назва завдання</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4B888C28" w14:textId="77777777" w:rsidR="00242975" w:rsidRPr="00A73197" w:rsidRDefault="00CA4971" w:rsidP="005D24EA">
            <w:pPr>
              <w:widowControl/>
              <w:suppressAutoHyphens w:val="0"/>
              <w:jc w:val="center"/>
              <w:rPr>
                <w:lang w:eastAsia="uk-UA"/>
              </w:rPr>
            </w:pPr>
            <w:r w:rsidRPr="00A73197">
              <w:t>Назва заходу</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075BBB6" w14:textId="77777777" w:rsidR="00242975" w:rsidRPr="00A73197" w:rsidRDefault="00242975" w:rsidP="005D24EA">
            <w:pPr>
              <w:pStyle w:val="afc"/>
              <w:jc w:val="center"/>
            </w:pPr>
            <w:r w:rsidRPr="00A73197">
              <w:t>Виконавці</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FAF2582" w14:textId="77777777" w:rsidR="00242975" w:rsidRPr="00A73197" w:rsidRDefault="00242975" w:rsidP="00532914">
            <w:pPr>
              <w:pStyle w:val="afc"/>
              <w:jc w:val="center"/>
            </w:pPr>
            <w:r w:rsidRPr="00A73197">
              <w:t>Терміни виконання</w:t>
            </w:r>
          </w:p>
        </w:tc>
        <w:tc>
          <w:tcPr>
            <w:tcW w:w="3260" w:type="dxa"/>
            <w:gridSpan w:val="3"/>
            <w:tcBorders>
              <w:top w:val="single" w:sz="4" w:space="0" w:color="auto"/>
              <w:left w:val="nil"/>
              <w:bottom w:val="single" w:sz="4" w:space="0" w:color="auto"/>
              <w:right w:val="single" w:sz="4" w:space="0" w:color="auto"/>
            </w:tcBorders>
            <w:noWrap/>
            <w:vAlign w:val="bottom"/>
            <w:hideMark/>
          </w:tcPr>
          <w:p w14:paraId="0D3ED7C1" w14:textId="77777777" w:rsidR="00242975" w:rsidRPr="00A73197" w:rsidRDefault="00242975" w:rsidP="005D24EA">
            <w:pPr>
              <w:widowControl/>
              <w:suppressAutoHyphens w:val="0"/>
              <w:jc w:val="center"/>
              <w:rPr>
                <w:lang w:eastAsia="uk-UA"/>
              </w:rPr>
            </w:pPr>
            <w:r w:rsidRPr="00A73197">
              <w:t>Фінансування</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EE7AD54" w14:textId="77777777" w:rsidR="00A73197" w:rsidRPr="00A73197" w:rsidRDefault="00A73197" w:rsidP="00A73197">
            <w:pPr>
              <w:pStyle w:val="afc"/>
              <w:jc w:val="center"/>
            </w:pPr>
            <w:r w:rsidRPr="00A73197">
              <w:rPr>
                <w:color w:val="000000"/>
              </w:rPr>
              <w:t>Результативні показники</w:t>
            </w:r>
          </w:p>
          <w:p w14:paraId="58F13B6B" w14:textId="4A8C682E" w:rsidR="00242975" w:rsidRPr="00A73197" w:rsidRDefault="00242975" w:rsidP="00A73197">
            <w:pPr>
              <w:widowControl/>
              <w:suppressAutoHyphens w:val="0"/>
              <w:jc w:val="center"/>
              <w:rPr>
                <w:lang w:eastAsia="uk-UA"/>
              </w:rPr>
            </w:pPr>
          </w:p>
        </w:tc>
      </w:tr>
      <w:tr w:rsidR="00205892" w:rsidRPr="00915876" w14:paraId="7880E97D" w14:textId="77777777" w:rsidTr="0098033D">
        <w:trPr>
          <w:trHeight w:val="100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12B64A9" w14:textId="77777777" w:rsidR="00242975" w:rsidRPr="00374CC7" w:rsidRDefault="00242975" w:rsidP="00915876">
            <w:pPr>
              <w:widowControl/>
              <w:suppressAutoHyphens w:val="0"/>
              <w:rPr>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8C17CA9" w14:textId="77777777" w:rsidR="00242975" w:rsidRPr="00374CC7" w:rsidRDefault="00242975" w:rsidP="00915876">
            <w:pPr>
              <w:widowControl/>
              <w:suppressAutoHyphens w:val="0"/>
              <w:rPr>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1D8545B" w14:textId="77777777" w:rsidR="00242975" w:rsidRPr="00374CC7" w:rsidRDefault="00242975" w:rsidP="00915876">
            <w:pPr>
              <w:widowControl/>
              <w:suppressAutoHyphens w:val="0"/>
              <w:rPr>
                <w:lang w:eastAsia="uk-UA"/>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32915A7" w14:textId="77777777" w:rsidR="00242975" w:rsidRPr="00374CC7" w:rsidRDefault="00242975" w:rsidP="00915876">
            <w:pPr>
              <w:widowControl/>
              <w:suppressAutoHyphens w:val="0"/>
              <w:rPr>
                <w:lang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308568" w14:textId="77777777" w:rsidR="00242975" w:rsidRPr="00374CC7" w:rsidRDefault="00242975" w:rsidP="00915876">
            <w:pPr>
              <w:widowControl/>
              <w:suppressAutoHyphens w:val="0"/>
              <w:rPr>
                <w:lang w:eastAsia="uk-UA"/>
              </w:rPr>
            </w:pPr>
          </w:p>
        </w:tc>
        <w:tc>
          <w:tcPr>
            <w:tcW w:w="2268" w:type="dxa"/>
            <w:gridSpan w:val="2"/>
            <w:tcBorders>
              <w:top w:val="single" w:sz="4" w:space="0" w:color="auto"/>
              <w:left w:val="nil"/>
              <w:bottom w:val="single" w:sz="4" w:space="0" w:color="auto"/>
              <w:right w:val="single" w:sz="4" w:space="0" w:color="auto"/>
            </w:tcBorders>
            <w:vAlign w:val="center"/>
          </w:tcPr>
          <w:p w14:paraId="527AA32C" w14:textId="77777777" w:rsidR="00242975" w:rsidRPr="00374CC7" w:rsidRDefault="00242975" w:rsidP="001D15C5">
            <w:pPr>
              <w:widowControl/>
              <w:suppressAutoHyphens w:val="0"/>
              <w:jc w:val="center"/>
              <w:rPr>
                <w:lang w:eastAsia="uk-UA"/>
              </w:rPr>
            </w:pPr>
            <w:r w:rsidRPr="00374CC7">
              <w:rPr>
                <w:lang w:eastAsia="uk-UA"/>
              </w:rPr>
              <w:t>Джерела фінансування</w:t>
            </w:r>
          </w:p>
        </w:tc>
        <w:tc>
          <w:tcPr>
            <w:tcW w:w="992" w:type="dxa"/>
            <w:tcBorders>
              <w:top w:val="single" w:sz="4" w:space="0" w:color="auto"/>
              <w:left w:val="nil"/>
              <w:bottom w:val="single" w:sz="4" w:space="0" w:color="auto"/>
              <w:right w:val="single" w:sz="4" w:space="0" w:color="auto"/>
            </w:tcBorders>
            <w:vAlign w:val="center"/>
            <w:hideMark/>
          </w:tcPr>
          <w:p w14:paraId="45D2B842" w14:textId="40988915" w:rsidR="00242975" w:rsidRPr="00532914" w:rsidRDefault="00242975" w:rsidP="001D15C5">
            <w:pPr>
              <w:widowControl/>
              <w:suppressAutoHyphens w:val="0"/>
              <w:jc w:val="center"/>
            </w:pPr>
            <w:r w:rsidRPr="00532914">
              <w:t xml:space="preserve">Обсяги </w:t>
            </w:r>
          </w:p>
          <w:p w14:paraId="3FF39DAF" w14:textId="77777777" w:rsidR="00242975" w:rsidRPr="00374CC7" w:rsidRDefault="00242975" w:rsidP="001D15C5">
            <w:pPr>
              <w:widowControl/>
              <w:suppressAutoHyphens w:val="0"/>
              <w:jc w:val="center"/>
              <w:rPr>
                <w:lang w:eastAsia="uk-UA"/>
              </w:rPr>
            </w:pPr>
            <w:r w:rsidRPr="00532914">
              <w:t>тис. грн</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F51704" w14:textId="77777777" w:rsidR="00242975" w:rsidRPr="00374CC7" w:rsidRDefault="00242975" w:rsidP="00915876">
            <w:pPr>
              <w:widowControl/>
              <w:suppressAutoHyphens w:val="0"/>
              <w:rPr>
                <w:lang w:eastAsia="uk-UA"/>
              </w:rPr>
            </w:pPr>
          </w:p>
        </w:tc>
      </w:tr>
      <w:tr w:rsidR="00205892" w:rsidRPr="00915876" w14:paraId="0AB36A49" w14:textId="77777777" w:rsidTr="0098033D">
        <w:trPr>
          <w:trHeight w:val="36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048A5620" w14:textId="77777777" w:rsidR="00242975" w:rsidRPr="00915876" w:rsidRDefault="00242975" w:rsidP="00915876">
            <w:pPr>
              <w:widowControl/>
              <w:suppressAutoHyphens w:val="0"/>
              <w:jc w:val="center"/>
              <w:rPr>
                <w:sz w:val="22"/>
                <w:szCs w:val="22"/>
                <w:lang w:eastAsia="uk-UA"/>
              </w:rPr>
            </w:pPr>
            <w:r w:rsidRPr="00915876">
              <w:rPr>
                <w:sz w:val="22"/>
                <w:szCs w:val="22"/>
                <w:lang w:eastAsia="uk-U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A16CAE3" w14:textId="77777777" w:rsidR="00242975" w:rsidRPr="00915876" w:rsidRDefault="00F76A72" w:rsidP="00915876">
            <w:pPr>
              <w:widowControl/>
              <w:suppressAutoHyphens w:val="0"/>
              <w:jc w:val="center"/>
              <w:rPr>
                <w:sz w:val="22"/>
                <w:szCs w:val="22"/>
                <w:lang w:eastAsia="uk-UA"/>
              </w:rPr>
            </w:pPr>
            <w:r>
              <w:rPr>
                <w:sz w:val="22"/>
                <w:szCs w:val="22"/>
                <w:lang w:eastAsia="uk-UA"/>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724852" w14:textId="77777777" w:rsidR="00242975" w:rsidRPr="00915876" w:rsidRDefault="00F76A72" w:rsidP="00F76A72">
            <w:pPr>
              <w:widowControl/>
              <w:suppressAutoHyphens w:val="0"/>
              <w:jc w:val="center"/>
              <w:rPr>
                <w:sz w:val="22"/>
                <w:szCs w:val="22"/>
                <w:lang w:eastAsia="uk-UA"/>
              </w:rPr>
            </w:pPr>
            <w:r>
              <w:rPr>
                <w:sz w:val="22"/>
                <w:szCs w:val="22"/>
                <w:lang w:eastAsia="uk-UA"/>
              </w:rPr>
              <w:t>3</w:t>
            </w:r>
          </w:p>
        </w:tc>
        <w:tc>
          <w:tcPr>
            <w:tcW w:w="2127" w:type="dxa"/>
            <w:tcBorders>
              <w:top w:val="nil"/>
              <w:left w:val="nil"/>
              <w:bottom w:val="single" w:sz="4" w:space="0" w:color="auto"/>
              <w:right w:val="single" w:sz="4" w:space="0" w:color="auto"/>
            </w:tcBorders>
            <w:vAlign w:val="center"/>
            <w:hideMark/>
          </w:tcPr>
          <w:p w14:paraId="264D542C" w14:textId="77777777" w:rsidR="00242975" w:rsidRPr="00915876" w:rsidRDefault="00F76A72" w:rsidP="00F76A72">
            <w:pPr>
              <w:widowControl/>
              <w:suppressAutoHyphens w:val="0"/>
              <w:jc w:val="center"/>
              <w:rPr>
                <w:sz w:val="22"/>
                <w:szCs w:val="22"/>
                <w:lang w:eastAsia="uk-UA"/>
              </w:rPr>
            </w:pPr>
            <w:r>
              <w:rPr>
                <w:sz w:val="22"/>
                <w:szCs w:val="22"/>
                <w:lang w:eastAsia="uk-UA"/>
              </w:rPr>
              <w:t>4</w:t>
            </w:r>
          </w:p>
        </w:tc>
        <w:tc>
          <w:tcPr>
            <w:tcW w:w="850" w:type="dxa"/>
            <w:tcBorders>
              <w:top w:val="nil"/>
              <w:left w:val="nil"/>
              <w:bottom w:val="single" w:sz="4" w:space="0" w:color="auto"/>
              <w:right w:val="single" w:sz="4" w:space="0" w:color="auto"/>
            </w:tcBorders>
            <w:vAlign w:val="center"/>
            <w:hideMark/>
          </w:tcPr>
          <w:p w14:paraId="7FA2E26A" w14:textId="77777777" w:rsidR="00242975" w:rsidRPr="00915876" w:rsidRDefault="00F76A72" w:rsidP="00F76A72">
            <w:pPr>
              <w:widowControl/>
              <w:suppressAutoHyphens w:val="0"/>
              <w:jc w:val="center"/>
              <w:rPr>
                <w:sz w:val="22"/>
                <w:szCs w:val="22"/>
                <w:lang w:eastAsia="uk-UA"/>
              </w:rPr>
            </w:pPr>
            <w:r>
              <w:rPr>
                <w:sz w:val="22"/>
                <w:szCs w:val="22"/>
                <w:lang w:eastAsia="uk-UA"/>
              </w:rPr>
              <w:t>5</w:t>
            </w:r>
          </w:p>
        </w:tc>
        <w:tc>
          <w:tcPr>
            <w:tcW w:w="2268" w:type="dxa"/>
            <w:gridSpan w:val="2"/>
            <w:tcBorders>
              <w:top w:val="nil"/>
              <w:left w:val="nil"/>
              <w:bottom w:val="single" w:sz="4" w:space="0" w:color="auto"/>
              <w:right w:val="single" w:sz="4" w:space="0" w:color="auto"/>
            </w:tcBorders>
            <w:vAlign w:val="center"/>
            <w:hideMark/>
          </w:tcPr>
          <w:p w14:paraId="26D4F2D2" w14:textId="77777777" w:rsidR="00242975" w:rsidRPr="00915876" w:rsidRDefault="00F76A72" w:rsidP="00F76A72">
            <w:pPr>
              <w:widowControl/>
              <w:suppressAutoHyphens w:val="0"/>
              <w:jc w:val="center"/>
              <w:rPr>
                <w:sz w:val="22"/>
                <w:szCs w:val="22"/>
                <w:lang w:eastAsia="uk-UA"/>
              </w:rPr>
            </w:pPr>
            <w:r>
              <w:rPr>
                <w:sz w:val="22"/>
                <w:szCs w:val="22"/>
                <w:lang w:eastAsia="uk-UA"/>
              </w:rPr>
              <w:t>6</w:t>
            </w:r>
          </w:p>
        </w:tc>
        <w:tc>
          <w:tcPr>
            <w:tcW w:w="992" w:type="dxa"/>
            <w:tcBorders>
              <w:top w:val="nil"/>
              <w:left w:val="nil"/>
              <w:bottom w:val="single" w:sz="4" w:space="0" w:color="auto"/>
              <w:right w:val="single" w:sz="4" w:space="0" w:color="auto"/>
            </w:tcBorders>
            <w:vAlign w:val="center"/>
            <w:hideMark/>
          </w:tcPr>
          <w:p w14:paraId="527434EF" w14:textId="77777777" w:rsidR="00242975" w:rsidRPr="00915876" w:rsidRDefault="00F76A72" w:rsidP="00F76A72">
            <w:pPr>
              <w:widowControl/>
              <w:suppressAutoHyphens w:val="0"/>
              <w:jc w:val="center"/>
              <w:rPr>
                <w:sz w:val="22"/>
                <w:szCs w:val="22"/>
                <w:lang w:eastAsia="uk-UA"/>
              </w:rPr>
            </w:pPr>
            <w:r>
              <w:rPr>
                <w:sz w:val="22"/>
                <w:szCs w:val="22"/>
                <w:lang w:eastAsia="uk-UA"/>
              </w:rPr>
              <w:t>7</w:t>
            </w:r>
          </w:p>
        </w:tc>
        <w:tc>
          <w:tcPr>
            <w:tcW w:w="2552" w:type="dxa"/>
            <w:tcBorders>
              <w:top w:val="nil"/>
              <w:left w:val="nil"/>
              <w:bottom w:val="single" w:sz="4" w:space="0" w:color="auto"/>
              <w:right w:val="single" w:sz="4" w:space="0" w:color="auto"/>
            </w:tcBorders>
            <w:vAlign w:val="center"/>
            <w:hideMark/>
          </w:tcPr>
          <w:p w14:paraId="4F1F9C13" w14:textId="77777777" w:rsidR="00242975" w:rsidRPr="00915876" w:rsidRDefault="00F76A72" w:rsidP="00915876">
            <w:pPr>
              <w:widowControl/>
              <w:suppressAutoHyphens w:val="0"/>
              <w:jc w:val="center"/>
              <w:rPr>
                <w:sz w:val="22"/>
                <w:szCs w:val="22"/>
                <w:lang w:eastAsia="uk-UA"/>
              </w:rPr>
            </w:pPr>
            <w:r>
              <w:rPr>
                <w:sz w:val="22"/>
                <w:szCs w:val="22"/>
                <w:lang w:eastAsia="uk-UA"/>
              </w:rPr>
              <w:t>8</w:t>
            </w:r>
          </w:p>
        </w:tc>
      </w:tr>
      <w:tr w:rsidR="00B05FFB" w:rsidRPr="00915876" w14:paraId="69622249" w14:textId="77777777" w:rsidTr="0098033D">
        <w:trPr>
          <w:trHeight w:val="360"/>
        </w:trPr>
        <w:tc>
          <w:tcPr>
            <w:tcW w:w="425" w:type="dxa"/>
            <w:vMerge w:val="restart"/>
            <w:tcBorders>
              <w:top w:val="single" w:sz="4" w:space="0" w:color="auto"/>
              <w:left w:val="single" w:sz="4" w:space="0" w:color="auto"/>
              <w:bottom w:val="single" w:sz="4" w:space="0" w:color="auto"/>
              <w:right w:val="single" w:sz="4" w:space="0" w:color="auto"/>
            </w:tcBorders>
            <w:noWrap/>
          </w:tcPr>
          <w:p w14:paraId="20011CC8" w14:textId="77777777" w:rsidR="00B05FFB" w:rsidRPr="00915876" w:rsidRDefault="00B05FFB" w:rsidP="00DD037D">
            <w:pPr>
              <w:widowControl/>
              <w:suppressAutoHyphens w:val="0"/>
              <w:jc w:val="center"/>
              <w:rPr>
                <w:sz w:val="22"/>
                <w:szCs w:val="22"/>
                <w:lang w:eastAsia="uk-UA"/>
              </w:rPr>
            </w:pPr>
            <w:r>
              <w:rPr>
                <w:sz w:val="22"/>
                <w:szCs w:val="22"/>
                <w:lang w:eastAsia="uk-UA"/>
              </w:rPr>
              <w:t>1.</w:t>
            </w:r>
          </w:p>
          <w:p w14:paraId="65B9E937" w14:textId="77777777" w:rsidR="00B05FFB" w:rsidRPr="00915876" w:rsidRDefault="00B05FFB" w:rsidP="00C77A0E">
            <w:pPr>
              <w:jc w:val="center"/>
              <w:rPr>
                <w:sz w:val="22"/>
                <w:szCs w:val="22"/>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14:paraId="2834C48A" w14:textId="77777777" w:rsidR="00B05FFB" w:rsidRDefault="00B05FFB" w:rsidP="00DD037D">
            <w:pPr>
              <w:widowControl/>
              <w:suppressAutoHyphens w:val="0"/>
              <w:jc w:val="center"/>
              <w:rPr>
                <w:sz w:val="22"/>
                <w:szCs w:val="22"/>
                <w:lang w:eastAsia="uk-UA"/>
              </w:rPr>
            </w:pPr>
            <w:r>
              <w:rPr>
                <w:lang w:eastAsia="uk-UA"/>
              </w:rPr>
              <w:t>Розвиток тваринництва та рослинництва</w:t>
            </w:r>
          </w:p>
          <w:p w14:paraId="0B64A8A5" w14:textId="77777777" w:rsidR="00B05FFB" w:rsidRDefault="00B05FFB" w:rsidP="00C77A0E">
            <w:pPr>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2FA6727F" w14:textId="3DCC6D71" w:rsidR="00C711E8" w:rsidRPr="004B59CE" w:rsidRDefault="004E215F" w:rsidP="004E215F">
            <w:pPr>
              <w:widowControl/>
              <w:suppressAutoHyphens w:val="0"/>
              <w:jc w:val="both"/>
              <w:rPr>
                <w:color w:val="000000"/>
                <w:lang w:eastAsia="uk-UA"/>
              </w:rPr>
            </w:pPr>
            <w:r>
              <w:rPr>
                <w:lang w:eastAsia="uk-UA"/>
              </w:rPr>
              <w:t>1.1. В</w:t>
            </w:r>
            <w:r w:rsidR="00B05FFB" w:rsidRPr="004B59CE">
              <w:rPr>
                <w:lang w:eastAsia="uk-UA"/>
              </w:rPr>
              <w:t xml:space="preserve">иплата дотації </w:t>
            </w:r>
            <w:r w:rsidR="004B59CE" w:rsidRPr="004B59CE">
              <w:t xml:space="preserve">за утримання </w:t>
            </w:r>
            <w:r w:rsidR="004B59CE">
              <w:rPr>
                <w:color w:val="000000"/>
              </w:rPr>
              <w:t>двох і</w:t>
            </w:r>
            <w:r w:rsidR="004B59CE">
              <w:t xml:space="preserve"> </w:t>
            </w:r>
            <w:r w:rsidR="004B59CE" w:rsidRPr="004B59CE">
              <w:t xml:space="preserve">більше корів для </w:t>
            </w:r>
            <w:r w:rsidR="004C380D">
              <w:rPr>
                <w:color w:val="000000"/>
              </w:rPr>
              <w:t>фізичних осіб, які займаються сільськогосподарською діяльністю без реєстрації ФОП</w:t>
            </w:r>
            <w:r w:rsidR="00EE3CB6">
              <w:rPr>
                <w:color w:val="000000"/>
              </w:rPr>
              <w:t>,</w:t>
            </w:r>
            <w:r w:rsidR="00EE3CB6">
              <w:t xml:space="preserve"> та ОСГ</w:t>
            </w:r>
          </w:p>
          <w:p w14:paraId="1F834097" w14:textId="77777777" w:rsidR="00C711E8" w:rsidRDefault="00C711E8" w:rsidP="00C711E8">
            <w:pPr>
              <w:widowControl/>
              <w:suppressAutoHyphens w:val="0"/>
              <w:ind w:left="420"/>
              <w:jc w:val="both"/>
              <w:rPr>
                <w:color w:val="000000"/>
                <w:lang w:eastAsia="uk-UA"/>
              </w:rPr>
            </w:pPr>
          </w:p>
          <w:p w14:paraId="407A0B62" w14:textId="77777777" w:rsidR="00351D4E" w:rsidRDefault="00351D4E" w:rsidP="00363F99">
            <w:pPr>
              <w:widowControl/>
              <w:suppressAutoHyphens w:val="0"/>
              <w:jc w:val="both"/>
              <w:rPr>
                <w:strike/>
                <w:color w:val="000000"/>
                <w:sz w:val="28"/>
                <w:szCs w:val="28"/>
                <w:lang w:eastAsia="uk-UA"/>
              </w:rPr>
            </w:pPr>
          </w:p>
        </w:tc>
        <w:tc>
          <w:tcPr>
            <w:tcW w:w="2127" w:type="dxa"/>
            <w:vMerge w:val="restart"/>
            <w:tcBorders>
              <w:top w:val="nil"/>
              <w:left w:val="nil"/>
              <w:right w:val="single" w:sz="4" w:space="0" w:color="auto"/>
            </w:tcBorders>
          </w:tcPr>
          <w:p w14:paraId="2513757C" w14:textId="5E2DED40" w:rsidR="00B05FFB" w:rsidRPr="00DD037D"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nil"/>
              <w:left w:val="nil"/>
              <w:bottom w:val="single" w:sz="4" w:space="0" w:color="auto"/>
              <w:right w:val="single" w:sz="4" w:space="0" w:color="auto"/>
            </w:tcBorders>
          </w:tcPr>
          <w:p w14:paraId="768EE970" w14:textId="77777777" w:rsidR="00B05FFB" w:rsidRDefault="00B05FFB" w:rsidP="00DD037D">
            <w:pPr>
              <w:jc w:val="center"/>
              <w:rPr>
                <w:rFonts w:eastAsia="Calibri"/>
              </w:rPr>
            </w:pPr>
            <w:r>
              <w:rPr>
                <w:rFonts w:eastAsia="Calibri"/>
              </w:rPr>
              <w:t>2026</w:t>
            </w:r>
          </w:p>
        </w:tc>
        <w:tc>
          <w:tcPr>
            <w:tcW w:w="2268" w:type="dxa"/>
            <w:gridSpan w:val="2"/>
            <w:vMerge w:val="restart"/>
            <w:tcBorders>
              <w:top w:val="nil"/>
              <w:left w:val="nil"/>
              <w:right w:val="single" w:sz="4" w:space="0" w:color="auto"/>
            </w:tcBorders>
          </w:tcPr>
          <w:p w14:paraId="639E7442" w14:textId="77777777" w:rsidR="00B05FFB" w:rsidRDefault="00B05FFB" w:rsidP="00DD037D">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50DEEA82" w14:textId="77777777" w:rsidR="00B05FFB" w:rsidRDefault="00B05FFB" w:rsidP="00837232">
            <w:pPr>
              <w:jc w:val="center"/>
            </w:pPr>
            <w:r>
              <w:rPr>
                <w:lang w:eastAsia="uk-UA"/>
              </w:rPr>
              <w:t>340,0</w:t>
            </w:r>
          </w:p>
        </w:tc>
        <w:tc>
          <w:tcPr>
            <w:tcW w:w="2552" w:type="dxa"/>
            <w:vMerge w:val="restart"/>
            <w:tcBorders>
              <w:top w:val="nil"/>
              <w:left w:val="nil"/>
              <w:right w:val="single" w:sz="4" w:space="0" w:color="auto"/>
            </w:tcBorders>
          </w:tcPr>
          <w:p w14:paraId="12D75199" w14:textId="1CFCCD45" w:rsidR="00B05FFB" w:rsidRDefault="00A815B7" w:rsidP="00EE0DF9">
            <w:pPr>
              <w:widowControl/>
              <w:suppressAutoHyphens w:val="0"/>
              <w:jc w:val="center"/>
              <w:rPr>
                <w:sz w:val="22"/>
                <w:szCs w:val="22"/>
                <w:lang w:eastAsia="uk-UA"/>
              </w:rPr>
            </w:pPr>
            <w:r>
              <w:rPr>
                <w:lang w:eastAsia="uk-UA"/>
              </w:rPr>
              <w:t xml:space="preserve">Сума </w:t>
            </w:r>
            <w:r w:rsidR="00EE0DF9">
              <w:rPr>
                <w:lang w:eastAsia="uk-UA"/>
              </w:rPr>
              <w:t>дотації та</w:t>
            </w:r>
            <w:r>
              <w:rPr>
                <w:lang w:eastAsia="uk-UA"/>
              </w:rPr>
              <w:t xml:space="preserve"> кількість корів</w:t>
            </w:r>
            <w:r w:rsidR="00EE0DF9">
              <w:rPr>
                <w:lang w:eastAsia="uk-UA"/>
              </w:rPr>
              <w:t>,</w:t>
            </w:r>
            <w:r>
              <w:rPr>
                <w:lang w:eastAsia="uk-UA"/>
              </w:rPr>
              <w:t xml:space="preserve"> на які виплачено дотацію</w:t>
            </w:r>
          </w:p>
        </w:tc>
      </w:tr>
      <w:tr w:rsidR="00B05FFB" w:rsidRPr="00915876" w14:paraId="2523828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4CA4433"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EA75822"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44ECD0B7"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4C0FD771"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6C8F786" w14:textId="77777777" w:rsidR="00B05FFB" w:rsidRDefault="00B05FFB" w:rsidP="00837232">
            <w:pPr>
              <w:jc w:val="center"/>
              <w:rPr>
                <w:rFonts w:eastAsia="Calibri"/>
              </w:rPr>
            </w:pPr>
            <w:r>
              <w:rPr>
                <w:rFonts w:eastAsia="Calibri"/>
              </w:rPr>
              <w:t>2027</w:t>
            </w:r>
          </w:p>
        </w:tc>
        <w:tc>
          <w:tcPr>
            <w:tcW w:w="2268" w:type="dxa"/>
            <w:gridSpan w:val="2"/>
            <w:vMerge/>
            <w:tcBorders>
              <w:left w:val="nil"/>
              <w:right w:val="single" w:sz="4" w:space="0" w:color="auto"/>
            </w:tcBorders>
          </w:tcPr>
          <w:p w14:paraId="36CC919E"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0FB2E3E" w14:textId="77777777" w:rsidR="00B05FFB" w:rsidRDefault="00B05FFB" w:rsidP="00837232">
            <w:pPr>
              <w:jc w:val="center"/>
            </w:pPr>
            <w:r w:rsidRPr="00AF1ACF">
              <w:rPr>
                <w:lang w:eastAsia="uk-UA"/>
              </w:rPr>
              <w:t>340,0</w:t>
            </w:r>
          </w:p>
        </w:tc>
        <w:tc>
          <w:tcPr>
            <w:tcW w:w="2552" w:type="dxa"/>
            <w:vMerge/>
            <w:tcBorders>
              <w:left w:val="nil"/>
              <w:right w:val="single" w:sz="4" w:space="0" w:color="auto"/>
            </w:tcBorders>
          </w:tcPr>
          <w:p w14:paraId="1F29E42E" w14:textId="77777777" w:rsidR="00B05FFB" w:rsidRDefault="00B05FFB" w:rsidP="00A4753C">
            <w:pPr>
              <w:widowControl/>
              <w:suppressAutoHyphens w:val="0"/>
              <w:jc w:val="center"/>
              <w:rPr>
                <w:sz w:val="22"/>
                <w:szCs w:val="22"/>
                <w:lang w:eastAsia="uk-UA"/>
              </w:rPr>
            </w:pPr>
          </w:p>
        </w:tc>
      </w:tr>
      <w:tr w:rsidR="00B05FFB" w:rsidRPr="00915876" w14:paraId="1733852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E52D892"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B4B31FB"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7EC934F5"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0801A5DA"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42443FA3" w14:textId="77777777" w:rsidR="00B05FFB" w:rsidRDefault="00B05FFB" w:rsidP="00837232">
            <w:pPr>
              <w:jc w:val="center"/>
              <w:rPr>
                <w:rFonts w:eastAsia="Calibri"/>
              </w:rPr>
            </w:pPr>
            <w:r>
              <w:rPr>
                <w:rFonts w:eastAsia="Calibri"/>
              </w:rPr>
              <w:t>2028</w:t>
            </w:r>
          </w:p>
        </w:tc>
        <w:tc>
          <w:tcPr>
            <w:tcW w:w="2268" w:type="dxa"/>
            <w:gridSpan w:val="2"/>
            <w:vMerge/>
            <w:tcBorders>
              <w:left w:val="nil"/>
              <w:right w:val="single" w:sz="4" w:space="0" w:color="auto"/>
            </w:tcBorders>
          </w:tcPr>
          <w:p w14:paraId="4F4A26D5"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AC09251" w14:textId="77777777" w:rsidR="00B05FFB" w:rsidRDefault="00B05FFB" w:rsidP="00837232">
            <w:pPr>
              <w:jc w:val="center"/>
            </w:pPr>
            <w:r w:rsidRPr="00AF1ACF">
              <w:rPr>
                <w:lang w:eastAsia="uk-UA"/>
              </w:rPr>
              <w:t>340,0</w:t>
            </w:r>
          </w:p>
        </w:tc>
        <w:tc>
          <w:tcPr>
            <w:tcW w:w="2552" w:type="dxa"/>
            <w:vMerge/>
            <w:tcBorders>
              <w:left w:val="nil"/>
              <w:right w:val="single" w:sz="4" w:space="0" w:color="auto"/>
            </w:tcBorders>
          </w:tcPr>
          <w:p w14:paraId="78BA1E90" w14:textId="77777777" w:rsidR="00B05FFB" w:rsidRDefault="00B05FFB" w:rsidP="00A4753C">
            <w:pPr>
              <w:widowControl/>
              <w:suppressAutoHyphens w:val="0"/>
              <w:jc w:val="center"/>
              <w:rPr>
                <w:sz w:val="22"/>
                <w:szCs w:val="22"/>
                <w:lang w:eastAsia="uk-UA"/>
              </w:rPr>
            </w:pPr>
          </w:p>
        </w:tc>
      </w:tr>
      <w:tr w:rsidR="00B05FFB" w:rsidRPr="00915876" w14:paraId="2735872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E881956"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640CEDC" w14:textId="77777777" w:rsidR="00B05FFB" w:rsidRDefault="00B05FFB" w:rsidP="00C77A0E">
            <w:pPr>
              <w:jc w:val="center"/>
              <w:rPr>
                <w:sz w:val="22"/>
                <w:szCs w:val="22"/>
                <w:lang w:eastAsia="uk-UA"/>
              </w:rPr>
            </w:pPr>
          </w:p>
        </w:tc>
        <w:tc>
          <w:tcPr>
            <w:tcW w:w="4536" w:type="dxa"/>
            <w:vMerge/>
            <w:tcBorders>
              <w:left w:val="single" w:sz="4" w:space="0" w:color="auto"/>
              <w:right w:val="single" w:sz="4" w:space="0" w:color="auto"/>
            </w:tcBorders>
          </w:tcPr>
          <w:p w14:paraId="6F4CA6DC" w14:textId="77777777" w:rsidR="00B05FFB" w:rsidRDefault="00B05FFB" w:rsidP="00A6331A">
            <w:pPr>
              <w:widowControl/>
              <w:suppressAutoHyphens w:val="0"/>
              <w:jc w:val="both"/>
              <w:rPr>
                <w:sz w:val="22"/>
                <w:szCs w:val="22"/>
                <w:lang w:eastAsia="uk-UA"/>
              </w:rPr>
            </w:pPr>
          </w:p>
        </w:tc>
        <w:tc>
          <w:tcPr>
            <w:tcW w:w="2127" w:type="dxa"/>
            <w:vMerge/>
            <w:tcBorders>
              <w:left w:val="nil"/>
              <w:right w:val="single" w:sz="4" w:space="0" w:color="auto"/>
            </w:tcBorders>
          </w:tcPr>
          <w:p w14:paraId="6AAA3710"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F0F4572" w14:textId="77777777" w:rsidR="00B05FFB" w:rsidRDefault="00B05FFB" w:rsidP="00837232">
            <w:pPr>
              <w:jc w:val="center"/>
              <w:rPr>
                <w:rFonts w:eastAsia="Calibri"/>
              </w:rPr>
            </w:pPr>
            <w:r>
              <w:rPr>
                <w:rFonts w:eastAsia="Calibri"/>
              </w:rPr>
              <w:t>2029</w:t>
            </w:r>
          </w:p>
        </w:tc>
        <w:tc>
          <w:tcPr>
            <w:tcW w:w="2268" w:type="dxa"/>
            <w:gridSpan w:val="2"/>
            <w:vMerge/>
            <w:tcBorders>
              <w:left w:val="nil"/>
              <w:right w:val="single" w:sz="4" w:space="0" w:color="auto"/>
            </w:tcBorders>
          </w:tcPr>
          <w:p w14:paraId="27E7D7B8"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44B7541" w14:textId="77777777" w:rsidR="00B05FFB" w:rsidRDefault="00B05FFB" w:rsidP="00C77E9F">
            <w:pPr>
              <w:jc w:val="center"/>
            </w:pPr>
            <w:r w:rsidRPr="00AF1ACF">
              <w:rPr>
                <w:lang w:eastAsia="uk-UA"/>
              </w:rPr>
              <w:t>3</w:t>
            </w:r>
            <w:r>
              <w:rPr>
                <w:lang w:eastAsia="uk-UA"/>
              </w:rPr>
              <w:t>5</w:t>
            </w:r>
            <w:r w:rsidRPr="00AF1ACF">
              <w:rPr>
                <w:lang w:eastAsia="uk-UA"/>
              </w:rPr>
              <w:t>0,0</w:t>
            </w:r>
          </w:p>
        </w:tc>
        <w:tc>
          <w:tcPr>
            <w:tcW w:w="2552" w:type="dxa"/>
            <w:vMerge/>
            <w:tcBorders>
              <w:left w:val="nil"/>
              <w:right w:val="single" w:sz="4" w:space="0" w:color="auto"/>
            </w:tcBorders>
          </w:tcPr>
          <w:p w14:paraId="5DDDF60F" w14:textId="77777777" w:rsidR="00B05FFB" w:rsidRDefault="00B05FFB" w:rsidP="00A4753C">
            <w:pPr>
              <w:widowControl/>
              <w:suppressAutoHyphens w:val="0"/>
              <w:jc w:val="center"/>
              <w:rPr>
                <w:sz w:val="22"/>
                <w:szCs w:val="22"/>
                <w:lang w:eastAsia="uk-UA"/>
              </w:rPr>
            </w:pPr>
          </w:p>
        </w:tc>
      </w:tr>
      <w:tr w:rsidR="00B05FFB" w:rsidRPr="00915876" w14:paraId="55C0D898" w14:textId="77777777" w:rsidTr="0098033D">
        <w:trPr>
          <w:trHeight w:val="405"/>
        </w:trPr>
        <w:tc>
          <w:tcPr>
            <w:tcW w:w="425" w:type="dxa"/>
            <w:vMerge/>
            <w:tcBorders>
              <w:top w:val="single" w:sz="4" w:space="0" w:color="auto"/>
              <w:left w:val="single" w:sz="4" w:space="0" w:color="auto"/>
              <w:bottom w:val="single" w:sz="4" w:space="0" w:color="auto"/>
              <w:right w:val="single" w:sz="4" w:space="0" w:color="auto"/>
            </w:tcBorders>
            <w:noWrap/>
          </w:tcPr>
          <w:p w14:paraId="4B8F8823"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C6688CB" w14:textId="77777777" w:rsidR="00B05FFB" w:rsidRDefault="00B05FFB" w:rsidP="00C77A0E">
            <w:pPr>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49ACB08" w14:textId="77777777" w:rsidR="00B05FFB" w:rsidRDefault="00B05FFB" w:rsidP="00A6331A">
            <w:pPr>
              <w:widowControl/>
              <w:suppressAutoHyphens w:val="0"/>
              <w:jc w:val="both"/>
              <w:rPr>
                <w:sz w:val="22"/>
                <w:szCs w:val="22"/>
                <w:lang w:eastAsia="uk-UA"/>
              </w:rPr>
            </w:pPr>
          </w:p>
        </w:tc>
        <w:tc>
          <w:tcPr>
            <w:tcW w:w="2127" w:type="dxa"/>
            <w:vMerge/>
            <w:tcBorders>
              <w:left w:val="nil"/>
              <w:bottom w:val="single" w:sz="4" w:space="0" w:color="auto"/>
              <w:right w:val="single" w:sz="4" w:space="0" w:color="auto"/>
            </w:tcBorders>
          </w:tcPr>
          <w:p w14:paraId="216BD257" w14:textId="77777777" w:rsidR="00B05FFB" w:rsidRDefault="00B05FFB" w:rsidP="00837232">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407124AE" w14:textId="77777777" w:rsidR="00B05FFB" w:rsidRDefault="00B05FFB" w:rsidP="00837232">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4F98EF37" w14:textId="77777777" w:rsidR="00B05FFB" w:rsidRDefault="00B05FFB" w:rsidP="00837232">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391E002D" w14:textId="77777777" w:rsidR="00B05FFB" w:rsidRDefault="00B05FFB" w:rsidP="00C77E9F">
            <w:pPr>
              <w:jc w:val="center"/>
            </w:pPr>
            <w:r w:rsidRPr="00AF1ACF">
              <w:rPr>
                <w:lang w:eastAsia="uk-UA"/>
              </w:rPr>
              <w:t>3</w:t>
            </w:r>
            <w:r>
              <w:rPr>
                <w:lang w:eastAsia="uk-UA"/>
              </w:rPr>
              <w:t>5</w:t>
            </w:r>
            <w:r w:rsidRPr="00AF1ACF">
              <w:rPr>
                <w:lang w:eastAsia="uk-UA"/>
              </w:rPr>
              <w:t>0,0</w:t>
            </w:r>
          </w:p>
        </w:tc>
        <w:tc>
          <w:tcPr>
            <w:tcW w:w="2552" w:type="dxa"/>
            <w:vMerge/>
            <w:tcBorders>
              <w:left w:val="nil"/>
              <w:bottom w:val="single" w:sz="4" w:space="0" w:color="auto"/>
              <w:right w:val="single" w:sz="4" w:space="0" w:color="auto"/>
            </w:tcBorders>
          </w:tcPr>
          <w:p w14:paraId="4EF9871A" w14:textId="77777777" w:rsidR="00B05FFB" w:rsidRDefault="00B05FFB" w:rsidP="00A4753C">
            <w:pPr>
              <w:widowControl/>
              <w:suppressAutoHyphens w:val="0"/>
              <w:jc w:val="center"/>
              <w:rPr>
                <w:sz w:val="22"/>
                <w:szCs w:val="22"/>
                <w:lang w:eastAsia="uk-UA"/>
              </w:rPr>
            </w:pPr>
          </w:p>
        </w:tc>
      </w:tr>
      <w:tr w:rsidR="00B05FFB" w:rsidRPr="00915876" w14:paraId="17C2E39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2422B7D" w14:textId="77777777" w:rsidR="00B05FFB" w:rsidRPr="00915876" w:rsidRDefault="00B05FFB" w:rsidP="00C77A0E">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F8B464F" w14:textId="77777777" w:rsidR="00B05FFB" w:rsidRDefault="00B05FFB" w:rsidP="00C77A0E">
            <w:pPr>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599BDFEF" w14:textId="0D9D310E" w:rsidR="00FB2B98" w:rsidRDefault="00B05FFB" w:rsidP="004C380D">
            <w:pPr>
              <w:widowControl/>
              <w:suppressAutoHyphens w:val="0"/>
              <w:jc w:val="both"/>
              <w:rPr>
                <w:color w:val="000000"/>
              </w:rPr>
            </w:pPr>
            <w:r>
              <w:rPr>
                <w:color w:val="000000"/>
                <w:lang w:eastAsia="uk-UA"/>
              </w:rPr>
              <w:t>1.2. </w:t>
            </w:r>
            <w:r w:rsidRPr="007A5383">
              <w:rPr>
                <w:color w:val="000000"/>
                <w:lang w:eastAsia="uk-UA"/>
              </w:rPr>
              <w:t xml:space="preserve">Виплата </w:t>
            </w:r>
            <w:r w:rsidR="00E36BEE" w:rsidRPr="00E36BEE">
              <w:t>дотації</w:t>
            </w:r>
            <w:r w:rsidR="0040672E">
              <w:t xml:space="preserve"> за вирощування та утримання до </w:t>
            </w:r>
            <w:r w:rsidR="00E36BEE" w:rsidRPr="00E36BEE">
              <w:t>2-річного віку телиць та</w:t>
            </w:r>
            <w:r w:rsidR="002F34DE">
              <w:t>/або</w:t>
            </w:r>
            <w:r w:rsidR="00E36BEE" w:rsidRPr="00E36BEE">
              <w:t xml:space="preserve"> нетелей, які народилися в результаті штучного осіменіння, </w:t>
            </w:r>
            <w:r w:rsidR="00E36BEE">
              <w:rPr>
                <w:color w:val="000000"/>
              </w:rPr>
              <w:t xml:space="preserve">для </w:t>
            </w:r>
            <w:r w:rsidR="003D545C">
              <w:rPr>
                <w:color w:val="000000"/>
              </w:rPr>
              <w:t>фізичних осіб, які займаються сільськогосподарською діяльністю без реєстрації ФОП, та ОСГ</w:t>
            </w:r>
          </w:p>
          <w:p w14:paraId="626FB057" w14:textId="77777777" w:rsidR="00394855" w:rsidRDefault="00394855" w:rsidP="004C380D">
            <w:pPr>
              <w:widowControl/>
              <w:suppressAutoHyphens w:val="0"/>
              <w:jc w:val="both"/>
              <w:rPr>
                <w:color w:val="000000"/>
              </w:rPr>
            </w:pPr>
          </w:p>
          <w:p w14:paraId="486A76F3" w14:textId="6B9CC5C1" w:rsidR="00F12597" w:rsidRDefault="00F12597" w:rsidP="004C380D">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37623094" w14:textId="23198B25"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CEE719C" w14:textId="77777777" w:rsidR="00B05FFB" w:rsidRDefault="00B05FFB" w:rsidP="00430527">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72895153" w14:textId="77777777" w:rsidR="00B05FFB" w:rsidRDefault="00B05FFB" w:rsidP="0043052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1901CD53" w14:textId="77777777" w:rsidR="00B05FFB" w:rsidRDefault="00B05FFB" w:rsidP="0064319F">
            <w:pPr>
              <w:widowControl/>
              <w:suppressAutoHyphens w:val="0"/>
              <w:jc w:val="center"/>
              <w:rPr>
                <w:sz w:val="22"/>
                <w:szCs w:val="22"/>
                <w:lang w:eastAsia="uk-UA"/>
              </w:rPr>
            </w:pPr>
            <w:r>
              <w:rPr>
                <w:sz w:val="22"/>
                <w:szCs w:val="22"/>
                <w:lang w:eastAsia="uk-UA"/>
              </w:rPr>
              <w:t>1</w:t>
            </w:r>
            <w:r w:rsidR="0064319F">
              <w:rPr>
                <w:sz w:val="22"/>
                <w:szCs w:val="22"/>
                <w:lang w:eastAsia="uk-UA"/>
              </w:rPr>
              <w:t>5</w:t>
            </w:r>
            <w:r>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52E997A" w14:textId="6D8EB7EE" w:rsidR="00B05FFB" w:rsidRDefault="00EE0DF9" w:rsidP="002C7CF3">
            <w:pPr>
              <w:widowControl/>
              <w:suppressAutoHyphens w:val="0"/>
              <w:jc w:val="center"/>
              <w:rPr>
                <w:sz w:val="22"/>
                <w:szCs w:val="22"/>
                <w:lang w:eastAsia="uk-UA"/>
              </w:rPr>
            </w:pPr>
            <w:r>
              <w:rPr>
                <w:lang w:eastAsia="uk-UA"/>
              </w:rPr>
              <w:t xml:space="preserve">Сума дотації та кількість </w:t>
            </w:r>
            <w:r w:rsidRPr="00E36BEE">
              <w:t>телиць та</w:t>
            </w:r>
            <w:r>
              <w:t>/або</w:t>
            </w:r>
            <w:r w:rsidRPr="00E36BEE">
              <w:t xml:space="preserve"> нетелей</w:t>
            </w:r>
            <w:r>
              <w:t>,</w:t>
            </w:r>
            <w:r>
              <w:rPr>
                <w:lang w:eastAsia="uk-UA"/>
              </w:rPr>
              <w:t xml:space="preserve"> на які виплачено дотацію</w:t>
            </w:r>
          </w:p>
        </w:tc>
      </w:tr>
      <w:tr w:rsidR="0064319F" w:rsidRPr="00915876" w14:paraId="3026956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AA204E1"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4A1EA3B" w14:textId="77777777" w:rsidR="0064319F" w:rsidRDefault="0064319F" w:rsidP="0064319F">
            <w:pPr>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72A39FA3" w14:textId="77777777" w:rsidR="0064319F" w:rsidRDefault="0064319F" w:rsidP="0064319F">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0A3037FD" w14:textId="77777777" w:rsidR="0064319F" w:rsidRDefault="0064319F" w:rsidP="0064319F">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6E09D7A" w14:textId="77777777" w:rsidR="0064319F" w:rsidRDefault="0064319F" w:rsidP="0064319F">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220656D8" w14:textId="77777777" w:rsidR="0064319F" w:rsidRDefault="0064319F" w:rsidP="0064319F">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683E6A51" w14:textId="77777777" w:rsidR="0064319F" w:rsidRDefault="0064319F" w:rsidP="0064319F">
            <w:pPr>
              <w:jc w:val="center"/>
            </w:pPr>
            <w:r w:rsidRPr="00EF33CC">
              <w:rPr>
                <w:sz w:val="22"/>
                <w:szCs w:val="22"/>
                <w:lang w:eastAsia="uk-UA"/>
              </w:rPr>
              <w:t>15,0</w:t>
            </w:r>
          </w:p>
        </w:tc>
        <w:tc>
          <w:tcPr>
            <w:tcW w:w="2552" w:type="dxa"/>
            <w:vMerge/>
            <w:tcBorders>
              <w:top w:val="single" w:sz="4" w:space="0" w:color="auto"/>
              <w:left w:val="nil"/>
              <w:right w:val="single" w:sz="4" w:space="0" w:color="auto"/>
            </w:tcBorders>
          </w:tcPr>
          <w:p w14:paraId="3D819B10" w14:textId="77777777" w:rsidR="0064319F" w:rsidRDefault="0064319F" w:rsidP="0064319F">
            <w:pPr>
              <w:widowControl/>
              <w:suppressAutoHyphens w:val="0"/>
              <w:jc w:val="center"/>
              <w:rPr>
                <w:sz w:val="22"/>
                <w:szCs w:val="22"/>
                <w:lang w:eastAsia="uk-UA"/>
              </w:rPr>
            </w:pPr>
          </w:p>
        </w:tc>
      </w:tr>
      <w:tr w:rsidR="0064319F" w:rsidRPr="00915876" w14:paraId="04F8DE6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33E22B3"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1C61328" w14:textId="77777777" w:rsidR="0064319F" w:rsidRDefault="0064319F" w:rsidP="0064319F">
            <w:pPr>
              <w:jc w:val="center"/>
              <w:rPr>
                <w:sz w:val="22"/>
                <w:szCs w:val="22"/>
                <w:lang w:eastAsia="uk-UA"/>
              </w:rPr>
            </w:pPr>
          </w:p>
        </w:tc>
        <w:tc>
          <w:tcPr>
            <w:tcW w:w="4536" w:type="dxa"/>
            <w:vMerge/>
            <w:tcBorders>
              <w:left w:val="single" w:sz="4" w:space="0" w:color="auto"/>
              <w:right w:val="single" w:sz="4" w:space="0" w:color="auto"/>
            </w:tcBorders>
          </w:tcPr>
          <w:p w14:paraId="76D9AF1C" w14:textId="77777777" w:rsidR="0064319F" w:rsidRDefault="0064319F" w:rsidP="0064319F">
            <w:pPr>
              <w:widowControl/>
              <w:suppressAutoHyphens w:val="0"/>
              <w:jc w:val="center"/>
              <w:rPr>
                <w:sz w:val="22"/>
                <w:szCs w:val="22"/>
                <w:lang w:eastAsia="uk-UA"/>
              </w:rPr>
            </w:pPr>
          </w:p>
        </w:tc>
        <w:tc>
          <w:tcPr>
            <w:tcW w:w="2127" w:type="dxa"/>
            <w:vMerge/>
            <w:tcBorders>
              <w:left w:val="nil"/>
              <w:right w:val="single" w:sz="4" w:space="0" w:color="auto"/>
            </w:tcBorders>
          </w:tcPr>
          <w:p w14:paraId="181FAD40"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2462F45" w14:textId="77777777" w:rsidR="0064319F" w:rsidRDefault="0064319F" w:rsidP="0064319F">
            <w:pPr>
              <w:jc w:val="center"/>
              <w:rPr>
                <w:rFonts w:eastAsia="Calibri"/>
              </w:rPr>
            </w:pPr>
            <w:r>
              <w:rPr>
                <w:rFonts w:eastAsia="Calibri"/>
              </w:rPr>
              <w:t>2028</w:t>
            </w:r>
          </w:p>
        </w:tc>
        <w:tc>
          <w:tcPr>
            <w:tcW w:w="2268" w:type="dxa"/>
            <w:gridSpan w:val="2"/>
            <w:vMerge/>
            <w:tcBorders>
              <w:left w:val="nil"/>
              <w:right w:val="single" w:sz="4" w:space="0" w:color="auto"/>
            </w:tcBorders>
          </w:tcPr>
          <w:p w14:paraId="29901454"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17689F14" w14:textId="77777777" w:rsidR="0064319F" w:rsidRDefault="0064319F" w:rsidP="0064319F">
            <w:pPr>
              <w:jc w:val="center"/>
            </w:pPr>
            <w:r w:rsidRPr="00EF33CC">
              <w:rPr>
                <w:sz w:val="22"/>
                <w:szCs w:val="22"/>
                <w:lang w:eastAsia="uk-UA"/>
              </w:rPr>
              <w:t>15,0</w:t>
            </w:r>
          </w:p>
        </w:tc>
        <w:tc>
          <w:tcPr>
            <w:tcW w:w="2552" w:type="dxa"/>
            <w:vMerge/>
            <w:tcBorders>
              <w:left w:val="nil"/>
              <w:right w:val="single" w:sz="4" w:space="0" w:color="auto"/>
            </w:tcBorders>
          </w:tcPr>
          <w:p w14:paraId="23AB7D76" w14:textId="77777777" w:rsidR="0064319F" w:rsidRDefault="0064319F" w:rsidP="0064319F">
            <w:pPr>
              <w:widowControl/>
              <w:suppressAutoHyphens w:val="0"/>
              <w:jc w:val="center"/>
              <w:rPr>
                <w:sz w:val="22"/>
                <w:szCs w:val="22"/>
                <w:lang w:eastAsia="uk-UA"/>
              </w:rPr>
            </w:pPr>
          </w:p>
        </w:tc>
      </w:tr>
      <w:tr w:rsidR="0064319F" w:rsidRPr="00915876" w14:paraId="3F32BF6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A77DFCA"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3D13D32" w14:textId="77777777" w:rsidR="0064319F" w:rsidRDefault="0064319F" w:rsidP="0064319F">
            <w:pPr>
              <w:jc w:val="center"/>
              <w:rPr>
                <w:sz w:val="22"/>
                <w:szCs w:val="22"/>
                <w:lang w:eastAsia="uk-UA"/>
              </w:rPr>
            </w:pPr>
          </w:p>
        </w:tc>
        <w:tc>
          <w:tcPr>
            <w:tcW w:w="4536" w:type="dxa"/>
            <w:vMerge/>
            <w:tcBorders>
              <w:left w:val="single" w:sz="4" w:space="0" w:color="auto"/>
              <w:right w:val="single" w:sz="4" w:space="0" w:color="auto"/>
            </w:tcBorders>
          </w:tcPr>
          <w:p w14:paraId="4D2587D2" w14:textId="77777777" w:rsidR="0064319F" w:rsidRDefault="0064319F" w:rsidP="0064319F">
            <w:pPr>
              <w:widowControl/>
              <w:suppressAutoHyphens w:val="0"/>
              <w:jc w:val="center"/>
              <w:rPr>
                <w:sz w:val="22"/>
                <w:szCs w:val="22"/>
                <w:lang w:eastAsia="uk-UA"/>
              </w:rPr>
            </w:pPr>
          </w:p>
        </w:tc>
        <w:tc>
          <w:tcPr>
            <w:tcW w:w="2127" w:type="dxa"/>
            <w:vMerge/>
            <w:tcBorders>
              <w:left w:val="nil"/>
              <w:right w:val="single" w:sz="4" w:space="0" w:color="auto"/>
            </w:tcBorders>
          </w:tcPr>
          <w:p w14:paraId="33D86944"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04B37B6" w14:textId="77777777" w:rsidR="0064319F" w:rsidRDefault="0064319F" w:rsidP="0064319F">
            <w:pPr>
              <w:jc w:val="center"/>
              <w:rPr>
                <w:rFonts w:eastAsia="Calibri"/>
              </w:rPr>
            </w:pPr>
            <w:r>
              <w:rPr>
                <w:rFonts w:eastAsia="Calibri"/>
              </w:rPr>
              <w:t>2029</w:t>
            </w:r>
          </w:p>
        </w:tc>
        <w:tc>
          <w:tcPr>
            <w:tcW w:w="2268" w:type="dxa"/>
            <w:gridSpan w:val="2"/>
            <w:vMerge/>
            <w:tcBorders>
              <w:left w:val="nil"/>
              <w:right w:val="single" w:sz="4" w:space="0" w:color="auto"/>
            </w:tcBorders>
          </w:tcPr>
          <w:p w14:paraId="30A50B13"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46A69618" w14:textId="77777777" w:rsidR="0064319F" w:rsidRDefault="0064319F" w:rsidP="0064319F">
            <w:pPr>
              <w:jc w:val="center"/>
            </w:pPr>
            <w:r w:rsidRPr="00EF33CC">
              <w:rPr>
                <w:sz w:val="22"/>
                <w:szCs w:val="22"/>
                <w:lang w:eastAsia="uk-UA"/>
              </w:rPr>
              <w:t>15,0</w:t>
            </w:r>
          </w:p>
        </w:tc>
        <w:tc>
          <w:tcPr>
            <w:tcW w:w="2552" w:type="dxa"/>
            <w:vMerge/>
            <w:tcBorders>
              <w:left w:val="nil"/>
              <w:right w:val="single" w:sz="4" w:space="0" w:color="auto"/>
            </w:tcBorders>
          </w:tcPr>
          <w:p w14:paraId="7FD8E76A" w14:textId="77777777" w:rsidR="0064319F" w:rsidRDefault="0064319F" w:rsidP="0064319F">
            <w:pPr>
              <w:widowControl/>
              <w:suppressAutoHyphens w:val="0"/>
              <w:jc w:val="center"/>
              <w:rPr>
                <w:sz w:val="22"/>
                <w:szCs w:val="22"/>
                <w:lang w:eastAsia="uk-UA"/>
              </w:rPr>
            </w:pPr>
          </w:p>
        </w:tc>
      </w:tr>
      <w:tr w:rsidR="0064319F" w:rsidRPr="00915876" w14:paraId="186547B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8E5897E" w14:textId="77777777" w:rsidR="0064319F" w:rsidRPr="00915876" w:rsidRDefault="0064319F" w:rsidP="0064319F">
            <w:pPr>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8D86DA8" w14:textId="77777777" w:rsidR="0064319F" w:rsidRDefault="0064319F" w:rsidP="0064319F">
            <w:pPr>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1F3996D" w14:textId="77777777" w:rsidR="0064319F" w:rsidRDefault="0064319F" w:rsidP="0064319F">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5951CACE" w14:textId="77777777" w:rsidR="0064319F" w:rsidRDefault="0064319F" w:rsidP="0064319F">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31DE235E" w14:textId="77777777" w:rsidR="0064319F" w:rsidRDefault="0064319F" w:rsidP="0064319F">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31FFA185" w14:textId="77777777" w:rsidR="0064319F" w:rsidRDefault="0064319F" w:rsidP="0064319F">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36E43306" w14:textId="77777777" w:rsidR="0064319F" w:rsidRDefault="0064319F" w:rsidP="0064319F">
            <w:pPr>
              <w:jc w:val="center"/>
            </w:pPr>
            <w:r w:rsidRPr="00EF33CC">
              <w:rPr>
                <w:sz w:val="22"/>
                <w:szCs w:val="22"/>
                <w:lang w:eastAsia="uk-UA"/>
              </w:rPr>
              <w:t>15,0</w:t>
            </w:r>
          </w:p>
        </w:tc>
        <w:tc>
          <w:tcPr>
            <w:tcW w:w="2552" w:type="dxa"/>
            <w:vMerge/>
            <w:tcBorders>
              <w:left w:val="nil"/>
              <w:bottom w:val="single" w:sz="4" w:space="0" w:color="auto"/>
              <w:right w:val="single" w:sz="4" w:space="0" w:color="auto"/>
            </w:tcBorders>
          </w:tcPr>
          <w:p w14:paraId="6B86407F" w14:textId="77777777" w:rsidR="0064319F" w:rsidRDefault="0064319F" w:rsidP="0064319F">
            <w:pPr>
              <w:widowControl/>
              <w:suppressAutoHyphens w:val="0"/>
              <w:jc w:val="center"/>
              <w:rPr>
                <w:sz w:val="22"/>
                <w:szCs w:val="22"/>
                <w:lang w:eastAsia="uk-UA"/>
              </w:rPr>
            </w:pPr>
          </w:p>
        </w:tc>
      </w:tr>
      <w:tr w:rsidR="00B05FFB" w:rsidRPr="00915876" w14:paraId="00D0EAB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07E0464"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D7B24ED" w14:textId="77777777" w:rsidR="00B05FFB" w:rsidRDefault="00B05FFB" w:rsidP="00E46642">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7C4FF96" w14:textId="4BEAA7BE" w:rsidR="00B05FFB" w:rsidRDefault="00B05FFB" w:rsidP="00EA5C05">
            <w:pPr>
              <w:widowControl/>
              <w:suppressAutoHyphens w:val="0"/>
              <w:jc w:val="both"/>
              <w:rPr>
                <w:color w:val="000000"/>
                <w:lang w:eastAsia="uk-UA"/>
              </w:rPr>
            </w:pPr>
            <w:r>
              <w:rPr>
                <w:color w:val="000000"/>
                <w:lang w:eastAsia="uk-UA"/>
              </w:rPr>
              <w:t>1.</w:t>
            </w:r>
            <w:r w:rsidR="009F22FA">
              <w:rPr>
                <w:color w:val="000000"/>
                <w:lang w:eastAsia="uk-UA"/>
              </w:rPr>
              <w:t>3</w:t>
            </w:r>
            <w:r>
              <w:rPr>
                <w:color w:val="000000"/>
                <w:lang w:eastAsia="uk-UA"/>
              </w:rPr>
              <w:t>. Частков</w:t>
            </w:r>
            <w:r w:rsidR="002A145A">
              <w:rPr>
                <w:color w:val="000000"/>
                <w:lang w:eastAsia="uk-UA"/>
              </w:rPr>
              <w:t>а</w:t>
            </w:r>
            <w:r>
              <w:rPr>
                <w:color w:val="000000"/>
                <w:lang w:eastAsia="uk-UA"/>
              </w:rPr>
              <w:t xml:space="preserve"> </w:t>
            </w:r>
            <w:r w:rsidR="002A145A">
              <w:rPr>
                <w:color w:val="000000"/>
                <w:lang w:eastAsia="uk-UA"/>
              </w:rPr>
              <w:t xml:space="preserve">компенсація </w:t>
            </w:r>
            <w:r>
              <w:rPr>
                <w:color w:val="000000"/>
                <w:lang w:eastAsia="uk-UA"/>
              </w:rPr>
              <w:t>вартості</w:t>
            </w:r>
            <w:r>
              <w:rPr>
                <w:color w:val="000000"/>
                <w:lang w:val="en-US" w:eastAsia="uk-UA"/>
              </w:rPr>
              <w:t xml:space="preserve"> </w:t>
            </w:r>
            <w:r>
              <w:rPr>
                <w:color w:val="000000"/>
                <w:lang w:eastAsia="uk-UA"/>
              </w:rPr>
              <w:t xml:space="preserve">придбаних </w:t>
            </w:r>
            <w:r>
              <w:rPr>
                <w:color w:val="000000"/>
                <w:lang w:val="en-US" w:eastAsia="uk-UA"/>
              </w:rPr>
              <w:t>племінних телиць та</w:t>
            </w:r>
            <w:r w:rsidR="00FA08DF">
              <w:rPr>
                <w:color w:val="000000"/>
                <w:lang w:eastAsia="uk-UA"/>
              </w:rPr>
              <w:t>/або</w:t>
            </w:r>
            <w:r>
              <w:rPr>
                <w:color w:val="000000"/>
                <w:lang w:val="en-US" w:eastAsia="uk-UA"/>
              </w:rPr>
              <w:t xml:space="preserve"> нетелей</w:t>
            </w:r>
            <w:r>
              <w:rPr>
                <w:color w:val="000000"/>
                <w:lang w:eastAsia="uk-UA"/>
              </w:rPr>
              <w:t xml:space="preserve"> для суб</w:t>
            </w:r>
            <w:r>
              <w:rPr>
                <w:color w:val="000000"/>
                <w:lang w:val="en-US" w:eastAsia="uk-UA"/>
              </w:rPr>
              <w:t>’</w:t>
            </w:r>
            <w:r>
              <w:rPr>
                <w:color w:val="000000"/>
                <w:lang w:eastAsia="uk-UA"/>
              </w:rPr>
              <w:t>єктів господар</w:t>
            </w:r>
            <w:r w:rsidR="00F12597">
              <w:rPr>
                <w:color w:val="000000"/>
                <w:lang w:eastAsia="uk-UA"/>
              </w:rPr>
              <w:t>ю</w:t>
            </w:r>
            <w:r>
              <w:rPr>
                <w:color w:val="000000"/>
                <w:lang w:eastAsia="uk-UA"/>
              </w:rPr>
              <w:t>вання</w:t>
            </w:r>
          </w:p>
          <w:p w14:paraId="5B8E1DB1" w14:textId="77777777" w:rsidR="00B05FFB" w:rsidRDefault="00B05FFB" w:rsidP="00EA5C05">
            <w:pPr>
              <w:widowControl/>
              <w:suppressAutoHyphens w:val="0"/>
              <w:jc w:val="both"/>
              <w:rPr>
                <w:color w:val="000000"/>
                <w:lang w:eastAsia="uk-UA"/>
              </w:rPr>
            </w:pPr>
          </w:p>
          <w:p w14:paraId="67234A1D" w14:textId="77777777" w:rsidR="00351D4E" w:rsidRDefault="00351D4E" w:rsidP="0040672E">
            <w:pPr>
              <w:widowControl/>
              <w:suppressAutoHyphens w:val="0"/>
              <w:jc w:val="both"/>
              <w:rPr>
                <w:color w:val="000000"/>
                <w:lang w:eastAsia="uk-UA"/>
              </w:rPr>
            </w:pPr>
          </w:p>
        </w:tc>
        <w:tc>
          <w:tcPr>
            <w:tcW w:w="2127" w:type="dxa"/>
            <w:vMerge w:val="restart"/>
            <w:tcBorders>
              <w:top w:val="single" w:sz="4" w:space="0" w:color="auto"/>
              <w:left w:val="nil"/>
              <w:right w:val="single" w:sz="4" w:space="0" w:color="auto"/>
            </w:tcBorders>
          </w:tcPr>
          <w:p w14:paraId="4FDF3AF6" w14:textId="558CB19E" w:rsidR="00B05FFB" w:rsidRDefault="00B05FFB" w:rsidP="00972836">
            <w:pPr>
              <w:widowControl/>
              <w:suppressAutoHyphens w:val="0"/>
              <w:jc w:val="center"/>
              <w:rPr>
                <w:bCs/>
                <w:color w:val="000000"/>
                <w:lang w:eastAsia="uk-UA"/>
              </w:rPr>
            </w:pPr>
            <w:r>
              <w:rPr>
                <w:bCs/>
                <w:color w:val="000000"/>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1E5D5F2" w14:textId="77777777" w:rsidR="00B05FFB" w:rsidRDefault="00B05FFB" w:rsidP="00E46642">
            <w:pPr>
              <w:jc w:val="center"/>
              <w:rPr>
                <w:rFonts w:eastAsia="Calibri"/>
                <w:color w:val="000000"/>
              </w:rPr>
            </w:pPr>
            <w:r>
              <w:rPr>
                <w:rFonts w:eastAsia="Calibri"/>
                <w:color w:val="000000"/>
              </w:rPr>
              <w:t>2026</w:t>
            </w:r>
          </w:p>
        </w:tc>
        <w:tc>
          <w:tcPr>
            <w:tcW w:w="2268" w:type="dxa"/>
            <w:gridSpan w:val="2"/>
            <w:vMerge w:val="restart"/>
            <w:tcBorders>
              <w:top w:val="single" w:sz="4" w:space="0" w:color="auto"/>
              <w:left w:val="nil"/>
              <w:right w:val="single" w:sz="4" w:space="0" w:color="auto"/>
            </w:tcBorders>
          </w:tcPr>
          <w:p w14:paraId="294D71F1" w14:textId="77777777" w:rsidR="00B05FFB" w:rsidRDefault="00B05FFB" w:rsidP="00E46642">
            <w:pPr>
              <w:widowControl/>
              <w:suppressAutoHyphens w:val="0"/>
              <w:jc w:val="center"/>
              <w:rPr>
                <w:color w:val="000000"/>
                <w:sz w:val="22"/>
                <w:szCs w:val="22"/>
                <w:lang w:eastAsia="uk-UA"/>
              </w:rPr>
            </w:pPr>
            <w:r>
              <w:rPr>
                <w:color w:val="000000"/>
              </w:rPr>
              <w:t>Бюджет ЛМТГ</w:t>
            </w:r>
          </w:p>
        </w:tc>
        <w:tc>
          <w:tcPr>
            <w:tcW w:w="992" w:type="dxa"/>
            <w:tcBorders>
              <w:top w:val="single" w:sz="4" w:space="0" w:color="auto"/>
              <w:left w:val="nil"/>
              <w:bottom w:val="single" w:sz="4" w:space="0" w:color="auto"/>
              <w:right w:val="single" w:sz="4" w:space="0" w:color="auto"/>
            </w:tcBorders>
          </w:tcPr>
          <w:p w14:paraId="1B18F9E7"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val="restart"/>
            <w:tcBorders>
              <w:top w:val="single" w:sz="4" w:space="0" w:color="auto"/>
              <w:left w:val="nil"/>
              <w:right w:val="single" w:sz="4" w:space="0" w:color="auto"/>
            </w:tcBorders>
          </w:tcPr>
          <w:p w14:paraId="2837D41B" w14:textId="72176E47" w:rsidR="00B05FFB" w:rsidRPr="00F2328F" w:rsidRDefault="00EE0DF9" w:rsidP="003C4DD6">
            <w:pPr>
              <w:widowControl/>
              <w:suppressAutoHyphens w:val="0"/>
              <w:jc w:val="center"/>
              <w:rPr>
                <w:lang w:eastAsia="uk-UA"/>
              </w:rPr>
            </w:pPr>
            <w:r>
              <w:rPr>
                <w:lang w:eastAsia="uk-UA"/>
              </w:rPr>
              <w:t xml:space="preserve">Сума компенсації та кількість </w:t>
            </w:r>
            <w:r w:rsidRPr="00EE0DF9">
              <w:rPr>
                <w:color w:val="000000"/>
                <w:lang w:val="en-US" w:eastAsia="uk-UA"/>
              </w:rPr>
              <w:t>племінних</w:t>
            </w:r>
            <w:r w:rsidRPr="00E36BEE">
              <w:t xml:space="preserve"> телиць та</w:t>
            </w:r>
            <w:r>
              <w:t>/або</w:t>
            </w:r>
            <w:r w:rsidRPr="00E36BEE">
              <w:t xml:space="preserve"> нетелей</w:t>
            </w:r>
            <w:r>
              <w:t>,</w:t>
            </w:r>
            <w:r>
              <w:rPr>
                <w:lang w:eastAsia="uk-UA"/>
              </w:rPr>
              <w:t xml:space="preserve"> </w:t>
            </w:r>
            <w:r w:rsidR="003C4DD6">
              <w:rPr>
                <w:lang w:eastAsia="uk-UA"/>
              </w:rPr>
              <w:t>за</w:t>
            </w:r>
            <w:r>
              <w:rPr>
                <w:lang w:eastAsia="uk-UA"/>
              </w:rPr>
              <w:t xml:space="preserve"> які виплачено компенсацію</w:t>
            </w:r>
          </w:p>
        </w:tc>
      </w:tr>
      <w:tr w:rsidR="00B05FFB" w:rsidRPr="00915876" w14:paraId="60E9010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9C8952A"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F0F58AE"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AC9EA26"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4F286C9A"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5CDB1DA5" w14:textId="77777777" w:rsidR="00B05FFB" w:rsidRDefault="00B05FFB" w:rsidP="00E46642">
            <w:pPr>
              <w:jc w:val="center"/>
              <w:rPr>
                <w:rFonts w:eastAsia="Calibri"/>
                <w:color w:val="000000"/>
              </w:rPr>
            </w:pPr>
            <w:r>
              <w:rPr>
                <w:rFonts w:eastAsia="Calibri"/>
                <w:color w:val="000000"/>
              </w:rPr>
              <w:t>2027</w:t>
            </w:r>
          </w:p>
        </w:tc>
        <w:tc>
          <w:tcPr>
            <w:tcW w:w="2268" w:type="dxa"/>
            <w:gridSpan w:val="2"/>
            <w:vMerge/>
            <w:tcBorders>
              <w:left w:val="nil"/>
              <w:right w:val="single" w:sz="4" w:space="0" w:color="auto"/>
            </w:tcBorders>
          </w:tcPr>
          <w:p w14:paraId="5D0D2AA4"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5D29BE67"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257A53AE" w14:textId="77777777" w:rsidR="00B05FFB" w:rsidRPr="00F2328F" w:rsidRDefault="00B05FFB" w:rsidP="00A4753C">
            <w:pPr>
              <w:widowControl/>
              <w:suppressAutoHyphens w:val="0"/>
              <w:jc w:val="center"/>
              <w:rPr>
                <w:lang w:eastAsia="uk-UA"/>
              </w:rPr>
            </w:pPr>
          </w:p>
        </w:tc>
      </w:tr>
      <w:tr w:rsidR="00B05FFB" w:rsidRPr="00915876" w14:paraId="1B0EF64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5D8E93E"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D78D3DA"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F64345A"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32393896"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583CAECD" w14:textId="77777777" w:rsidR="00B05FFB" w:rsidRDefault="00B05FFB" w:rsidP="00E46642">
            <w:pPr>
              <w:jc w:val="center"/>
              <w:rPr>
                <w:rFonts w:eastAsia="Calibri"/>
                <w:color w:val="000000"/>
              </w:rPr>
            </w:pPr>
            <w:r>
              <w:rPr>
                <w:rFonts w:eastAsia="Calibri"/>
                <w:color w:val="000000"/>
              </w:rPr>
              <w:t>2028</w:t>
            </w:r>
          </w:p>
        </w:tc>
        <w:tc>
          <w:tcPr>
            <w:tcW w:w="2268" w:type="dxa"/>
            <w:gridSpan w:val="2"/>
            <w:vMerge/>
            <w:tcBorders>
              <w:left w:val="nil"/>
              <w:right w:val="single" w:sz="4" w:space="0" w:color="auto"/>
            </w:tcBorders>
          </w:tcPr>
          <w:p w14:paraId="2B0AE649"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5C314301"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68E457F3" w14:textId="77777777" w:rsidR="00B05FFB" w:rsidRPr="00F2328F" w:rsidRDefault="00B05FFB" w:rsidP="00A4753C">
            <w:pPr>
              <w:widowControl/>
              <w:suppressAutoHyphens w:val="0"/>
              <w:jc w:val="center"/>
              <w:rPr>
                <w:lang w:eastAsia="uk-UA"/>
              </w:rPr>
            </w:pPr>
          </w:p>
        </w:tc>
      </w:tr>
      <w:tr w:rsidR="00B05FFB" w:rsidRPr="00915876" w14:paraId="0D859F5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80A8B9C"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79AB1A5"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49DD5D7" w14:textId="77777777" w:rsidR="00B05FFB" w:rsidRDefault="00B05FFB" w:rsidP="00E46642">
            <w:pPr>
              <w:widowControl/>
              <w:suppressAutoHyphens w:val="0"/>
              <w:jc w:val="center"/>
              <w:rPr>
                <w:color w:val="000000"/>
                <w:lang w:eastAsia="uk-UA"/>
              </w:rPr>
            </w:pPr>
          </w:p>
        </w:tc>
        <w:tc>
          <w:tcPr>
            <w:tcW w:w="2127" w:type="dxa"/>
            <w:vMerge/>
            <w:tcBorders>
              <w:left w:val="nil"/>
              <w:right w:val="single" w:sz="4" w:space="0" w:color="auto"/>
            </w:tcBorders>
          </w:tcPr>
          <w:p w14:paraId="76217D35"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7DCD4DDD" w14:textId="77777777" w:rsidR="00B05FFB" w:rsidRDefault="00B05FFB" w:rsidP="00E46642">
            <w:pPr>
              <w:jc w:val="center"/>
              <w:rPr>
                <w:rFonts w:eastAsia="Calibri"/>
                <w:color w:val="000000"/>
              </w:rPr>
            </w:pPr>
            <w:r>
              <w:rPr>
                <w:rFonts w:eastAsia="Calibri"/>
                <w:color w:val="000000"/>
              </w:rPr>
              <w:t>2029</w:t>
            </w:r>
          </w:p>
        </w:tc>
        <w:tc>
          <w:tcPr>
            <w:tcW w:w="2268" w:type="dxa"/>
            <w:gridSpan w:val="2"/>
            <w:vMerge/>
            <w:tcBorders>
              <w:left w:val="nil"/>
              <w:right w:val="single" w:sz="4" w:space="0" w:color="auto"/>
            </w:tcBorders>
          </w:tcPr>
          <w:p w14:paraId="483121FA"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1FF1560E"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087F0F96" w14:textId="77777777" w:rsidR="00B05FFB" w:rsidRPr="00F2328F" w:rsidRDefault="00B05FFB" w:rsidP="00A4753C">
            <w:pPr>
              <w:widowControl/>
              <w:suppressAutoHyphens w:val="0"/>
              <w:jc w:val="center"/>
              <w:rPr>
                <w:lang w:eastAsia="uk-UA"/>
              </w:rPr>
            </w:pPr>
          </w:p>
        </w:tc>
      </w:tr>
      <w:tr w:rsidR="00B05FFB" w:rsidRPr="00915876" w14:paraId="67B59B6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A3DDE9C" w14:textId="77777777" w:rsidR="00B05FFB" w:rsidRPr="00915876" w:rsidRDefault="00B05FFB" w:rsidP="00E46642">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291EE00" w14:textId="77777777" w:rsidR="00B05FFB" w:rsidRDefault="00B05FFB" w:rsidP="00E46642">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03643BFD" w14:textId="77777777" w:rsidR="00B05FFB" w:rsidRDefault="00B05FFB" w:rsidP="00E46642">
            <w:pPr>
              <w:widowControl/>
              <w:suppressAutoHyphens w:val="0"/>
              <w:jc w:val="center"/>
              <w:rPr>
                <w:color w:val="000000"/>
                <w:lang w:eastAsia="uk-UA"/>
              </w:rPr>
            </w:pPr>
          </w:p>
        </w:tc>
        <w:tc>
          <w:tcPr>
            <w:tcW w:w="2127" w:type="dxa"/>
            <w:vMerge/>
            <w:tcBorders>
              <w:left w:val="nil"/>
              <w:bottom w:val="single" w:sz="4" w:space="0" w:color="auto"/>
              <w:right w:val="single" w:sz="4" w:space="0" w:color="auto"/>
            </w:tcBorders>
          </w:tcPr>
          <w:p w14:paraId="375DFF0D" w14:textId="77777777" w:rsidR="00B05FFB" w:rsidRDefault="00B05FFB" w:rsidP="00E46642">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2C0E5AA9" w14:textId="77777777" w:rsidR="00B05FFB" w:rsidRDefault="00B05FFB" w:rsidP="00E46642">
            <w:pPr>
              <w:jc w:val="center"/>
              <w:rPr>
                <w:rFonts w:eastAsia="Calibri"/>
                <w:color w:val="000000"/>
              </w:rPr>
            </w:pPr>
            <w:r>
              <w:rPr>
                <w:rFonts w:eastAsia="Calibri"/>
                <w:color w:val="000000"/>
              </w:rPr>
              <w:t>2030</w:t>
            </w:r>
          </w:p>
        </w:tc>
        <w:tc>
          <w:tcPr>
            <w:tcW w:w="2268" w:type="dxa"/>
            <w:gridSpan w:val="2"/>
            <w:vMerge/>
            <w:tcBorders>
              <w:left w:val="nil"/>
              <w:bottom w:val="single" w:sz="4" w:space="0" w:color="auto"/>
              <w:right w:val="single" w:sz="4" w:space="0" w:color="auto"/>
            </w:tcBorders>
          </w:tcPr>
          <w:p w14:paraId="3DB8BD11" w14:textId="77777777" w:rsidR="00B05FFB" w:rsidRDefault="00B05FFB" w:rsidP="00E46642">
            <w:pPr>
              <w:widowControl/>
              <w:suppressAutoHyphens w:val="0"/>
              <w:jc w:val="center"/>
              <w:rPr>
                <w:color w:val="000000"/>
              </w:rPr>
            </w:pPr>
          </w:p>
        </w:tc>
        <w:tc>
          <w:tcPr>
            <w:tcW w:w="992" w:type="dxa"/>
            <w:tcBorders>
              <w:top w:val="single" w:sz="4" w:space="0" w:color="auto"/>
              <w:left w:val="nil"/>
              <w:bottom w:val="single" w:sz="4" w:space="0" w:color="auto"/>
              <w:right w:val="single" w:sz="4" w:space="0" w:color="auto"/>
            </w:tcBorders>
          </w:tcPr>
          <w:p w14:paraId="733A0D70" w14:textId="77777777" w:rsidR="00B05FFB" w:rsidRDefault="00B05FFB" w:rsidP="00E46642">
            <w:pPr>
              <w:widowControl/>
              <w:suppressAutoHyphens w:val="0"/>
              <w:jc w:val="center"/>
              <w:rPr>
                <w:color w:val="000000"/>
                <w:sz w:val="22"/>
                <w:szCs w:val="22"/>
                <w:lang w:eastAsia="uk-UA"/>
              </w:rPr>
            </w:pPr>
            <w:r>
              <w:rPr>
                <w:color w:val="000000"/>
                <w:sz w:val="22"/>
                <w:szCs w:val="22"/>
                <w:lang w:eastAsia="uk-UA"/>
              </w:rPr>
              <w:t>180,0</w:t>
            </w:r>
          </w:p>
        </w:tc>
        <w:tc>
          <w:tcPr>
            <w:tcW w:w="2552" w:type="dxa"/>
            <w:vMerge/>
            <w:tcBorders>
              <w:left w:val="nil"/>
              <w:right w:val="single" w:sz="4" w:space="0" w:color="auto"/>
            </w:tcBorders>
          </w:tcPr>
          <w:p w14:paraId="152280D8" w14:textId="77777777" w:rsidR="00B05FFB" w:rsidRPr="00F2328F" w:rsidRDefault="00B05FFB" w:rsidP="00A4753C">
            <w:pPr>
              <w:widowControl/>
              <w:suppressAutoHyphens w:val="0"/>
              <w:jc w:val="center"/>
              <w:rPr>
                <w:lang w:eastAsia="uk-UA"/>
              </w:rPr>
            </w:pPr>
          </w:p>
        </w:tc>
      </w:tr>
      <w:tr w:rsidR="00A4753C" w:rsidRPr="00915876" w14:paraId="3716C11A" w14:textId="77777777" w:rsidTr="0098033D">
        <w:trPr>
          <w:trHeight w:val="431"/>
        </w:trPr>
        <w:tc>
          <w:tcPr>
            <w:tcW w:w="425" w:type="dxa"/>
            <w:vMerge/>
            <w:tcBorders>
              <w:top w:val="single" w:sz="4" w:space="0" w:color="auto"/>
              <w:left w:val="single" w:sz="4" w:space="0" w:color="auto"/>
              <w:bottom w:val="single" w:sz="4" w:space="0" w:color="auto"/>
              <w:right w:val="single" w:sz="4" w:space="0" w:color="auto"/>
            </w:tcBorders>
            <w:noWrap/>
          </w:tcPr>
          <w:p w14:paraId="3D16F24B" w14:textId="77777777" w:rsidR="00A4753C" w:rsidRPr="00915876" w:rsidRDefault="00A4753C"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459EC1B" w14:textId="77777777" w:rsidR="00A4753C" w:rsidRDefault="00A4753C" w:rsidP="00A73197">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8C39EDF" w14:textId="77777777" w:rsidR="00A4753C" w:rsidRDefault="00A4753C" w:rsidP="00EA5C05">
            <w:pPr>
              <w:widowControl/>
              <w:suppressAutoHyphens w:val="0"/>
              <w:jc w:val="both"/>
              <w:rPr>
                <w:lang w:eastAsia="uk-UA"/>
              </w:rPr>
            </w:pPr>
            <w:r>
              <w:rPr>
                <w:lang w:eastAsia="uk-UA"/>
              </w:rPr>
              <w:t>1.4. </w:t>
            </w:r>
            <w:r w:rsidR="00463615">
              <w:rPr>
                <w:lang w:eastAsia="uk-UA"/>
              </w:rPr>
              <w:t>Виплата д</w:t>
            </w:r>
            <w:r w:rsidRPr="00F2328F">
              <w:rPr>
                <w:lang w:eastAsia="uk-UA"/>
              </w:rPr>
              <w:t>отаці</w:t>
            </w:r>
            <w:r w:rsidR="00463615">
              <w:rPr>
                <w:lang w:eastAsia="uk-UA"/>
              </w:rPr>
              <w:t>ї</w:t>
            </w:r>
            <w:r w:rsidRPr="00F2328F">
              <w:rPr>
                <w:lang w:eastAsia="uk-UA"/>
              </w:rPr>
              <w:t xml:space="preserve"> за вирощування молодняк</w:t>
            </w:r>
            <w:r>
              <w:rPr>
                <w:lang w:eastAsia="uk-UA"/>
              </w:rPr>
              <w:t>у</w:t>
            </w:r>
            <w:r w:rsidRPr="00F2328F">
              <w:rPr>
                <w:lang w:eastAsia="uk-UA"/>
              </w:rPr>
              <w:t xml:space="preserve"> великої рогатої худоби для ОСГ, юридичних осіб та ФОП</w:t>
            </w:r>
          </w:p>
          <w:p w14:paraId="7EDC5A75" w14:textId="18FE9BDC" w:rsidR="00A4753C" w:rsidRPr="00566975" w:rsidRDefault="00A4753C" w:rsidP="00566975">
            <w:pPr>
              <w:widowControl/>
              <w:suppressAutoHyphens w:val="0"/>
              <w:ind w:left="-103" w:firstLine="523"/>
              <w:jc w:val="both"/>
              <w:rPr>
                <w:color w:val="0070C0"/>
                <w:sz w:val="28"/>
                <w:szCs w:val="28"/>
                <w:u w:val="single"/>
                <w:lang w:eastAsia="uk-UA"/>
              </w:rPr>
            </w:pPr>
          </w:p>
        </w:tc>
        <w:tc>
          <w:tcPr>
            <w:tcW w:w="2127" w:type="dxa"/>
            <w:vMerge w:val="restart"/>
            <w:tcBorders>
              <w:top w:val="single" w:sz="4" w:space="0" w:color="auto"/>
              <w:left w:val="nil"/>
              <w:bottom w:val="single" w:sz="4" w:space="0" w:color="auto"/>
              <w:right w:val="single" w:sz="4" w:space="0" w:color="auto"/>
            </w:tcBorders>
          </w:tcPr>
          <w:p w14:paraId="66872859" w14:textId="589F1305" w:rsidR="00A4753C" w:rsidRDefault="00A4753C"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vMerge w:val="restart"/>
            <w:tcBorders>
              <w:top w:val="single" w:sz="4" w:space="0" w:color="auto"/>
              <w:left w:val="nil"/>
              <w:right w:val="single" w:sz="4" w:space="0" w:color="auto"/>
            </w:tcBorders>
          </w:tcPr>
          <w:p w14:paraId="6A23C342" w14:textId="77777777" w:rsidR="00A4753C" w:rsidRDefault="00A4753C" w:rsidP="00A73197">
            <w:pPr>
              <w:jc w:val="center"/>
              <w:rPr>
                <w:rFonts w:eastAsia="Calibri"/>
              </w:rPr>
            </w:pPr>
            <w:r>
              <w:rPr>
                <w:rFonts w:eastAsia="Calibri"/>
              </w:rPr>
              <w:t>2026</w:t>
            </w:r>
          </w:p>
        </w:tc>
        <w:tc>
          <w:tcPr>
            <w:tcW w:w="2268" w:type="dxa"/>
            <w:gridSpan w:val="2"/>
            <w:tcBorders>
              <w:top w:val="single" w:sz="4" w:space="0" w:color="auto"/>
              <w:left w:val="nil"/>
              <w:bottom w:val="single" w:sz="4" w:space="0" w:color="auto"/>
              <w:right w:val="single" w:sz="4" w:space="0" w:color="auto"/>
            </w:tcBorders>
          </w:tcPr>
          <w:p w14:paraId="7906AE83" w14:textId="77777777" w:rsidR="00A4753C" w:rsidRDefault="00A4753C" w:rsidP="00A7319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1061DB3E" w14:textId="77777777" w:rsidR="00A4753C" w:rsidRDefault="00A4753C" w:rsidP="00C77E9F">
            <w:pPr>
              <w:widowControl/>
              <w:suppressAutoHyphens w:val="0"/>
              <w:jc w:val="center"/>
              <w:rPr>
                <w:sz w:val="22"/>
                <w:szCs w:val="22"/>
                <w:lang w:eastAsia="uk-UA"/>
              </w:rPr>
            </w:pPr>
            <w:r>
              <w:rPr>
                <w:sz w:val="22"/>
                <w:szCs w:val="22"/>
                <w:lang w:eastAsia="uk-UA"/>
              </w:rPr>
              <w:t>35,0</w:t>
            </w:r>
          </w:p>
        </w:tc>
        <w:tc>
          <w:tcPr>
            <w:tcW w:w="2552" w:type="dxa"/>
            <w:vMerge w:val="restart"/>
            <w:tcBorders>
              <w:top w:val="single" w:sz="4" w:space="0" w:color="auto"/>
              <w:left w:val="nil"/>
              <w:right w:val="single" w:sz="4" w:space="0" w:color="auto"/>
            </w:tcBorders>
          </w:tcPr>
          <w:p w14:paraId="1524928C" w14:textId="67374A90" w:rsidR="00A4753C" w:rsidRDefault="00997736" w:rsidP="00A4753C">
            <w:pPr>
              <w:widowControl/>
              <w:suppressAutoHyphens w:val="0"/>
              <w:jc w:val="center"/>
              <w:rPr>
                <w:sz w:val="22"/>
                <w:szCs w:val="22"/>
                <w:lang w:eastAsia="uk-UA"/>
              </w:rPr>
            </w:pPr>
            <w:r>
              <w:rPr>
                <w:lang w:eastAsia="uk-UA"/>
              </w:rPr>
              <w:t xml:space="preserve">Сума дотації та кількість голів </w:t>
            </w:r>
            <w:r w:rsidRPr="00F2328F">
              <w:rPr>
                <w:lang w:eastAsia="uk-UA"/>
              </w:rPr>
              <w:t>молодняк</w:t>
            </w:r>
            <w:r>
              <w:rPr>
                <w:lang w:eastAsia="uk-UA"/>
              </w:rPr>
              <w:t>у</w:t>
            </w:r>
            <w:r w:rsidRPr="00F2328F">
              <w:rPr>
                <w:lang w:eastAsia="uk-UA"/>
              </w:rPr>
              <w:t xml:space="preserve"> великої рогатої худоби</w:t>
            </w:r>
            <w:r>
              <w:t>,</w:t>
            </w:r>
            <w:r>
              <w:rPr>
                <w:lang w:eastAsia="uk-UA"/>
              </w:rPr>
              <w:t xml:space="preserve"> на які виплачено дотацію</w:t>
            </w:r>
          </w:p>
        </w:tc>
      </w:tr>
      <w:tr w:rsidR="00A4753C" w:rsidRPr="00915876" w14:paraId="6EAA4FF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EFADDC8" w14:textId="77777777" w:rsidR="00A4753C" w:rsidRPr="00915876" w:rsidRDefault="00A4753C"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91B2B9A" w14:textId="77777777" w:rsidR="00A4753C" w:rsidRDefault="00A4753C" w:rsidP="00A7319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264AD28" w14:textId="77777777" w:rsidR="00A4753C" w:rsidRDefault="00A4753C" w:rsidP="00EA5C05">
            <w:pPr>
              <w:widowControl/>
              <w:suppressAutoHyphens w:val="0"/>
              <w:jc w:val="both"/>
              <w:rPr>
                <w:lang w:eastAsia="uk-UA"/>
              </w:rPr>
            </w:pPr>
          </w:p>
        </w:tc>
        <w:tc>
          <w:tcPr>
            <w:tcW w:w="2127" w:type="dxa"/>
            <w:vMerge/>
            <w:tcBorders>
              <w:top w:val="single" w:sz="4" w:space="0" w:color="auto"/>
              <w:left w:val="nil"/>
              <w:bottom w:val="single" w:sz="4" w:space="0" w:color="auto"/>
              <w:right w:val="single" w:sz="4" w:space="0" w:color="auto"/>
            </w:tcBorders>
          </w:tcPr>
          <w:p w14:paraId="0B5394E7" w14:textId="77777777" w:rsidR="00A4753C" w:rsidRPr="00DD037D" w:rsidRDefault="00A4753C" w:rsidP="00A73197">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20840C54" w14:textId="77777777" w:rsidR="00A4753C" w:rsidRDefault="00A4753C" w:rsidP="00A73197">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04D9C504" w14:textId="77777777" w:rsidR="00A4753C" w:rsidRDefault="00A4753C" w:rsidP="00A73197">
            <w:pPr>
              <w:widowControl/>
              <w:suppressAutoHyphens w:val="0"/>
              <w:jc w:val="center"/>
            </w:pPr>
            <w:r>
              <w:t>Обласний бюджет</w:t>
            </w:r>
          </w:p>
          <w:p w14:paraId="3167DD68" w14:textId="77777777" w:rsidR="002D08E5" w:rsidRDefault="002D08E5" w:rsidP="00A73197">
            <w:pPr>
              <w:widowControl/>
              <w:suppressAutoHyphens w:val="0"/>
              <w:jc w:val="center"/>
            </w:pPr>
            <w:r>
              <w:t>Волинської області</w:t>
            </w:r>
          </w:p>
        </w:tc>
        <w:tc>
          <w:tcPr>
            <w:tcW w:w="992" w:type="dxa"/>
            <w:tcBorders>
              <w:top w:val="single" w:sz="4" w:space="0" w:color="auto"/>
              <w:left w:val="nil"/>
              <w:bottom w:val="single" w:sz="4" w:space="0" w:color="auto"/>
              <w:right w:val="single" w:sz="4" w:space="0" w:color="auto"/>
            </w:tcBorders>
          </w:tcPr>
          <w:p w14:paraId="78A5A609" w14:textId="77777777" w:rsidR="00A4753C" w:rsidRDefault="00A4753C" w:rsidP="00C77E9F">
            <w:pPr>
              <w:widowControl/>
              <w:suppressAutoHyphens w:val="0"/>
              <w:jc w:val="center"/>
              <w:rPr>
                <w:sz w:val="22"/>
                <w:szCs w:val="22"/>
                <w:lang w:eastAsia="uk-UA"/>
              </w:rPr>
            </w:pPr>
            <w:r>
              <w:rPr>
                <w:sz w:val="22"/>
                <w:szCs w:val="22"/>
                <w:lang w:eastAsia="uk-UA"/>
              </w:rPr>
              <w:t>35,0</w:t>
            </w:r>
          </w:p>
        </w:tc>
        <w:tc>
          <w:tcPr>
            <w:tcW w:w="2552" w:type="dxa"/>
            <w:vMerge/>
            <w:tcBorders>
              <w:top w:val="single" w:sz="4" w:space="0" w:color="auto"/>
              <w:left w:val="nil"/>
              <w:right w:val="single" w:sz="4" w:space="0" w:color="auto"/>
            </w:tcBorders>
          </w:tcPr>
          <w:p w14:paraId="05DF9D83" w14:textId="77777777" w:rsidR="00A4753C" w:rsidRPr="00F2328F" w:rsidRDefault="00A4753C" w:rsidP="00A4753C">
            <w:pPr>
              <w:widowControl/>
              <w:suppressAutoHyphens w:val="0"/>
              <w:jc w:val="center"/>
              <w:rPr>
                <w:lang w:eastAsia="uk-UA"/>
              </w:rPr>
            </w:pPr>
          </w:p>
        </w:tc>
      </w:tr>
      <w:tr w:rsidR="00A4753C" w:rsidRPr="00915876" w14:paraId="78F75A5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6CB1C2A"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90431EE"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0FC338F"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6529BFC" w14:textId="77777777" w:rsidR="00A4753C" w:rsidRDefault="00A4753C" w:rsidP="00D40F9B">
            <w:pPr>
              <w:widowControl/>
              <w:suppressAutoHyphens w:val="0"/>
              <w:jc w:val="center"/>
              <w:rPr>
                <w:sz w:val="22"/>
                <w:szCs w:val="22"/>
                <w:lang w:eastAsia="uk-UA"/>
              </w:rPr>
            </w:pPr>
          </w:p>
        </w:tc>
        <w:tc>
          <w:tcPr>
            <w:tcW w:w="850" w:type="dxa"/>
            <w:vMerge w:val="restart"/>
            <w:tcBorders>
              <w:top w:val="single" w:sz="4" w:space="0" w:color="auto"/>
              <w:left w:val="nil"/>
              <w:right w:val="single" w:sz="4" w:space="0" w:color="auto"/>
            </w:tcBorders>
          </w:tcPr>
          <w:p w14:paraId="0A3704BE" w14:textId="77777777" w:rsidR="00A4753C" w:rsidRDefault="00A4753C" w:rsidP="00D40F9B">
            <w:pPr>
              <w:jc w:val="center"/>
              <w:rPr>
                <w:rFonts w:eastAsia="Calibri"/>
              </w:rPr>
            </w:pPr>
            <w:r>
              <w:rPr>
                <w:rFonts w:eastAsia="Calibri"/>
              </w:rPr>
              <w:t>2027</w:t>
            </w:r>
          </w:p>
        </w:tc>
        <w:tc>
          <w:tcPr>
            <w:tcW w:w="2268" w:type="dxa"/>
            <w:gridSpan w:val="2"/>
            <w:tcBorders>
              <w:top w:val="single" w:sz="4" w:space="0" w:color="auto"/>
              <w:left w:val="nil"/>
              <w:bottom w:val="single" w:sz="4" w:space="0" w:color="auto"/>
              <w:right w:val="single" w:sz="4" w:space="0" w:color="auto"/>
            </w:tcBorders>
          </w:tcPr>
          <w:p w14:paraId="7BBDA511" w14:textId="77777777" w:rsidR="00A4753C" w:rsidRDefault="00A4753C" w:rsidP="00D40F9B">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35727849" w14:textId="77777777" w:rsidR="00A4753C" w:rsidRDefault="00211102" w:rsidP="00211102">
            <w:pPr>
              <w:jc w:val="center"/>
            </w:pPr>
            <w:r>
              <w:rPr>
                <w:sz w:val="22"/>
                <w:szCs w:val="22"/>
                <w:lang w:eastAsia="uk-UA"/>
              </w:rPr>
              <w:t>40</w:t>
            </w:r>
            <w:r w:rsidR="00A4753C" w:rsidRPr="004321C0">
              <w:rPr>
                <w:sz w:val="22"/>
                <w:szCs w:val="22"/>
                <w:lang w:eastAsia="uk-UA"/>
              </w:rPr>
              <w:t>,0</w:t>
            </w:r>
          </w:p>
        </w:tc>
        <w:tc>
          <w:tcPr>
            <w:tcW w:w="2552" w:type="dxa"/>
            <w:vMerge/>
            <w:tcBorders>
              <w:left w:val="nil"/>
              <w:right w:val="single" w:sz="4" w:space="0" w:color="auto"/>
            </w:tcBorders>
          </w:tcPr>
          <w:p w14:paraId="037D4CC9" w14:textId="77777777" w:rsidR="00A4753C" w:rsidRDefault="00A4753C" w:rsidP="00A4753C">
            <w:pPr>
              <w:widowControl/>
              <w:suppressAutoHyphens w:val="0"/>
              <w:jc w:val="center"/>
              <w:rPr>
                <w:sz w:val="22"/>
                <w:szCs w:val="22"/>
                <w:lang w:eastAsia="uk-UA"/>
              </w:rPr>
            </w:pPr>
          </w:p>
        </w:tc>
      </w:tr>
      <w:tr w:rsidR="00A4753C" w:rsidRPr="00915876" w14:paraId="23D28939"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4519299"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871CD14"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0D53569"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5E6EB903" w14:textId="77777777" w:rsidR="00A4753C" w:rsidRPr="00DD037D" w:rsidRDefault="00A4753C" w:rsidP="00D40F9B">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58BC86F3" w14:textId="77777777" w:rsidR="00A4753C" w:rsidRDefault="00A4753C" w:rsidP="00D40F9B">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5391F078" w14:textId="77777777" w:rsidR="002D08E5" w:rsidRDefault="002D08E5" w:rsidP="002D08E5">
            <w:pPr>
              <w:widowControl/>
              <w:suppressAutoHyphens w:val="0"/>
              <w:jc w:val="center"/>
            </w:pPr>
            <w:r>
              <w:t>Обласний бюджет</w:t>
            </w:r>
          </w:p>
          <w:p w14:paraId="20C2FD6B" w14:textId="77777777" w:rsidR="00A4753C" w:rsidRDefault="002D08E5" w:rsidP="002D08E5">
            <w:pPr>
              <w:widowControl/>
              <w:suppressAutoHyphens w:val="0"/>
              <w:jc w:val="center"/>
            </w:pPr>
            <w:r>
              <w:t>Волинської області</w:t>
            </w:r>
          </w:p>
        </w:tc>
        <w:tc>
          <w:tcPr>
            <w:tcW w:w="992" w:type="dxa"/>
            <w:tcBorders>
              <w:top w:val="single" w:sz="4" w:space="0" w:color="auto"/>
              <w:left w:val="nil"/>
              <w:bottom w:val="single" w:sz="4" w:space="0" w:color="auto"/>
              <w:right w:val="single" w:sz="4" w:space="0" w:color="auto"/>
            </w:tcBorders>
          </w:tcPr>
          <w:p w14:paraId="7380B2D5" w14:textId="77777777" w:rsidR="00A4753C" w:rsidRDefault="00A4753C" w:rsidP="00872D88">
            <w:pPr>
              <w:jc w:val="center"/>
              <w:rPr>
                <w:sz w:val="22"/>
                <w:szCs w:val="22"/>
                <w:lang w:eastAsia="uk-UA"/>
              </w:rPr>
            </w:pPr>
            <w:r>
              <w:rPr>
                <w:sz w:val="22"/>
                <w:szCs w:val="22"/>
                <w:lang w:eastAsia="uk-UA"/>
              </w:rPr>
              <w:t>40,0</w:t>
            </w:r>
          </w:p>
        </w:tc>
        <w:tc>
          <w:tcPr>
            <w:tcW w:w="2552" w:type="dxa"/>
            <w:vMerge/>
            <w:tcBorders>
              <w:left w:val="nil"/>
              <w:right w:val="single" w:sz="4" w:space="0" w:color="auto"/>
            </w:tcBorders>
          </w:tcPr>
          <w:p w14:paraId="2B5981BA" w14:textId="77777777" w:rsidR="00A4753C" w:rsidRDefault="00A4753C" w:rsidP="00A4753C">
            <w:pPr>
              <w:widowControl/>
              <w:suppressAutoHyphens w:val="0"/>
              <w:jc w:val="center"/>
              <w:rPr>
                <w:sz w:val="22"/>
                <w:szCs w:val="22"/>
                <w:lang w:eastAsia="uk-UA"/>
              </w:rPr>
            </w:pPr>
          </w:p>
        </w:tc>
      </w:tr>
      <w:tr w:rsidR="00A4753C" w:rsidRPr="00915876" w14:paraId="34668A4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EE72293"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4265D8E"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EE00FF7"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4D1487A" w14:textId="77777777" w:rsidR="00A4753C" w:rsidRDefault="00A4753C" w:rsidP="00D40F9B">
            <w:pPr>
              <w:widowControl/>
              <w:suppressAutoHyphens w:val="0"/>
              <w:jc w:val="center"/>
              <w:rPr>
                <w:sz w:val="22"/>
                <w:szCs w:val="22"/>
                <w:lang w:eastAsia="uk-UA"/>
              </w:rPr>
            </w:pPr>
          </w:p>
        </w:tc>
        <w:tc>
          <w:tcPr>
            <w:tcW w:w="850" w:type="dxa"/>
            <w:vMerge w:val="restart"/>
            <w:tcBorders>
              <w:top w:val="single" w:sz="4" w:space="0" w:color="auto"/>
              <w:left w:val="nil"/>
              <w:bottom w:val="single" w:sz="4" w:space="0" w:color="auto"/>
              <w:right w:val="single" w:sz="4" w:space="0" w:color="auto"/>
            </w:tcBorders>
          </w:tcPr>
          <w:p w14:paraId="4BD650AD" w14:textId="77777777" w:rsidR="00A4753C" w:rsidRDefault="00A4753C" w:rsidP="00D40F9B">
            <w:pPr>
              <w:jc w:val="center"/>
              <w:rPr>
                <w:rFonts w:eastAsia="Calibri"/>
              </w:rPr>
            </w:pPr>
            <w:r>
              <w:rPr>
                <w:rFonts w:eastAsia="Calibri"/>
              </w:rPr>
              <w:t>2028</w:t>
            </w:r>
          </w:p>
        </w:tc>
        <w:tc>
          <w:tcPr>
            <w:tcW w:w="2268" w:type="dxa"/>
            <w:gridSpan w:val="2"/>
            <w:tcBorders>
              <w:top w:val="single" w:sz="4" w:space="0" w:color="auto"/>
              <w:left w:val="nil"/>
              <w:bottom w:val="single" w:sz="4" w:space="0" w:color="auto"/>
              <w:right w:val="single" w:sz="4" w:space="0" w:color="auto"/>
            </w:tcBorders>
          </w:tcPr>
          <w:p w14:paraId="77E1ED50" w14:textId="77777777" w:rsidR="00A4753C" w:rsidRDefault="00A4753C" w:rsidP="00D40F9B">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315A088E" w14:textId="77777777" w:rsidR="00A4753C" w:rsidRDefault="00A4753C" w:rsidP="00211102">
            <w:pPr>
              <w:jc w:val="center"/>
            </w:pPr>
            <w:r>
              <w:rPr>
                <w:sz w:val="22"/>
                <w:szCs w:val="22"/>
                <w:lang w:eastAsia="uk-UA"/>
              </w:rPr>
              <w:t>4</w:t>
            </w:r>
            <w:r w:rsidR="00211102">
              <w:rPr>
                <w:sz w:val="22"/>
                <w:szCs w:val="22"/>
                <w:lang w:eastAsia="uk-UA"/>
              </w:rPr>
              <w:t>2</w:t>
            </w:r>
            <w:r>
              <w:rPr>
                <w:sz w:val="22"/>
                <w:szCs w:val="22"/>
                <w:lang w:eastAsia="uk-UA"/>
              </w:rPr>
              <w:t>,0</w:t>
            </w:r>
          </w:p>
        </w:tc>
        <w:tc>
          <w:tcPr>
            <w:tcW w:w="2552" w:type="dxa"/>
            <w:vMerge/>
            <w:tcBorders>
              <w:left w:val="nil"/>
              <w:right w:val="single" w:sz="4" w:space="0" w:color="auto"/>
            </w:tcBorders>
          </w:tcPr>
          <w:p w14:paraId="6606F80A" w14:textId="77777777" w:rsidR="00A4753C" w:rsidRDefault="00A4753C" w:rsidP="00A4753C">
            <w:pPr>
              <w:widowControl/>
              <w:suppressAutoHyphens w:val="0"/>
              <w:jc w:val="center"/>
              <w:rPr>
                <w:sz w:val="22"/>
                <w:szCs w:val="22"/>
                <w:lang w:eastAsia="uk-UA"/>
              </w:rPr>
            </w:pPr>
          </w:p>
        </w:tc>
      </w:tr>
      <w:tr w:rsidR="00A4753C" w:rsidRPr="00915876" w14:paraId="2D3D7CB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5CD375D2" w14:textId="77777777" w:rsidR="00A4753C" w:rsidRPr="00915876" w:rsidRDefault="00A4753C" w:rsidP="00D40F9B">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75BE3B0" w14:textId="77777777" w:rsidR="00A4753C" w:rsidRDefault="00A4753C" w:rsidP="00D40F9B">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B3AAE14" w14:textId="77777777" w:rsidR="00A4753C" w:rsidRDefault="00A4753C" w:rsidP="00D40F9B">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7535189E" w14:textId="77777777" w:rsidR="00A4753C" w:rsidRPr="00DD037D" w:rsidRDefault="00A4753C" w:rsidP="00D40F9B">
            <w:pPr>
              <w:widowControl/>
              <w:suppressAutoHyphens w:val="0"/>
              <w:jc w:val="center"/>
              <w:rPr>
                <w:bCs/>
                <w:lang w:eastAsia="uk-UA"/>
              </w:rPr>
            </w:pPr>
          </w:p>
        </w:tc>
        <w:tc>
          <w:tcPr>
            <w:tcW w:w="850" w:type="dxa"/>
            <w:vMerge/>
            <w:tcBorders>
              <w:top w:val="single" w:sz="4" w:space="0" w:color="auto"/>
              <w:left w:val="nil"/>
              <w:bottom w:val="single" w:sz="4" w:space="0" w:color="auto"/>
              <w:right w:val="single" w:sz="4" w:space="0" w:color="auto"/>
            </w:tcBorders>
          </w:tcPr>
          <w:p w14:paraId="10FE600F" w14:textId="77777777" w:rsidR="00A4753C" w:rsidRDefault="00A4753C" w:rsidP="00D40F9B">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09B7E044" w14:textId="77777777" w:rsidR="002D08E5" w:rsidRDefault="002D08E5" w:rsidP="002D08E5">
            <w:pPr>
              <w:widowControl/>
              <w:suppressAutoHyphens w:val="0"/>
              <w:jc w:val="center"/>
            </w:pPr>
            <w:r>
              <w:t>Обласний бюджет</w:t>
            </w:r>
          </w:p>
          <w:p w14:paraId="6E2348BF"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5AAAC27E" w14:textId="77777777" w:rsidR="00A4753C" w:rsidRDefault="00A4753C" w:rsidP="00211102">
            <w:pPr>
              <w:jc w:val="center"/>
              <w:rPr>
                <w:sz w:val="22"/>
                <w:szCs w:val="22"/>
                <w:lang w:eastAsia="uk-UA"/>
              </w:rPr>
            </w:pPr>
            <w:r>
              <w:rPr>
                <w:sz w:val="22"/>
                <w:szCs w:val="22"/>
                <w:lang w:eastAsia="uk-UA"/>
              </w:rPr>
              <w:t>4</w:t>
            </w:r>
            <w:r w:rsidR="00211102">
              <w:rPr>
                <w:sz w:val="22"/>
                <w:szCs w:val="22"/>
                <w:lang w:eastAsia="uk-UA"/>
              </w:rPr>
              <w:t>2</w:t>
            </w:r>
            <w:r>
              <w:rPr>
                <w:sz w:val="22"/>
                <w:szCs w:val="22"/>
                <w:lang w:eastAsia="uk-UA"/>
              </w:rPr>
              <w:t>,0</w:t>
            </w:r>
          </w:p>
        </w:tc>
        <w:tc>
          <w:tcPr>
            <w:tcW w:w="2552" w:type="dxa"/>
            <w:vMerge/>
            <w:tcBorders>
              <w:left w:val="nil"/>
              <w:right w:val="single" w:sz="4" w:space="0" w:color="auto"/>
            </w:tcBorders>
          </w:tcPr>
          <w:p w14:paraId="63F44665" w14:textId="77777777" w:rsidR="00A4753C" w:rsidRDefault="00A4753C" w:rsidP="00A4753C">
            <w:pPr>
              <w:widowControl/>
              <w:suppressAutoHyphens w:val="0"/>
              <w:jc w:val="center"/>
              <w:rPr>
                <w:sz w:val="22"/>
                <w:szCs w:val="22"/>
                <w:lang w:eastAsia="uk-UA"/>
              </w:rPr>
            </w:pPr>
          </w:p>
        </w:tc>
      </w:tr>
      <w:tr w:rsidR="00A4753C" w:rsidRPr="00915876" w14:paraId="152392B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AE735A7"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3021D17"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322B188"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5016E65" w14:textId="77777777" w:rsidR="00A4753C" w:rsidRPr="00DD037D" w:rsidRDefault="00A4753C" w:rsidP="00FF6B7F">
            <w:pPr>
              <w:widowControl/>
              <w:suppressAutoHyphens w:val="0"/>
              <w:jc w:val="center"/>
              <w:rPr>
                <w:bCs/>
                <w:lang w:eastAsia="uk-UA"/>
              </w:rPr>
            </w:pPr>
          </w:p>
        </w:tc>
        <w:tc>
          <w:tcPr>
            <w:tcW w:w="850" w:type="dxa"/>
            <w:vMerge w:val="restart"/>
            <w:tcBorders>
              <w:top w:val="single" w:sz="4" w:space="0" w:color="auto"/>
              <w:left w:val="nil"/>
              <w:right w:val="single" w:sz="4" w:space="0" w:color="auto"/>
            </w:tcBorders>
          </w:tcPr>
          <w:p w14:paraId="02F50E2E" w14:textId="77777777" w:rsidR="00A4753C" w:rsidRDefault="00A4753C" w:rsidP="00FF6B7F">
            <w:pPr>
              <w:jc w:val="center"/>
              <w:rPr>
                <w:rFonts w:eastAsia="Calibri"/>
              </w:rPr>
            </w:pPr>
            <w:r>
              <w:rPr>
                <w:rFonts w:eastAsia="Calibri"/>
              </w:rPr>
              <w:t>2029</w:t>
            </w:r>
          </w:p>
        </w:tc>
        <w:tc>
          <w:tcPr>
            <w:tcW w:w="2268" w:type="dxa"/>
            <w:gridSpan w:val="2"/>
            <w:tcBorders>
              <w:top w:val="single" w:sz="4" w:space="0" w:color="auto"/>
              <w:left w:val="nil"/>
              <w:bottom w:val="single" w:sz="4" w:space="0" w:color="auto"/>
              <w:right w:val="single" w:sz="4" w:space="0" w:color="auto"/>
            </w:tcBorders>
          </w:tcPr>
          <w:p w14:paraId="0E2D9F5B" w14:textId="77777777" w:rsidR="00A4753C" w:rsidRDefault="00A4753C" w:rsidP="00FF6B7F">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074712B9" w14:textId="77777777" w:rsidR="00A4753C" w:rsidRDefault="00A4753C" w:rsidP="00211102">
            <w:pPr>
              <w:jc w:val="center"/>
            </w:pPr>
            <w:r>
              <w:rPr>
                <w:sz w:val="22"/>
                <w:szCs w:val="22"/>
                <w:lang w:eastAsia="uk-UA"/>
              </w:rPr>
              <w:t>4</w:t>
            </w:r>
            <w:r w:rsidR="00211102">
              <w:rPr>
                <w:sz w:val="22"/>
                <w:szCs w:val="22"/>
                <w:lang w:eastAsia="uk-UA"/>
              </w:rPr>
              <w:t>2</w:t>
            </w:r>
            <w:r>
              <w:rPr>
                <w:sz w:val="22"/>
                <w:szCs w:val="22"/>
                <w:lang w:eastAsia="uk-UA"/>
              </w:rPr>
              <w:t>,0</w:t>
            </w:r>
          </w:p>
        </w:tc>
        <w:tc>
          <w:tcPr>
            <w:tcW w:w="2552" w:type="dxa"/>
            <w:tcBorders>
              <w:left w:val="nil"/>
              <w:right w:val="single" w:sz="4" w:space="0" w:color="auto"/>
            </w:tcBorders>
          </w:tcPr>
          <w:p w14:paraId="4CA5F136" w14:textId="77777777" w:rsidR="00A4753C" w:rsidRDefault="00A4753C" w:rsidP="00A4753C">
            <w:pPr>
              <w:widowControl/>
              <w:suppressAutoHyphens w:val="0"/>
              <w:jc w:val="center"/>
              <w:rPr>
                <w:sz w:val="22"/>
                <w:szCs w:val="22"/>
                <w:lang w:eastAsia="uk-UA"/>
              </w:rPr>
            </w:pPr>
          </w:p>
        </w:tc>
      </w:tr>
      <w:tr w:rsidR="00A4753C" w:rsidRPr="00915876" w14:paraId="49DB177C"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10BF3D43"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39DE638"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B95B2A2"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28F2C4D9" w14:textId="77777777" w:rsidR="00A4753C" w:rsidRPr="00DD037D" w:rsidRDefault="00A4753C" w:rsidP="00FF6B7F">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04768410" w14:textId="77777777" w:rsidR="00A4753C" w:rsidRDefault="00A4753C" w:rsidP="00FF6B7F">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51B51B60" w14:textId="77777777" w:rsidR="002D08E5" w:rsidRDefault="002D08E5" w:rsidP="002D08E5">
            <w:pPr>
              <w:widowControl/>
              <w:suppressAutoHyphens w:val="0"/>
              <w:jc w:val="center"/>
            </w:pPr>
            <w:r>
              <w:t>Обласний бюджет</w:t>
            </w:r>
          </w:p>
          <w:p w14:paraId="2BE8093E"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7FB7616B" w14:textId="77777777" w:rsidR="00A4753C" w:rsidRDefault="00A4753C" w:rsidP="00211102">
            <w:pPr>
              <w:jc w:val="center"/>
              <w:rPr>
                <w:sz w:val="22"/>
                <w:szCs w:val="22"/>
                <w:lang w:eastAsia="uk-UA"/>
              </w:rPr>
            </w:pPr>
            <w:r>
              <w:rPr>
                <w:sz w:val="22"/>
                <w:szCs w:val="22"/>
                <w:lang w:eastAsia="uk-UA"/>
              </w:rPr>
              <w:t>4</w:t>
            </w:r>
            <w:r w:rsidR="00211102">
              <w:rPr>
                <w:sz w:val="22"/>
                <w:szCs w:val="22"/>
                <w:lang w:eastAsia="uk-UA"/>
              </w:rPr>
              <w:t>2</w:t>
            </w:r>
            <w:r>
              <w:rPr>
                <w:sz w:val="22"/>
                <w:szCs w:val="22"/>
                <w:lang w:eastAsia="uk-UA"/>
              </w:rPr>
              <w:t>,0</w:t>
            </w:r>
          </w:p>
        </w:tc>
        <w:tc>
          <w:tcPr>
            <w:tcW w:w="2552" w:type="dxa"/>
            <w:tcBorders>
              <w:left w:val="nil"/>
              <w:right w:val="single" w:sz="4" w:space="0" w:color="auto"/>
            </w:tcBorders>
          </w:tcPr>
          <w:p w14:paraId="3921342B" w14:textId="77777777" w:rsidR="00A4753C" w:rsidRDefault="00A4753C" w:rsidP="00A4753C">
            <w:pPr>
              <w:widowControl/>
              <w:suppressAutoHyphens w:val="0"/>
              <w:jc w:val="center"/>
              <w:rPr>
                <w:sz w:val="22"/>
                <w:szCs w:val="22"/>
                <w:lang w:eastAsia="uk-UA"/>
              </w:rPr>
            </w:pPr>
          </w:p>
        </w:tc>
      </w:tr>
      <w:tr w:rsidR="00A4753C" w:rsidRPr="00915876" w14:paraId="7339B95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520BCEC"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3FC9184"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B671819"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0D1431D4" w14:textId="77777777" w:rsidR="00A4753C" w:rsidRPr="00DD037D" w:rsidRDefault="00A4753C" w:rsidP="00FF6B7F">
            <w:pPr>
              <w:widowControl/>
              <w:suppressAutoHyphens w:val="0"/>
              <w:jc w:val="center"/>
              <w:rPr>
                <w:bCs/>
                <w:lang w:eastAsia="uk-UA"/>
              </w:rPr>
            </w:pPr>
          </w:p>
        </w:tc>
        <w:tc>
          <w:tcPr>
            <w:tcW w:w="850" w:type="dxa"/>
            <w:vMerge w:val="restart"/>
            <w:tcBorders>
              <w:top w:val="single" w:sz="4" w:space="0" w:color="auto"/>
              <w:left w:val="nil"/>
              <w:right w:val="single" w:sz="4" w:space="0" w:color="auto"/>
            </w:tcBorders>
          </w:tcPr>
          <w:p w14:paraId="5AC85513" w14:textId="77777777" w:rsidR="00A4753C" w:rsidRDefault="00A4753C" w:rsidP="00FF6B7F">
            <w:pPr>
              <w:jc w:val="center"/>
              <w:rPr>
                <w:rFonts w:eastAsia="Calibri"/>
              </w:rPr>
            </w:pPr>
            <w:r>
              <w:rPr>
                <w:rFonts w:eastAsia="Calibri"/>
              </w:rPr>
              <w:t>2030</w:t>
            </w:r>
          </w:p>
        </w:tc>
        <w:tc>
          <w:tcPr>
            <w:tcW w:w="2268" w:type="dxa"/>
            <w:gridSpan w:val="2"/>
            <w:tcBorders>
              <w:top w:val="single" w:sz="4" w:space="0" w:color="auto"/>
              <w:left w:val="nil"/>
              <w:bottom w:val="single" w:sz="4" w:space="0" w:color="auto"/>
              <w:right w:val="single" w:sz="4" w:space="0" w:color="auto"/>
            </w:tcBorders>
          </w:tcPr>
          <w:p w14:paraId="5274A98B" w14:textId="77777777" w:rsidR="00A4753C" w:rsidRDefault="00A4753C" w:rsidP="00FF6B7F">
            <w:pPr>
              <w:widowControl/>
              <w:suppressAutoHyphens w:val="0"/>
              <w:jc w:val="center"/>
              <w:rPr>
                <w:sz w:val="22"/>
                <w:szCs w:val="22"/>
                <w:lang w:eastAsia="uk-UA"/>
              </w:rPr>
            </w:pPr>
            <w:r>
              <w:t>Бюджет ЛМТГ</w:t>
            </w:r>
          </w:p>
        </w:tc>
        <w:tc>
          <w:tcPr>
            <w:tcW w:w="992" w:type="dxa"/>
            <w:tcBorders>
              <w:top w:val="nil"/>
              <w:left w:val="nil"/>
              <w:bottom w:val="single" w:sz="4" w:space="0" w:color="auto"/>
              <w:right w:val="single" w:sz="4" w:space="0" w:color="auto"/>
            </w:tcBorders>
          </w:tcPr>
          <w:p w14:paraId="60992C0F" w14:textId="77777777" w:rsidR="00A4753C" w:rsidRDefault="00A4753C" w:rsidP="00872D88">
            <w:pPr>
              <w:jc w:val="center"/>
            </w:pPr>
            <w:r>
              <w:rPr>
                <w:sz w:val="22"/>
                <w:szCs w:val="22"/>
                <w:lang w:eastAsia="uk-UA"/>
              </w:rPr>
              <w:t>45,0</w:t>
            </w:r>
          </w:p>
        </w:tc>
        <w:tc>
          <w:tcPr>
            <w:tcW w:w="2552" w:type="dxa"/>
            <w:tcBorders>
              <w:left w:val="nil"/>
              <w:right w:val="single" w:sz="4" w:space="0" w:color="auto"/>
            </w:tcBorders>
          </w:tcPr>
          <w:p w14:paraId="6F3C313C" w14:textId="77777777" w:rsidR="00A4753C" w:rsidRDefault="00A4753C" w:rsidP="00A4753C">
            <w:pPr>
              <w:widowControl/>
              <w:suppressAutoHyphens w:val="0"/>
              <w:jc w:val="center"/>
              <w:rPr>
                <w:sz w:val="22"/>
                <w:szCs w:val="22"/>
                <w:lang w:eastAsia="uk-UA"/>
              </w:rPr>
            </w:pPr>
          </w:p>
        </w:tc>
      </w:tr>
      <w:tr w:rsidR="00A4753C" w:rsidRPr="00915876" w14:paraId="64517591"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8872F45" w14:textId="77777777" w:rsidR="00A4753C" w:rsidRPr="00915876" w:rsidRDefault="00A4753C" w:rsidP="00FF6B7F">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52D319F" w14:textId="77777777" w:rsidR="00A4753C" w:rsidRDefault="00A4753C" w:rsidP="00FF6B7F">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71D58C82" w14:textId="77777777" w:rsidR="00A4753C" w:rsidRDefault="00A4753C" w:rsidP="00FF6B7F">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287C38B6" w14:textId="77777777" w:rsidR="00A4753C" w:rsidRPr="00DD037D" w:rsidRDefault="00A4753C" w:rsidP="00FF6B7F">
            <w:pPr>
              <w:widowControl/>
              <w:suppressAutoHyphens w:val="0"/>
              <w:jc w:val="center"/>
              <w:rPr>
                <w:bCs/>
                <w:lang w:eastAsia="uk-UA"/>
              </w:rPr>
            </w:pPr>
          </w:p>
        </w:tc>
        <w:tc>
          <w:tcPr>
            <w:tcW w:w="850" w:type="dxa"/>
            <w:vMerge/>
            <w:tcBorders>
              <w:left w:val="nil"/>
              <w:bottom w:val="single" w:sz="4" w:space="0" w:color="auto"/>
              <w:right w:val="single" w:sz="4" w:space="0" w:color="auto"/>
            </w:tcBorders>
          </w:tcPr>
          <w:p w14:paraId="40985DBB" w14:textId="77777777" w:rsidR="00A4753C" w:rsidRDefault="00A4753C" w:rsidP="00FF6B7F">
            <w:pPr>
              <w:jc w:val="center"/>
              <w:rPr>
                <w:rFonts w:eastAsia="Calibri"/>
              </w:rPr>
            </w:pPr>
          </w:p>
        </w:tc>
        <w:tc>
          <w:tcPr>
            <w:tcW w:w="2268" w:type="dxa"/>
            <w:gridSpan w:val="2"/>
            <w:tcBorders>
              <w:top w:val="single" w:sz="4" w:space="0" w:color="auto"/>
              <w:left w:val="nil"/>
              <w:bottom w:val="single" w:sz="4" w:space="0" w:color="auto"/>
              <w:right w:val="single" w:sz="4" w:space="0" w:color="auto"/>
            </w:tcBorders>
          </w:tcPr>
          <w:p w14:paraId="3050B0F1" w14:textId="77777777" w:rsidR="002D08E5" w:rsidRDefault="002D08E5" w:rsidP="002D08E5">
            <w:pPr>
              <w:widowControl/>
              <w:suppressAutoHyphens w:val="0"/>
              <w:jc w:val="center"/>
            </w:pPr>
            <w:r>
              <w:t>Обласний бюджет</w:t>
            </w:r>
          </w:p>
          <w:p w14:paraId="22A0D782" w14:textId="77777777" w:rsidR="00A4753C" w:rsidRDefault="002D08E5" w:rsidP="002D08E5">
            <w:pPr>
              <w:widowControl/>
              <w:suppressAutoHyphens w:val="0"/>
              <w:jc w:val="center"/>
            </w:pPr>
            <w:r>
              <w:t>Волинської області</w:t>
            </w:r>
          </w:p>
        </w:tc>
        <w:tc>
          <w:tcPr>
            <w:tcW w:w="992" w:type="dxa"/>
            <w:tcBorders>
              <w:top w:val="nil"/>
              <w:left w:val="nil"/>
              <w:bottom w:val="single" w:sz="4" w:space="0" w:color="auto"/>
              <w:right w:val="single" w:sz="4" w:space="0" w:color="auto"/>
            </w:tcBorders>
          </w:tcPr>
          <w:p w14:paraId="0F78546C" w14:textId="77777777" w:rsidR="00A4753C" w:rsidRDefault="00A4753C" w:rsidP="00872D88">
            <w:pPr>
              <w:jc w:val="center"/>
              <w:rPr>
                <w:sz w:val="22"/>
                <w:szCs w:val="22"/>
                <w:lang w:eastAsia="uk-UA"/>
              </w:rPr>
            </w:pPr>
            <w:r>
              <w:rPr>
                <w:sz w:val="22"/>
                <w:szCs w:val="22"/>
                <w:lang w:eastAsia="uk-UA"/>
              </w:rPr>
              <w:t>45,0</w:t>
            </w:r>
          </w:p>
        </w:tc>
        <w:tc>
          <w:tcPr>
            <w:tcW w:w="2552" w:type="dxa"/>
            <w:tcBorders>
              <w:left w:val="nil"/>
              <w:bottom w:val="single" w:sz="4" w:space="0" w:color="auto"/>
              <w:right w:val="single" w:sz="4" w:space="0" w:color="auto"/>
            </w:tcBorders>
          </w:tcPr>
          <w:p w14:paraId="164B5D92" w14:textId="77777777" w:rsidR="00A4753C" w:rsidRDefault="00A4753C" w:rsidP="00A4753C">
            <w:pPr>
              <w:widowControl/>
              <w:suppressAutoHyphens w:val="0"/>
              <w:jc w:val="center"/>
              <w:rPr>
                <w:sz w:val="22"/>
                <w:szCs w:val="22"/>
                <w:lang w:eastAsia="uk-UA"/>
              </w:rPr>
            </w:pPr>
          </w:p>
        </w:tc>
      </w:tr>
      <w:tr w:rsidR="00B05FFB" w:rsidRPr="00915876" w14:paraId="2C0C93C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418191D"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B88346B" w14:textId="77777777" w:rsidR="00B05FFB" w:rsidRDefault="00B05FFB" w:rsidP="00A73197">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377E198B" w14:textId="3708D239" w:rsidR="001A2E52" w:rsidRDefault="00B05FFB" w:rsidP="00F91DFC">
            <w:pPr>
              <w:widowControl/>
              <w:suppressAutoHyphens w:val="0"/>
              <w:jc w:val="both"/>
              <w:rPr>
                <w:color w:val="000000"/>
                <w:sz w:val="28"/>
                <w:szCs w:val="28"/>
                <w:u w:val="single"/>
                <w:lang w:eastAsia="uk-UA"/>
              </w:rPr>
            </w:pPr>
            <w:r>
              <w:rPr>
                <w:color w:val="000000"/>
                <w:lang w:eastAsia="uk-UA"/>
              </w:rPr>
              <w:t>1.</w:t>
            </w:r>
            <w:r w:rsidR="009F22FA">
              <w:rPr>
                <w:color w:val="000000"/>
                <w:lang w:eastAsia="uk-UA"/>
              </w:rPr>
              <w:t>5</w:t>
            </w:r>
            <w:r>
              <w:rPr>
                <w:color w:val="000000"/>
                <w:lang w:eastAsia="uk-UA"/>
              </w:rPr>
              <w:t>. </w:t>
            </w:r>
            <w:r w:rsidRPr="00A04F90">
              <w:rPr>
                <w:color w:val="000000"/>
                <w:lang w:eastAsia="uk-UA"/>
              </w:rPr>
              <w:t xml:space="preserve">Часткове </w:t>
            </w:r>
            <w:r w:rsidR="00CB1AA6" w:rsidRPr="00A04F90">
              <w:rPr>
                <w:color w:val="000000"/>
                <w:lang w:eastAsia="uk-UA"/>
              </w:rPr>
              <w:t xml:space="preserve">відшкодування </w:t>
            </w:r>
            <w:r w:rsidR="00CB1AA6">
              <w:rPr>
                <w:color w:val="000000"/>
                <w:lang w:eastAsia="uk-UA"/>
              </w:rPr>
              <w:t>(</w:t>
            </w:r>
            <w:r w:rsidRPr="00A04F90">
              <w:rPr>
                <w:color w:val="000000"/>
                <w:lang w:eastAsia="uk-UA"/>
              </w:rPr>
              <w:t>здешевлення</w:t>
            </w:r>
            <w:r w:rsidR="00CB1AA6">
              <w:rPr>
                <w:color w:val="000000"/>
                <w:lang w:eastAsia="uk-UA"/>
              </w:rPr>
              <w:t>)</w:t>
            </w:r>
            <w:r w:rsidRPr="00A04F90">
              <w:rPr>
                <w:color w:val="000000"/>
                <w:lang w:eastAsia="uk-UA"/>
              </w:rPr>
              <w:t xml:space="preserve"> вартості </w:t>
            </w:r>
            <w:r w:rsidR="0055781C">
              <w:rPr>
                <w:color w:val="000000"/>
                <w:lang w:eastAsia="uk-UA"/>
              </w:rPr>
              <w:t xml:space="preserve">проведеного </w:t>
            </w:r>
            <w:r w:rsidRPr="00A04F90">
              <w:rPr>
                <w:color w:val="000000"/>
                <w:lang w:eastAsia="uk-UA"/>
              </w:rPr>
              <w:t>штучного осіменіння корів та</w:t>
            </w:r>
            <w:r w:rsidR="00306423">
              <w:rPr>
                <w:color w:val="000000"/>
                <w:lang w:eastAsia="uk-UA"/>
              </w:rPr>
              <w:t>/або</w:t>
            </w:r>
            <w:r w:rsidRPr="00A04F90">
              <w:rPr>
                <w:color w:val="000000"/>
                <w:lang w:eastAsia="uk-UA"/>
              </w:rPr>
              <w:t xml:space="preserve"> телиць, які утримуються </w:t>
            </w:r>
            <w:r w:rsidR="004C380D">
              <w:t xml:space="preserve">фізичними особами, </w:t>
            </w:r>
            <w:r w:rsidR="004C380D">
              <w:rPr>
                <w:color w:val="000000"/>
              </w:rPr>
              <w:t>які займаються сільськогосподарською діяльністю без реєстрації ФОП</w:t>
            </w:r>
            <w:r w:rsidR="00F91DFC">
              <w:rPr>
                <w:color w:val="000000"/>
              </w:rPr>
              <w:t>, та в О</w:t>
            </w:r>
            <w:r w:rsidR="00F91DFC">
              <w:t>СГ</w:t>
            </w:r>
          </w:p>
        </w:tc>
        <w:tc>
          <w:tcPr>
            <w:tcW w:w="2127" w:type="dxa"/>
            <w:vMerge w:val="restart"/>
            <w:tcBorders>
              <w:top w:val="single" w:sz="4" w:space="0" w:color="auto"/>
              <w:left w:val="nil"/>
              <w:bottom w:val="single" w:sz="4" w:space="0" w:color="auto"/>
              <w:right w:val="single" w:sz="4" w:space="0" w:color="auto"/>
            </w:tcBorders>
          </w:tcPr>
          <w:p w14:paraId="7BA6C2BB" w14:textId="0B3F00D7"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47898CF3" w14:textId="77777777" w:rsidR="00B05FFB" w:rsidRDefault="00B05FFB" w:rsidP="00A73197">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02F11A6D" w14:textId="77777777" w:rsidR="00B05FFB" w:rsidRDefault="00B05FFB" w:rsidP="00A73197">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768F7A65" w14:textId="751663C9" w:rsidR="00B05FFB" w:rsidRDefault="00B05FFB" w:rsidP="00547FA8">
            <w:pPr>
              <w:widowControl/>
              <w:suppressAutoHyphens w:val="0"/>
              <w:jc w:val="center"/>
              <w:rPr>
                <w:sz w:val="22"/>
                <w:szCs w:val="22"/>
                <w:lang w:eastAsia="uk-UA"/>
              </w:rPr>
            </w:pPr>
            <w:r>
              <w:rPr>
                <w:sz w:val="22"/>
                <w:szCs w:val="22"/>
                <w:lang w:eastAsia="uk-UA"/>
              </w:rPr>
              <w:t>1</w:t>
            </w:r>
            <w:r w:rsidR="00547FA8">
              <w:rPr>
                <w:sz w:val="22"/>
                <w:szCs w:val="22"/>
                <w:lang w:eastAsia="uk-UA"/>
              </w:rPr>
              <w:t>2</w:t>
            </w:r>
            <w:r>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9577ABD" w14:textId="41538784" w:rsidR="00B05FFB" w:rsidRDefault="0063043D" w:rsidP="0063043D">
            <w:pPr>
              <w:widowControl/>
              <w:suppressAutoHyphens w:val="0"/>
              <w:jc w:val="center"/>
              <w:rPr>
                <w:sz w:val="22"/>
                <w:szCs w:val="22"/>
                <w:lang w:eastAsia="uk-UA"/>
              </w:rPr>
            </w:pPr>
            <w:r>
              <w:rPr>
                <w:lang w:eastAsia="uk-UA"/>
              </w:rPr>
              <w:t xml:space="preserve">Сума </w:t>
            </w:r>
            <w:r w:rsidRPr="00A04F90">
              <w:rPr>
                <w:color w:val="000000"/>
                <w:lang w:eastAsia="uk-UA"/>
              </w:rPr>
              <w:t>відшкодування</w:t>
            </w:r>
            <w:r>
              <w:rPr>
                <w:lang w:eastAsia="uk-UA"/>
              </w:rPr>
              <w:t xml:space="preserve"> та кількість </w:t>
            </w:r>
            <w:r w:rsidRPr="00A04F90">
              <w:rPr>
                <w:color w:val="000000"/>
                <w:lang w:eastAsia="uk-UA"/>
              </w:rPr>
              <w:t>корів та</w:t>
            </w:r>
            <w:r>
              <w:rPr>
                <w:color w:val="000000"/>
                <w:lang w:eastAsia="uk-UA"/>
              </w:rPr>
              <w:t>/або</w:t>
            </w:r>
            <w:r w:rsidRPr="00A04F90">
              <w:rPr>
                <w:color w:val="000000"/>
                <w:lang w:eastAsia="uk-UA"/>
              </w:rPr>
              <w:t xml:space="preserve"> телиць</w:t>
            </w:r>
            <w:r>
              <w:rPr>
                <w:color w:val="000000"/>
                <w:lang w:eastAsia="uk-UA"/>
              </w:rPr>
              <w:t xml:space="preserve"> щодо яких </w:t>
            </w:r>
            <w:r>
              <w:rPr>
                <w:lang w:eastAsia="uk-UA"/>
              </w:rPr>
              <w:t>частково</w:t>
            </w:r>
            <w:r>
              <w:rPr>
                <w:color w:val="000000"/>
                <w:lang w:eastAsia="uk-UA"/>
              </w:rPr>
              <w:t xml:space="preserve"> ві</w:t>
            </w:r>
            <w:r>
              <w:rPr>
                <w:lang w:eastAsia="uk-UA"/>
              </w:rPr>
              <w:t xml:space="preserve">дшкодовано вартість проведеного </w:t>
            </w:r>
            <w:r w:rsidR="00B54ED0">
              <w:rPr>
                <w:lang w:eastAsia="uk-UA"/>
              </w:rPr>
              <w:t xml:space="preserve"> штучного </w:t>
            </w:r>
            <w:r>
              <w:rPr>
                <w:lang w:eastAsia="uk-UA"/>
              </w:rPr>
              <w:t>осіменіння</w:t>
            </w:r>
          </w:p>
        </w:tc>
      </w:tr>
      <w:tr w:rsidR="00B05FFB" w:rsidRPr="00915876" w14:paraId="42EA9269"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98E2184"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CA8B831"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4FAF17BA"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0B2E11F1"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0172F617" w14:textId="77777777" w:rsidR="00B05FFB" w:rsidRDefault="00B05FFB" w:rsidP="00A73197">
            <w:pPr>
              <w:jc w:val="center"/>
              <w:rPr>
                <w:rFonts w:eastAsia="Calibri"/>
              </w:rPr>
            </w:pPr>
            <w:r>
              <w:rPr>
                <w:rFonts w:eastAsia="Calibri"/>
              </w:rPr>
              <w:t>2027</w:t>
            </w:r>
          </w:p>
        </w:tc>
        <w:tc>
          <w:tcPr>
            <w:tcW w:w="2268" w:type="dxa"/>
            <w:gridSpan w:val="2"/>
            <w:vMerge/>
            <w:tcBorders>
              <w:top w:val="single" w:sz="4" w:space="0" w:color="auto"/>
              <w:left w:val="nil"/>
              <w:bottom w:val="single" w:sz="4" w:space="0" w:color="auto"/>
              <w:right w:val="single" w:sz="4" w:space="0" w:color="auto"/>
            </w:tcBorders>
          </w:tcPr>
          <w:p w14:paraId="325771ED"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5FBA52F6" w14:textId="77777777" w:rsidR="00B05FFB" w:rsidRDefault="00B05FFB" w:rsidP="00BB57F8">
            <w:pPr>
              <w:jc w:val="center"/>
            </w:pPr>
            <w:r>
              <w:rPr>
                <w:sz w:val="22"/>
                <w:szCs w:val="22"/>
                <w:lang w:eastAsia="uk-UA"/>
              </w:rPr>
              <w:t>12</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0A0D7FC0" w14:textId="77777777" w:rsidR="00B05FFB" w:rsidRDefault="00B05FFB" w:rsidP="00A4753C">
            <w:pPr>
              <w:widowControl/>
              <w:suppressAutoHyphens w:val="0"/>
              <w:jc w:val="center"/>
              <w:rPr>
                <w:sz w:val="22"/>
                <w:szCs w:val="22"/>
                <w:lang w:eastAsia="uk-UA"/>
              </w:rPr>
            </w:pPr>
          </w:p>
        </w:tc>
      </w:tr>
      <w:tr w:rsidR="00B05FFB" w:rsidRPr="00915876" w14:paraId="76803E7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BFF9FAF"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9DD8BC"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3A908E2C"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56AAFAB6"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860F1F4" w14:textId="77777777" w:rsidR="00B05FFB" w:rsidRDefault="00B05FFB" w:rsidP="00A73197">
            <w:pPr>
              <w:jc w:val="center"/>
              <w:rPr>
                <w:rFonts w:eastAsia="Calibri"/>
              </w:rPr>
            </w:pPr>
            <w:r>
              <w:rPr>
                <w:rFonts w:eastAsia="Calibri"/>
              </w:rPr>
              <w:t>2028</w:t>
            </w:r>
          </w:p>
        </w:tc>
        <w:tc>
          <w:tcPr>
            <w:tcW w:w="2268" w:type="dxa"/>
            <w:gridSpan w:val="2"/>
            <w:vMerge/>
            <w:tcBorders>
              <w:top w:val="single" w:sz="4" w:space="0" w:color="auto"/>
              <w:left w:val="nil"/>
              <w:bottom w:val="single" w:sz="4" w:space="0" w:color="auto"/>
              <w:right w:val="single" w:sz="4" w:space="0" w:color="auto"/>
            </w:tcBorders>
          </w:tcPr>
          <w:p w14:paraId="3A2F15AD"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3B5F6763" w14:textId="72A9FBA8" w:rsidR="00B05FFB" w:rsidRDefault="00B05FFB" w:rsidP="00431B9F">
            <w:pPr>
              <w:jc w:val="center"/>
            </w:pPr>
            <w:r>
              <w:rPr>
                <w:sz w:val="22"/>
                <w:szCs w:val="22"/>
                <w:lang w:eastAsia="uk-UA"/>
              </w:rPr>
              <w:t>1</w:t>
            </w:r>
            <w:r w:rsidR="00431B9F">
              <w:rPr>
                <w:sz w:val="22"/>
                <w:szCs w:val="22"/>
                <w:lang w:eastAsia="uk-UA"/>
              </w:rPr>
              <w:t>4</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560E1D20" w14:textId="77777777" w:rsidR="00B05FFB" w:rsidRDefault="00B05FFB" w:rsidP="00A4753C">
            <w:pPr>
              <w:widowControl/>
              <w:suppressAutoHyphens w:val="0"/>
              <w:jc w:val="center"/>
              <w:rPr>
                <w:sz w:val="22"/>
                <w:szCs w:val="22"/>
                <w:lang w:eastAsia="uk-UA"/>
              </w:rPr>
            </w:pPr>
          </w:p>
        </w:tc>
      </w:tr>
      <w:tr w:rsidR="00B05FFB" w:rsidRPr="00915876" w14:paraId="7E0671E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0EA813A"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F6C67E9" w14:textId="77777777" w:rsidR="00B05FFB" w:rsidRDefault="00B05FFB" w:rsidP="00A73197">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CDB2750" w14:textId="77777777" w:rsidR="00B05FFB" w:rsidRDefault="00B05FFB" w:rsidP="00A73197">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2E8027D1" w14:textId="77777777" w:rsidR="00B05FFB" w:rsidRDefault="00B05FFB" w:rsidP="00A73197">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05844B3B" w14:textId="77777777" w:rsidR="00B05FFB" w:rsidRDefault="00B05FFB" w:rsidP="00A73197">
            <w:pPr>
              <w:jc w:val="center"/>
              <w:rPr>
                <w:rFonts w:eastAsia="Calibri"/>
              </w:rPr>
            </w:pPr>
            <w:r>
              <w:rPr>
                <w:rFonts w:eastAsia="Calibri"/>
              </w:rPr>
              <w:t>2029</w:t>
            </w:r>
          </w:p>
        </w:tc>
        <w:tc>
          <w:tcPr>
            <w:tcW w:w="2268" w:type="dxa"/>
            <w:gridSpan w:val="2"/>
            <w:vMerge/>
            <w:tcBorders>
              <w:top w:val="single" w:sz="4" w:space="0" w:color="auto"/>
              <w:left w:val="nil"/>
              <w:right w:val="single" w:sz="4" w:space="0" w:color="auto"/>
            </w:tcBorders>
          </w:tcPr>
          <w:p w14:paraId="3F46C2CB" w14:textId="77777777" w:rsidR="00B05FFB" w:rsidRDefault="00B05FFB" w:rsidP="00A73197">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18ABAD9B" w14:textId="77777777" w:rsidR="00B05FFB" w:rsidRDefault="00B05FFB" w:rsidP="00BB57F8">
            <w:pPr>
              <w:jc w:val="center"/>
            </w:pPr>
            <w:r>
              <w:rPr>
                <w:sz w:val="22"/>
                <w:szCs w:val="22"/>
                <w:lang w:eastAsia="uk-UA"/>
              </w:rPr>
              <w:t>14</w:t>
            </w:r>
            <w:r w:rsidRPr="00201281">
              <w:rPr>
                <w:sz w:val="22"/>
                <w:szCs w:val="22"/>
                <w:lang w:eastAsia="uk-UA"/>
              </w:rPr>
              <w:t>,0</w:t>
            </w:r>
          </w:p>
        </w:tc>
        <w:tc>
          <w:tcPr>
            <w:tcW w:w="2552" w:type="dxa"/>
            <w:vMerge/>
            <w:tcBorders>
              <w:top w:val="single" w:sz="4" w:space="0" w:color="auto"/>
              <w:left w:val="nil"/>
              <w:bottom w:val="single" w:sz="4" w:space="0" w:color="auto"/>
              <w:right w:val="single" w:sz="4" w:space="0" w:color="auto"/>
            </w:tcBorders>
          </w:tcPr>
          <w:p w14:paraId="0D2FCE35" w14:textId="77777777" w:rsidR="00B05FFB" w:rsidRDefault="00B05FFB" w:rsidP="00A4753C">
            <w:pPr>
              <w:widowControl/>
              <w:suppressAutoHyphens w:val="0"/>
              <w:jc w:val="center"/>
              <w:rPr>
                <w:sz w:val="22"/>
                <w:szCs w:val="22"/>
                <w:lang w:eastAsia="uk-UA"/>
              </w:rPr>
            </w:pPr>
          </w:p>
        </w:tc>
      </w:tr>
      <w:tr w:rsidR="00B05FFB" w:rsidRPr="00915876" w14:paraId="0EEC8FC7" w14:textId="77777777" w:rsidTr="0098033D">
        <w:trPr>
          <w:trHeight w:val="196"/>
        </w:trPr>
        <w:tc>
          <w:tcPr>
            <w:tcW w:w="425" w:type="dxa"/>
            <w:vMerge/>
            <w:tcBorders>
              <w:top w:val="single" w:sz="4" w:space="0" w:color="auto"/>
              <w:left w:val="single" w:sz="4" w:space="0" w:color="auto"/>
              <w:bottom w:val="single" w:sz="4" w:space="0" w:color="auto"/>
              <w:right w:val="single" w:sz="4" w:space="0" w:color="auto"/>
            </w:tcBorders>
            <w:noWrap/>
          </w:tcPr>
          <w:p w14:paraId="584BF8DD" w14:textId="77777777" w:rsidR="00B05FFB" w:rsidRPr="00915876" w:rsidRDefault="00B05FFB" w:rsidP="00A7319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5972999" w14:textId="77777777" w:rsidR="00B05FFB" w:rsidRDefault="00B05FFB" w:rsidP="00A73197">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323C154" w14:textId="77777777" w:rsidR="00B05FFB" w:rsidRDefault="00B05FFB" w:rsidP="00A73197">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4DBC78F9" w14:textId="77777777" w:rsidR="00B05FFB" w:rsidRDefault="00B05FFB" w:rsidP="00A73197">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4A80793" w14:textId="77777777" w:rsidR="00B05FFB" w:rsidRDefault="00B05FFB" w:rsidP="00756DD6">
            <w:pPr>
              <w:jc w:val="center"/>
              <w:rPr>
                <w:rFonts w:eastAsia="Calibri"/>
              </w:rPr>
            </w:pPr>
            <w:r>
              <w:rPr>
                <w:rFonts w:eastAsia="Calibri"/>
              </w:rPr>
              <w:t>2030</w:t>
            </w:r>
          </w:p>
          <w:p w14:paraId="5279D0E8" w14:textId="4361A948" w:rsidR="00175F9A" w:rsidRDefault="00175F9A" w:rsidP="00756DD6">
            <w:pPr>
              <w:jc w:val="center"/>
              <w:rPr>
                <w:rFonts w:eastAsia="Calibri"/>
              </w:rPr>
            </w:pPr>
          </w:p>
        </w:tc>
        <w:tc>
          <w:tcPr>
            <w:tcW w:w="2268" w:type="dxa"/>
            <w:gridSpan w:val="2"/>
            <w:vMerge/>
            <w:tcBorders>
              <w:left w:val="nil"/>
              <w:bottom w:val="single" w:sz="4" w:space="0" w:color="auto"/>
              <w:right w:val="single" w:sz="4" w:space="0" w:color="auto"/>
            </w:tcBorders>
          </w:tcPr>
          <w:p w14:paraId="26503611" w14:textId="77777777" w:rsidR="00B05FFB" w:rsidRDefault="00B05FFB" w:rsidP="00A73197">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E36DF39" w14:textId="0DE44DF6" w:rsidR="00B05FFB" w:rsidRDefault="00B05FFB" w:rsidP="00431B9F">
            <w:pPr>
              <w:jc w:val="center"/>
            </w:pPr>
            <w:r>
              <w:rPr>
                <w:sz w:val="22"/>
                <w:szCs w:val="22"/>
                <w:lang w:eastAsia="uk-UA"/>
              </w:rPr>
              <w:t>1</w:t>
            </w:r>
            <w:r w:rsidR="00431B9F">
              <w:rPr>
                <w:sz w:val="22"/>
                <w:szCs w:val="22"/>
                <w:lang w:eastAsia="uk-UA"/>
              </w:rPr>
              <w:t>6,0</w:t>
            </w:r>
          </w:p>
        </w:tc>
        <w:tc>
          <w:tcPr>
            <w:tcW w:w="2552" w:type="dxa"/>
            <w:vMerge/>
            <w:tcBorders>
              <w:top w:val="single" w:sz="4" w:space="0" w:color="auto"/>
              <w:left w:val="nil"/>
              <w:bottom w:val="single" w:sz="4" w:space="0" w:color="auto"/>
              <w:right w:val="single" w:sz="4" w:space="0" w:color="auto"/>
            </w:tcBorders>
          </w:tcPr>
          <w:p w14:paraId="4A1E7EA0" w14:textId="77777777" w:rsidR="00B05FFB" w:rsidRDefault="00B05FFB" w:rsidP="00A4753C">
            <w:pPr>
              <w:widowControl/>
              <w:suppressAutoHyphens w:val="0"/>
              <w:jc w:val="center"/>
              <w:rPr>
                <w:sz w:val="22"/>
                <w:szCs w:val="22"/>
                <w:lang w:eastAsia="uk-UA"/>
              </w:rPr>
            </w:pPr>
          </w:p>
        </w:tc>
      </w:tr>
      <w:tr w:rsidR="00A43DBD" w:rsidRPr="00915876" w14:paraId="60F525F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4547BFE"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2589AD" w14:textId="77777777" w:rsidR="00A43DBD" w:rsidRDefault="00A43DBD" w:rsidP="00CE1340">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56065765" w14:textId="7C6E072C" w:rsidR="001E6B9A" w:rsidRDefault="00A43DBD" w:rsidP="00CE1340">
            <w:pPr>
              <w:widowControl/>
              <w:suppressAutoHyphens w:val="0"/>
              <w:jc w:val="both"/>
              <w:rPr>
                <w:color w:val="000000"/>
              </w:rPr>
            </w:pPr>
            <w:r>
              <w:rPr>
                <w:color w:val="000000"/>
              </w:rPr>
              <w:t>1.6. </w:t>
            </w:r>
            <w:r w:rsidR="00AF2E32">
              <w:rPr>
                <w:color w:val="000000"/>
              </w:rPr>
              <w:t>Виплата д</w:t>
            </w:r>
            <w:r>
              <w:rPr>
                <w:color w:val="000000"/>
              </w:rPr>
              <w:t>отаці</w:t>
            </w:r>
            <w:r w:rsidR="00AF2E32">
              <w:rPr>
                <w:color w:val="000000"/>
              </w:rPr>
              <w:t>ї</w:t>
            </w:r>
            <w:r>
              <w:rPr>
                <w:color w:val="000000"/>
              </w:rPr>
              <w:t xml:space="preserve"> за утримання трьох</w:t>
            </w:r>
            <w:r w:rsidR="0082007D">
              <w:rPr>
                <w:color w:val="000000"/>
              </w:rPr>
              <w:t xml:space="preserve"> і більше</w:t>
            </w:r>
            <w:r>
              <w:rPr>
                <w:color w:val="000000"/>
              </w:rPr>
              <w:t xml:space="preserve"> голів маточного поголів</w:t>
            </w:r>
            <w:r>
              <w:rPr>
                <w:color w:val="000000"/>
                <w:lang w:val="en-US"/>
              </w:rPr>
              <w:t>’</w:t>
            </w:r>
            <w:r>
              <w:rPr>
                <w:color w:val="000000"/>
              </w:rPr>
              <w:t xml:space="preserve">я кіз та/або овець </w:t>
            </w:r>
            <w:r w:rsidR="00F91DFC">
              <w:rPr>
                <w:color w:val="000000"/>
              </w:rPr>
              <w:t>для фізичних осіб, які займаються сільськогосподарською діяльністю без реєстрації ФОП,</w:t>
            </w:r>
            <w:r w:rsidR="00F91DFC">
              <w:t xml:space="preserve"> та ОСГ</w:t>
            </w:r>
            <w:r w:rsidR="00F91DFC" w:rsidRPr="00F91DFC">
              <w:rPr>
                <w:color w:val="000000"/>
              </w:rPr>
              <w:t xml:space="preserve"> </w:t>
            </w:r>
          </w:p>
          <w:p w14:paraId="6C73667B" w14:textId="77777777" w:rsidR="00A43DBD" w:rsidRPr="00856C02" w:rsidRDefault="00A43DBD" w:rsidP="001A2E52">
            <w:pPr>
              <w:widowControl/>
              <w:suppressAutoHyphens w:val="0"/>
              <w:jc w:val="both"/>
              <w:rPr>
                <w:lang w:eastAsia="uk-UA"/>
              </w:rPr>
            </w:pPr>
          </w:p>
        </w:tc>
        <w:tc>
          <w:tcPr>
            <w:tcW w:w="2127" w:type="dxa"/>
            <w:vMerge w:val="restart"/>
            <w:tcBorders>
              <w:top w:val="single" w:sz="4" w:space="0" w:color="auto"/>
              <w:left w:val="nil"/>
              <w:right w:val="single" w:sz="4" w:space="0" w:color="auto"/>
            </w:tcBorders>
          </w:tcPr>
          <w:p w14:paraId="222F5BB2" w14:textId="66ABB075" w:rsidR="00A43DBD" w:rsidRPr="00DD037D" w:rsidRDefault="00A43DBD"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0DDD7B6E" w14:textId="77777777" w:rsidR="00A43DBD" w:rsidRDefault="00A43DBD" w:rsidP="00CE1340">
            <w:pPr>
              <w:jc w:val="center"/>
              <w:rPr>
                <w:rFonts w:eastAsia="Calibri"/>
              </w:rPr>
            </w:pPr>
            <w:r>
              <w:rPr>
                <w:rFonts w:eastAsia="Calibri"/>
              </w:rPr>
              <w:t>2026</w:t>
            </w:r>
          </w:p>
        </w:tc>
        <w:tc>
          <w:tcPr>
            <w:tcW w:w="2268" w:type="dxa"/>
            <w:gridSpan w:val="2"/>
            <w:vMerge w:val="restart"/>
            <w:tcBorders>
              <w:top w:val="single" w:sz="4" w:space="0" w:color="auto"/>
              <w:left w:val="nil"/>
              <w:right w:val="single" w:sz="4" w:space="0" w:color="auto"/>
            </w:tcBorders>
          </w:tcPr>
          <w:p w14:paraId="04D4F48B" w14:textId="77777777" w:rsidR="00A43DBD" w:rsidRDefault="00A43DBD" w:rsidP="00CE1340">
            <w:pPr>
              <w:widowControl/>
              <w:suppressAutoHyphens w:val="0"/>
              <w:jc w:val="center"/>
              <w:rPr>
                <w:sz w:val="22"/>
                <w:szCs w:val="22"/>
                <w:lang w:eastAsia="uk-UA"/>
              </w:rPr>
            </w:pPr>
            <w:r>
              <w:t>Бюджет ЛМТГ</w:t>
            </w:r>
          </w:p>
          <w:p w14:paraId="78B63A34" w14:textId="77777777" w:rsidR="00A43DBD" w:rsidRDefault="00A43DBD" w:rsidP="00CE1340">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01E3E890" w14:textId="77777777" w:rsidR="00A43DBD" w:rsidRPr="003474FE" w:rsidRDefault="00A43DBD" w:rsidP="00CE1340">
            <w:pPr>
              <w:widowControl/>
              <w:suppressAutoHyphens w:val="0"/>
              <w:jc w:val="center"/>
              <w:rPr>
                <w:sz w:val="22"/>
                <w:szCs w:val="22"/>
                <w:lang w:val="en-US" w:eastAsia="uk-UA"/>
              </w:rPr>
            </w:pPr>
            <w:r>
              <w:rPr>
                <w:sz w:val="22"/>
                <w:szCs w:val="22"/>
                <w:lang w:val="en-US" w:eastAsia="uk-UA"/>
              </w:rPr>
              <w:t>1</w:t>
            </w:r>
            <w:r>
              <w:rPr>
                <w:sz w:val="22"/>
                <w:szCs w:val="22"/>
                <w:lang w:eastAsia="uk-UA"/>
              </w:rPr>
              <w:t>20</w:t>
            </w:r>
            <w:r>
              <w:rPr>
                <w:sz w:val="22"/>
                <w:szCs w:val="22"/>
                <w:lang w:val="en-US" w:eastAsia="uk-UA"/>
              </w:rPr>
              <w:t>.0</w:t>
            </w:r>
          </w:p>
        </w:tc>
        <w:tc>
          <w:tcPr>
            <w:tcW w:w="2552" w:type="dxa"/>
            <w:vMerge w:val="restart"/>
            <w:tcBorders>
              <w:top w:val="single" w:sz="4" w:space="0" w:color="auto"/>
              <w:left w:val="nil"/>
              <w:right w:val="single" w:sz="4" w:space="0" w:color="auto"/>
            </w:tcBorders>
          </w:tcPr>
          <w:p w14:paraId="1F5D7F9B" w14:textId="25747AA5" w:rsidR="00A43DBD" w:rsidRPr="00A04F90" w:rsidRDefault="00D21367" w:rsidP="00A4753C">
            <w:pPr>
              <w:widowControl/>
              <w:suppressAutoHyphens w:val="0"/>
              <w:jc w:val="center"/>
              <w:rPr>
                <w:lang w:eastAsia="uk-UA"/>
              </w:rPr>
            </w:pPr>
            <w:r>
              <w:rPr>
                <w:lang w:eastAsia="uk-UA"/>
              </w:rPr>
              <w:t xml:space="preserve">Сума дотації та кількість </w:t>
            </w:r>
            <w:r w:rsidR="00AA244A" w:rsidRPr="00AA244A">
              <w:rPr>
                <w:color w:val="000000"/>
              </w:rPr>
              <w:t>маточного поголів</w:t>
            </w:r>
            <w:r w:rsidR="00AA244A" w:rsidRPr="00AA244A">
              <w:rPr>
                <w:color w:val="000000"/>
                <w:lang w:val="en-US"/>
              </w:rPr>
              <w:t>’</w:t>
            </w:r>
            <w:r w:rsidR="00AA244A" w:rsidRPr="00AA244A">
              <w:rPr>
                <w:color w:val="000000"/>
              </w:rPr>
              <w:t>я кіз та/або овець</w:t>
            </w:r>
            <w:r>
              <w:rPr>
                <w:lang w:eastAsia="uk-UA"/>
              </w:rPr>
              <w:t>, на які виплачено дотацію</w:t>
            </w:r>
          </w:p>
        </w:tc>
      </w:tr>
      <w:tr w:rsidR="00A43DBD" w:rsidRPr="00915876" w14:paraId="13A6867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7BF5319"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1E3A70C"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58C3D57"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001A257A"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061C57E5" w14:textId="77777777" w:rsidR="00A43DBD" w:rsidRDefault="00A43DBD" w:rsidP="00CE1340">
            <w:pPr>
              <w:jc w:val="center"/>
              <w:rPr>
                <w:rFonts w:eastAsia="Calibri"/>
              </w:rPr>
            </w:pPr>
            <w:r>
              <w:rPr>
                <w:rFonts w:eastAsia="Calibri"/>
              </w:rPr>
              <w:t>2027</w:t>
            </w:r>
          </w:p>
        </w:tc>
        <w:tc>
          <w:tcPr>
            <w:tcW w:w="2268" w:type="dxa"/>
            <w:gridSpan w:val="2"/>
            <w:vMerge/>
            <w:tcBorders>
              <w:left w:val="nil"/>
              <w:right w:val="single" w:sz="4" w:space="0" w:color="auto"/>
            </w:tcBorders>
          </w:tcPr>
          <w:p w14:paraId="0864A3DE"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17EF3BED"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right w:val="single" w:sz="4" w:space="0" w:color="auto"/>
            </w:tcBorders>
          </w:tcPr>
          <w:p w14:paraId="4FDAB033" w14:textId="77777777" w:rsidR="00A43DBD" w:rsidRPr="00A04F90" w:rsidRDefault="00A43DBD" w:rsidP="00A4753C">
            <w:pPr>
              <w:widowControl/>
              <w:suppressAutoHyphens w:val="0"/>
              <w:jc w:val="center"/>
              <w:rPr>
                <w:lang w:eastAsia="uk-UA"/>
              </w:rPr>
            </w:pPr>
          </w:p>
        </w:tc>
      </w:tr>
      <w:tr w:rsidR="00A43DBD" w:rsidRPr="00915876" w14:paraId="797A749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6810447"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E8E0676"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99AC1A5"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0103BC8C"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07650607" w14:textId="77777777" w:rsidR="00A43DBD" w:rsidRDefault="00A43DBD" w:rsidP="00CE1340">
            <w:pPr>
              <w:jc w:val="center"/>
              <w:rPr>
                <w:rFonts w:eastAsia="Calibri"/>
              </w:rPr>
            </w:pPr>
            <w:r>
              <w:rPr>
                <w:rFonts w:eastAsia="Calibri"/>
              </w:rPr>
              <w:t>2028</w:t>
            </w:r>
          </w:p>
        </w:tc>
        <w:tc>
          <w:tcPr>
            <w:tcW w:w="2268" w:type="dxa"/>
            <w:gridSpan w:val="2"/>
            <w:vMerge/>
            <w:tcBorders>
              <w:left w:val="nil"/>
              <w:right w:val="single" w:sz="4" w:space="0" w:color="auto"/>
            </w:tcBorders>
          </w:tcPr>
          <w:p w14:paraId="49A4F2BD"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58012AD7"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right w:val="single" w:sz="4" w:space="0" w:color="auto"/>
            </w:tcBorders>
          </w:tcPr>
          <w:p w14:paraId="3FD56B19" w14:textId="77777777" w:rsidR="00A43DBD" w:rsidRPr="00A04F90" w:rsidRDefault="00A43DBD" w:rsidP="00A4753C">
            <w:pPr>
              <w:widowControl/>
              <w:suppressAutoHyphens w:val="0"/>
              <w:jc w:val="center"/>
              <w:rPr>
                <w:lang w:eastAsia="uk-UA"/>
              </w:rPr>
            </w:pPr>
          </w:p>
        </w:tc>
      </w:tr>
      <w:tr w:rsidR="00A43DBD" w:rsidRPr="00915876" w14:paraId="469B37D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9D8F018"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27FBE22"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9ADEA08" w14:textId="77777777" w:rsidR="00A43DBD" w:rsidRDefault="00A43DBD" w:rsidP="00CE1340">
            <w:pPr>
              <w:widowControl/>
              <w:suppressAutoHyphens w:val="0"/>
              <w:jc w:val="center"/>
              <w:rPr>
                <w:color w:val="000000"/>
                <w:lang w:eastAsia="uk-UA"/>
              </w:rPr>
            </w:pPr>
          </w:p>
        </w:tc>
        <w:tc>
          <w:tcPr>
            <w:tcW w:w="2127" w:type="dxa"/>
            <w:vMerge/>
            <w:tcBorders>
              <w:left w:val="nil"/>
              <w:right w:val="single" w:sz="4" w:space="0" w:color="auto"/>
            </w:tcBorders>
          </w:tcPr>
          <w:p w14:paraId="5FF7F9EA"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75EED0A4" w14:textId="77777777" w:rsidR="00A43DBD" w:rsidRDefault="00A43DBD" w:rsidP="00CE1340">
            <w:pPr>
              <w:jc w:val="center"/>
              <w:rPr>
                <w:rFonts w:eastAsia="Calibri"/>
              </w:rPr>
            </w:pPr>
            <w:r>
              <w:rPr>
                <w:rFonts w:eastAsia="Calibri"/>
              </w:rPr>
              <w:t>2029</w:t>
            </w:r>
          </w:p>
          <w:p w14:paraId="473B6B03" w14:textId="6A5264B8" w:rsidR="00CC54BE" w:rsidRDefault="00CC54BE" w:rsidP="00CE1340">
            <w:pPr>
              <w:jc w:val="center"/>
              <w:rPr>
                <w:rFonts w:eastAsia="Calibri"/>
              </w:rPr>
            </w:pPr>
          </w:p>
        </w:tc>
        <w:tc>
          <w:tcPr>
            <w:tcW w:w="2268" w:type="dxa"/>
            <w:gridSpan w:val="2"/>
            <w:vMerge/>
            <w:tcBorders>
              <w:left w:val="nil"/>
              <w:right w:val="single" w:sz="4" w:space="0" w:color="auto"/>
            </w:tcBorders>
          </w:tcPr>
          <w:p w14:paraId="4D85263C"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0818A4F7" w14:textId="77777777" w:rsidR="00A43DBD" w:rsidRDefault="00A43DBD" w:rsidP="00CE1340">
            <w:pPr>
              <w:widowControl/>
              <w:suppressAutoHyphens w:val="0"/>
              <w:jc w:val="center"/>
              <w:rPr>
                <w:sz w:val="22"/>
                <w:szCs w:val="22"/>
                <w:lang w:eastAsia="uk-UA"/>
              </w:rPr>
            </w:pPr>
            <w:r>
              <w:rPr>
                <w:sz w:val="22"/>
                <w:szCs w:val="22"/>
                <w:lang w:val="en-US" w:eastAsia="uk-UA"/>
              </w:rPr>
              <w:t>1</w:t>
            </w:r>
            <w:r>
              <w:rPr>
                <w:sz w:val="22"/>
                <w:szCs w:val="22"/>
                <w:lang w:eastAsia="uk-UA"/>
              </w:rPr>
              <w:t>20</w:t>
            </w:r>
            <w:r>
              <w:rPr>
                <w:sz w:val="22"/>
                <w:szCs w:val="22"/>
                <w:lang w:val="en-US" w:eastAsia="uk-UA"/>
              </w:rPr>
              <w:t>.0</w:t>
            </w:r>
          </w:p>
        </w:tc>
        <w:tc>
          <w:tcPr>
            <w:tcW w:w="2552" w:type="dxa"/>
            <w:vMerge/>
            <w:tcBorders>
              <w:left w:val="nil"/>
              <w:right w:val="single" w:sz="4" w:space="0" w:color="auto"/>
            </w:tcBorders>
          </w:tcPr>
          <w:p w14:paraId="347D510D" w14:textId="77777777" w:rsidR="00A43DBD" w:rsidRPr="00A04F90" w:rsidRDefault="00A43DBD" w:rsidP="00A4753C">
            <w:pPr>
              <w:widowControl/>
              <w:suppressAutoHyphens w:val="0"/>
              <w:jc w:val="center"/>
              <w:rPr>
                <w:lang w:eastAsia="uk-UA"/>
              </w:rPr>
            </w:pPr>
          </w:p>
        </w:tc>
      </w:tr>
      <w:tr w:rsidR="00A43DBD" w:rsidRPr="00915876" w14:paraId="4E87910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BB9FDF5" w14:textId="77777777" w:rsidR="00A43DBD" w:rsidRPr="00915876" w:rsidRDefault="00A43DBD" w:rsidP="00CE1340">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9508B74" w14:textId="77777777" w:rsidR="00A43DBD" w:rsidRDefault="00A43DBD" w:rsidP="00CE1340">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202A6BF" w14:textId="77777777" w:rsidR="00A43DBD" w:rsidRDefault="00A43DBD" w:rsidP="00CE1340">
            <w:pPr>
              <w:widowControl/>
              <w:suppressAutoHyphens w:val="0"/>
              <w:jc w:val="center"/>
              <w:rPr>
                <w:color w:val="000000"/>
                <w:lang w:eastAsia="uk-UA"/>
              </w:rPr>
            </w:pPr>
          </w:p>
        </w:tc>
        <w:tc>
          <w:tcPr>
            <w:tcW w:w="2127" w:type="dxa"/>
            <w:vMerge/>
            <w:tcBorders>
              <w:left w:val="nil"/>
              <w:bottom w:val="single" w:sz="4" w:space="0" w:color="auto"/>
              <w:right w:val="single" w:sz="4" w:space="0" w:color="auto"/>
            </w:tcBorders>
          </w:tcPr>
          <w:p w14:paraId="1AC3E3C7" w14:textId="77777777" w:rsidR="00A43DBD" w:rsidRPr="00DD037D" w:rsidRDefault="00A43DBD" w:rsidP="00CE1340">
            <w:pPr>
              <w:widowControl/>
              <w:suppressAutoHyphens w:val="0"/>
              <w:jc w:val="center"/>
              <w:rPr>
                <w:bCs/>
                <w:lang w:eastAsia="uk-UA"/>
              </w:rPr>
            </w:pPr>
          </w:p>
        </w:tc>
        <w:tc>
          <w:tcPr>
            <w:tcW w:w="850" w:type="dxa"/>
            <w:tcBorders>
              <w:top w:val="single" w:sz="4" w:space="0" w:color="auto"/>
              <w:left w:val="nil"/>
              <w:bottom w:val="single" w:sz="4" w:space="0" w:color="auto"/>
              <w:right w:val="single" w:sz="4" w:space="0" w:color="auto"/>
            </w:tcBorders>
          </w:tcPr>
          <w:p w14:paraId="3F2DA158" w14:textId="77777777" w:rsidR="00A43DBD" w:rsidRDefault="00A43DBD" w:rsidP="00CE1340">
            <w:pPr>
              <w:jc w:val="center"/>
              <w:rPr>
                <w:rFonts w:eastAsia="Calibri"/>
              </w:rPr>
            </w:pPr>
            <w:r>
              <w:rPr>
                <w:rFonts w:eastAsia="Calibri"/>
              </w:rPr>
              <w:t>2030</w:t>
            </w:r>
          </w:p>
          <w:p w14:paraId="6805FC78" w14:textId="678A495F" w:rsidR="00CC54BE" w:rsidRDefault="00CC54BE" w:rsidP="00CE1340">
            <w:pPr>
              <w:jc w:val="center"/>
              <w:rPr>
                <w:rFonts w:eastAsia="Calibri"/>
              </w:rPr>
            </w:pPr>
          </w:p>
        </w:tc>
        <w:tc>
          <w:tcPr>
            <w:tcW w:w="2268" w:type="dxa"/>
            <w:gridSpan w:val="2"/>
            <w:vMerge/>
            <w:tcBorders>
              <w:left w:val="nil"/>
              <w:bottom w:val="single" w:sz="4" w:space="0" w:color="auto"/>
              <w:right w:val="single" w:sz="4" w:space="0" w:color="auto"/>
            </w:tcBorders>
          </w:tcPr>
          <w:p w14:paraId="48B363C1" w14:textId="77777777" w:rsidR="00A43DBD" w:rsidRDefault="00A43DBD" w:rsidP="00CE1340">
            <w:pPr>
              <w:widowControl/>
              <w:suppressAutoHyphens w:val="0"/>
              <w:jc w:val="center"/>
            </w:pPr>
          </w:p>
        </w:tc>
        <w:tc>
          <w:tcPr>
            <w:tcW w:w="992" w:type="dxa"/>
            <w:tcBorders>
              <w:top w:val="single" w:sz="4" w:space="0" w:color="auto"/>
              <w:left w:val="nil"/>
              <w:bottom w:val="single" w:sz="4" w:space="0" w:color="auto"/>
              <w:right w:val="single" w:sz="4" w:space="0" w:color="auto"/>
            </w:tcBorders>
          </w:tcPr>
          <w:p w14:paraId="2506CCFD" w14:textId="77777777" w:rsidR="00A43DBD" w:rsidRDefault="00A43DBD" w:rsidP="00CE1340">
            <w:pPr>
              <w:widowControl/>
              <w:suppressAutoHyphens w:val="0"/>
              <w:jc w:val="center"/>
              <w:rPr>
                <w:sz w:val="22"/>
                <w:szCs w:val="22"/>
                <w:lang w:eastAsia="uk-UA"/>
              </w:rPr>
            </w:pPr>
            <w:r w:rsidRPr="00526AF7">
              <w:rPr>
                <w:sz w:val="22"/>
                <w:szCs w:val="22"/>
                <w:lang w:val="en-US" w:eastAsia="uk-UA"/>
              </w:rPr>
              <w:t>1</w:t>
            </w:r>
            <w:r w:rsidRPr="00526AF7">
              <w:rPr>
                <w:sz w:val="22"/>
                <w:szCs w:val="22"/>
                <w:lang w:eastAsia="uk-UA"/>
              </w:rPr>
              <w:t>20</w:t>
            </w:r>
            <w:r w:rsidRPr="00526AF7">
              <w:rPr>
                <w:sz w:val="22"/>
                <w:szCs w:val="22"/>
                <w:lang w:val="en-US" w:eastAsia="uk-UA"/>
              </w:rPr>
              <w:t>.0</w:t>
            </w:r>
          </w:p>
        </w:tc>
        <w:tc>
          <w:tcPr>
            <w:tcW w:w="2552" w:type="dxa"/>
            <w:vMerge/>
            <w:tcBorders>
              <w:left w:val="nil"/>
              <w:bottom w:val="single" w:sz="4" w:space="0" w:color="auto"/>
              <w:right w:val="single" w:sz="4" w:space="0" w:color="auto"/>
            </w:tcBorders>
          </w:tcPr>
          <w:p w14:paraId="10F2D2A4" w14:textId="77777777" w:rsidR="00A43DBD" w:rsidRPr="00A04F90" w:rsidRDefault="00A43DBD" w:rsidP="00A4753C">
            <w:pPr>
              <w:widowControl/>
              <w:suppressAutoHyphens w:val="0"/>
              <w:jc w:val="center"/>
              <w:rPr>
                <w:lang w:eastAsia="uk-UA"/>
              </w:rPr>
            </w:pPr>
          </w:p>
        </w:tc>
      </w:tr>
      <w:tr w:rsidR="00B05FFB" w:rsidRPr="00915876" w14:paraId="40BB413C"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1D497C2"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3CEC6DE" w14:textId="77777777" w:rsidR="00B05FFB" w:rsidRDefault="00B05FFB" w:rsidP="00296F76">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7EB000DF" w14:textId="77777777" w:rsidR="00A075A6" w:rsidRDefault="00B05FFB" w:rsidP="00BD6441">
            <w:pPr>
              <w:widowControl/>
              <w:suppressAutoHyphens w:val="0"/>
              <w:jc w:val="both"/>
              <w:rPr>
                <w:color w:val="000000"/>
                <w:lang w:eastAsia="uk-UA"/>
              </w:rPr>
            </w:pPr>
            <w:r>
              <w:rPr>
                <w:color w:val="000000"/>
                <w:lang w:eastAsia="uk-UA"/>
              </w:rPr>
              <w:t>1.</w:t>
            </w:r>
            <w:r w:rsidR="009F22FA">
              <w:rPr>
                <w:color w:val="000000"/>
                <w:lang w:eastAsia="uk-UA"/>
              </w:rPr>
              <w:t>7</w:t>
            </w:r>
            <w:r>
              <w:rPr>
                <w:color w:val="000000"/>
                <w:lang w:eastAsia="uk-UA"/>
              </w:rPr>
              <w:t>. </w:t>
            </w:r>
            <w:r w:rsidRPr="00A04F90">
              <w:rPr>
                <w:color w:val="000000"/>
                <w:lang w:eastAsia="uk-UA"/>
              </w:rPr>
              <w:t>Частко</w:t>
            </w:r>
            <w:r w:rsidR="003F36A3">
              <w:rPr>
                <w:color w:val="000000"/>
                <w:lang w:eastAsia="uk-UA"/>
              </w:rPr>
              <w:t>ва</w:t>
            </w:r>
            <w:r w:rsidRPr="00A04F90">
              <w:rPr>
                <w:color w:val="000000"/>
                <w:lang w:eastAsia="uk-UA"/>
              </w:rPr>
              <w:t xml:space="preserve"> компенсаці</w:t>
            </w:r>
            <w:r w:rsidR="00463615">
              <w:rPr>
                <w:color w:val="000000"/>
                <w:lang w:eastAsia="uk-UA"/>
              </w:rPr>
              <w:t>я</w:t>
            </w:r>
            <w:r w:rsidRPr="00A04F90">
              <w:rPr>
                <w:color w:val="000000"/>
                <w:lang w:eastAsia="uk-UA"/>
              </w:rPr>
              <w:t xml:space="preserve"> вартості проведених лабораторних досліджень для підтвердження фактів отруєння бджіл засобами захисту рослин</w:t>
            </w:r>
          </w:p>
          <w:p w14:paraId="411E5D21" w14:textId="11A7E1DE" w:rsidR="00B05FFB" w:rsidRDefault="00B05FFB" w:rsidP="00BD6441">
            <w:pPr>
              <w:widowControl/>
              <w:suppressAutoHyphens w:val="0"/>
              <w:jc w:val="both"/>
              <w:rPr>
                <w:color w:val="000000"/>
                <w:lang w:eastAsia="uk-UA"/>
              </w:rPr>
            </w:pPr>
          </w:p>
          <w:p w14:paraId="2D5C22B3" w14:textId="77777777" w:rsidR="00D40F9B" w:rsidRDefault="00D40F9B" w:rsidP="00380CA3">
            <w:pPr>
              <w:widowControl/>
              <w:suppressAutoHyphens w:val="0"/>
              <w:jc w:val="both"/>
              <w:rPr>
                <w:sz w:val="22"/>
                <w:szCs w:val="22"/>
                <w:lang w:eastAsia="uk-UA"/>
              </w:rPr>
            </w:pPr>
          </w:p>
        </w:tc>
        <w:tc>
          <w:tcPr>
            <w:tcW w:w="2127" w:type="dxa"/>
            <w:vMerge w:val="restart"/>
            <w:tcBorders>
              <w:top w:val="single" w:sz="4" w:space="0" w:color="auto"/>
              <w:left w:val="nil"/>
              <w:right w:val="single" w:sz="4" w:space="0" w:color="auto"/>
            </w:tcBorders>
          </w:tcPr>
          <w:p w14:paraId="42ABFDCD" w14:textId="6B56E07B"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5B3473F8" w14:textId="77777777" w:rsidR="00B05FFB" w:rsidRDefault="00B05FFB" w:rsidP="00296F76">
            <w:pPr>
              <w:jc w:val="center"/>
              <w:rPr>
                <w:rFonts w:eastAsia="Calibri"/>
              </w:rPr>
            </w:pPr>
            <w:r>
              <w:rPr>
                <w:rFonts w:eastAsia="Calibri"/>
              </w:rPr>
              <w:t>2026</w:t>
            </w:r>
          </w:p>
        </w:tc>
        <w:tc>
          <w:tcPr>
            <w:tcW w:w="2268" w:type="dxa"/>
            <w:gridSpan w:val="2"/>
            <w:vMerge w:val="restart"/>
            <w:tcBorders>
              <w:top w:val="single" w:sz="4" w:space="0" w:color="auto"/>
              <w:left w:val="nil"/>
              <w:right w:val="single" w:sz="4" w:space="0" w:color="auto"/>
            </w:tcBorders>
          </w:tcPr>
          <w:p w14:paraId="0651CA6A" w14:textId="77777777" w:rsidR="00B05FFB" w:rsidRDefault="00B05FFB" w:rsidP="00296F76">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0ACEE568" w14:textId="77777777" w:rsidR="00B05FFB" w:rsidRPr="00BB57F8" w:rsidRDefault="00B05FFB" w:rsidP="00A22121">
            <w:pPr>
              <w:widowControl/>
              <w:suppressAutoHyphens w:val="0"/>
              <w:jc w:val="center"/>
              <w:rPr>
                <w:sz w:val="22"/>
                <w:szCs w:val="22"/>
                <w:lang w:eastAsia="uk-UA"/>
              </w:rPr>
            </w:pPr>
            <w:r>
              <w:rPr>
                <w:sz w:val="22"/>
                <w:szCs w:val="22"/>
                <w:lang w:eastAsia="uk-UA"/>
              </w:rPr>
              <w:t>15,0</w:t>
            </w:r>
          </w:p>
        </w:tc>
        <w:tc>
          <w:tcPr>
            <w:tcW w:w="2552" w:type="dxa"/>
            <w:vMerge w:val="restart"/>
            <w:tcBorders>
              <w:top w:val="single" w:sz="4" w:space="0" w:color="auto"/>
              <w:left w:val="nil"/>
              <w:right w:val="single" w:sz="4" w:space="0" w:color="auto"/>
            </w:tcBorders>
          </w:tcPr>
          <w:p w14:paraId="3E43704B" w14:textId="570D6A4B" w:rsidR="00B05FFB" w:rsidRPr="00A04F90" w:rsidRDefault="00A16E21" w:rsidP="00A4753C">
            <w:pPr>
              <w:widowControl/>
              <w:suppressAutoHyphens w:val="0"/>
              <w:jc w:val="center"/>
              <w:rPr>
                <w:lang w:eastAsia="uk-UA"/>
              </w:rPr>
            </w:pPr>
            <w:r>
              <w:rPr>
                <w:lang w:eastAsia="uk-UA"/>
              </w:rPr>
              <w:t>Сума компенсації та кількість фактів отруєння бджіл</w:t>
            </w:r>
          </w:p>
          <w:p w14:paraId="3C37B8D9" w14:textId="77777777" w:rsidR="00B05FFB" w:rsidRPr="00A04F90" w:rsidRDefault="00B05FFB" w:rsidP="00A4753C">
            <w:pPr>
              <w:widowControl/>
              <w:suppressAutoHyphens w:val="0"/>
              <w:jc w:val="center"/>
              <w:rPr>
                <w:lang w:eastAsia="uk-UA"/>
              </w:rPr>
            </w:pPr>
          </w:p>
        </w:tc>
      </w:tr>
      <w:tr w:rsidR="00B05FFB" w:rsidRPr="00915876" w14:paraId="34FE997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AC283EB"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34BC881"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D57D98D"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3E41C426"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7C0EBC0B" w14:textId="77777777" w:rsidR="00B05FFB" w:rsidRDefault="00B05FFB" w:rsidP="00BB57F8">
            <w:pPr>
              <w:jc w:val="center"/>
              <w:rPr>
                <w:rFonts w:eastAsia="Calibri"/>
              </w:rPr>
            </w:pPr>
            <w:r>
              <w:rPr>
                <w:rFonts w:eastAsia="Calibri"/>
              </w:rPr>
              <w:t>2027</w:t>
            </w:r>
          </w:p>
        </w:tc>
        <w:tc>
          <w:tcPr>
            <w:tcW w:w="2268" w:type="dxa"/>
            <w:gridSpan w:val="2"/>
            <w:vMerge/>
            <w:tcBorders>
              <w:left w:val="nil"/>
              <w:right w:val="single" w:sz="4" w:space="0" w:color="auto"/>
            </w:tcBorders>
          </w:tcPr>
          <w:p w14:paraId="5C50F4D2"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8CCFBD3" w14:textId="77777777" w:rsidR="00B05FFB" w:rsidRDefault="00B05FFB" w:rsidP="00A22121">
            <w:pPr>
              <w:jc w:val="center"/>
            </w:pPr>
            <w:r>
              <w:rPr>
                <w:sz w:val="22"/>
                <w:szCs w:val="22"/>
                <w:lang w:eastAsia="uk-UA"/>
              </w:rPr>
              <w:t>17</w:t>
            </w:r>
            <w:r w:rsidRPr="00D65A1D">
              <w:rPr>
                <w:sz w:val="22"/>
                <w:szCs w:val="22"/>
                <w:lang w:eastAsia="uk-UA"/>
              </w:rPr>
              <w:t>,0</w:t>
            </w:r>
          </w:p>
        </w:tc>
        <w:tc>
          <w:tcPr>
            <w:tcW w:w="2552" w:type="dxa"/>
            <w:vMerge/>
            <w:tcBorders>
              <w:left w:val="nil"/>
              <w:right w:val="single" w:sz="4" w:space="0" w:color="auto"/>
            </w:tcBorders>
          </w:tcPr>
          <w:p w14:paraId="5AE597D4" w14:textId="77777777" w:rsidR="00B05FFB" w:rsidRDefault="00B05FFB" w:rsidP="00A4753C">
            <w:pPr>
              <w:widowControl/>
              <w:suppressAutoHyphens w:val="0"/>
              <w:jc w:val="center"/>
              <w:rPr>
                <w:sz w:val="22"/>
                <w:szCs w:val="22"/>
                <w:lang w:eastAsia="uk-UA"/>
              </w:rPr>
            </w:pPr>
          </w:p>
        </w:tc>
      </w:tr>
      <w:tr w:rsidR="00B05FFB" w:rsidRPr="00915876" w14:paraId="26B5ED4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652A1A8"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B1076AF"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51A5EA72"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651FED34"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4DBE346" w14:textId="77777777" w:rsidR="00B05FFB" w:rsidRDefault="00B05FFB" w:rsidP="00BB57F8">
            <w:pPr>
              <w:jc w:val="center"/>
              <w:rPr>
                <w:rFonts w:eastAsia="Calibri"/>
              </w:rPr>
            </w:pPr>
            <w:r>
              <w:rPr>
                <w:rFonts w:eastAsia="Calibri"/>
              </w:rPr>
              <w:t>2028</w:t>
            </w:r>
          </w:p>
        </w:tc>
        <w:tc>
          <w:tcPr>
            <w:tcW w:w="2268" w:type="dxa"/>
            <w:gridSpan w:val="2"/>
            <w:vMerge/>
            <w:tcBorders>
              <w:left w:val="nil"/>
              <w:right w:val="single" w:sz="4" w:space="0" w:color="auto"/>
            </w:tcBorders>
          </w:tcPr>
          <w:p w14:paraId="52AA9FD0"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6C1CEEB" w14:textId="77777777" w:rsidR="00B05FFB" w:rsidRDefault="00B05FFB" w:rsidP="00A22121">
            <w:pPr>
              <w:jc w:val="center"/>
            </w:pPr>
            <w:r>
              <w:rPr>
                <w:sz w:val="22"/>
                <w:szCs w:val="22"/>
                <w:lang w:eastAsia="uk-UA"/>
              </w:rPr>
              <w:t>19</w:t>
            </w:r>
            <w:r w:rsidRPr="00D65A1D">
              <w:rPr>
                <w:sz w:val="22"/>
                <w:szCs w:val="22"/>
                <w:lang w:eastAsia="uk-UA"/>
              </w:rPr>
              <w:t>,0</w:t>
            </w:r>
          </w:p>
        </w:tc>
        <w:tc>
          <w:tcPr>
            <w:tcW w:w="2552" w:type="dxa"/>
            <w:vMerge/>
            <w:tcBorders>
              <w:left w:val="nil"/>
              <w:right w:val="single" w:sz="4" w:space="0" w:color="auto"/>
            </w:tcBorders>
          </w:tcPr>
          <w:p w14:paraId="042BFDD8" w14:textId="77777777" w:rsidR="00B05FFB" w:rsidRDefault="00B05FFB" w:rsidP="00A4753C">
            <w:pPr>
              <w:widowControl/>
              <w:suppressAutoHyphens w:val="0"/>
              <w:jc w:val="center"/>
              <w:rPr>
                <w:sz w:val="22"/>
                <w:szCs w:val="22"/>
                <w:lang w:eastAsia="uk-UA"/>
              </w:rPr>
            </w:pPr>
          </w:p>
        </w:tc>
      </w:tr>
      <w:tr w:rsidR="00B05FFB" w:rsidRPr="00915876" w14:paraId="039C2E52"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C5DBF20"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2379F6C8"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18FD2D6D" w14:textId="77777777" w:rsidR="00B05FFB" w:rsidRDefault="00B05FFB" w:rsidP="00BB57F8">
            <w:pPr>
              <w:widowControl/>
              <w:suppressAutoHyphens w:val="0"/>
              <w:jc w:val="center"/>
              <w:rPr>
                <w:sz w:val="22"/>
                <w:szCs w:val="22"/>
                <w:lang w:eastAsia="uk-UA"/>
              </w:rPr>
            </w:pPr>
          </w:p>
        </w:tc>
        <w:tc>
          <w:tcPr>
            <w:tcW w:w="2127" w:type="dxa"/>
            <w:vMerge/>
            <w:tcBorders>
              <w:left w:val="nil"/>
              <w:right w:val="single" w:sz="4" w:space="0" w:color="auto"/>
            </w:tcBorders>
          </w:tcPr>
          <w:p w14:paraId="43C46F1C"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5C353651" w14:textId="77777777" w:rsidR="00B05FFB" w:rsidRDefault="00B05FFB" w:rsidP="00BB57F8">
            <w:pPr>
              <w:jc w:val="center"/>
              <w:rPr>
                <w:rFonts w:eastAsia="Calibri"/>
              </w:rPr>
            </w:pPr>
            <w:r>
              <w:rPr>
                <w:rFonts w:eastAsia="Calibri"/>
              </w:rPr>
              <w:t>2029</w:t>
            </w:r>
          </w:p>
          <w:p w14:paraId="61E76E12" w14:textId="249DFE65" w:rsidR="00CC54BE" w:rsidRDefault="00CC54BE" w:rsidP="00BB57F8">
            <w:pPr>
              <w:jc w:val="center"/>
              <w:rPr>
                <w:rFonts w:eastAsia="Calibri"/>
              </w:rPr>
            </w:pPr>
          </w:p>
        </w:tc>
        <w:tc>
          <w:tcPr>
            <w:tcW w:w="2268" w:type="dxa"/>
            <w:gridSpan w:val="2"/>
            <w:vMerge/>
            <w:tcBorders>
              <w:left w:val="nil"/>
              <w:right w:val="single" w:sz="4" w:space="0" w:color="auto"/>
            </w:tcBorders>
          </w:tcPr>
          <w:p w14:paraId="06768DC5"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D298142" w14:textId="77777777" w:rsidR="00B05FFB" w:rsidRDefault="00B05FFB" w:rsidP="00A22121">
            <w:pPr>
              <w:jc w:val="center"/>
            </w:pPr>
            <w:r w:rsidRPr="00D65A1D">
              <w:rPr>
                <w:sz w:val="22"/>
                <w:szCs w:val="22"/>
                <w:lang w:eastAsia="uk-UA"/>
              </w:rPr>
              <w:t>2</w:t>
            </w:r>
            <w:r>
              <w:rPr>
                <w:sz w:val="22"/>
                <w:szCs w:val="22"/>
                <w:lang w:eastAsia="uk-UA"/>
              </w:rPr>
              <w:t>1</w:t>
            </w:r>
            <w:r w:rsidRPr="00D65A1D">
              <w:rPr>
                <w:sz w:val="22"/>
                <w:szCs w:val="22"/>
                <w:lang w:eastAsia="uk-UA"/>
              </w:rPr>
              <w:t>,0</w:t>
            </w:r>
          </w:p>
        </w:tc>
        <w:tc>
          <w:tcPr>
            <w:tcW w:w="2552" w:type="dxa"/>
            <w:vMerge/>
            <w:tcBorders>
              <w:left w:val="nil"/>
              <w:right w:val="single" w:sz="4" w:space="0" w:color="auto"/>
            </w:tcBorders>
          </w:tcPr>
          <w:p w14:paraId="0C50676B" w14:textId="77777777" w:rsidR="00B05FFB" w:rsidRDefault="00B05FFB" w:rsidP="00A4753C">
            <w:pPr>
              <w:widowControl/>
              <w:suppressAutoHyphens w:val="0"/>
              <w:jc w:val="center"/>
              <w:rPr>
                <w:sz w:val="22"/>
                <w:szCs w:val="22"/>
                <w:lang w:eastAsia="uk-UA"/>
              </w:rPr>
            </w:pPr>
          </w:p>
        </w:tc>
      </w:tr>
      <w:tr w:rsidR="00B05FFB" w:rsidRPr="00915876" w14:paraId="34298B38" w14:textId="77777777" w:rsidTr="0098033D">
        <w:trPr>
          <w:trHeight w:val="433"/>
        </w:trPr>
        <w:tc>
          <w:tcPr>
            <w:tcW w:w="425" w:type="dxa"/>
            <w:vMerge/>
            <w:tcBorders>
              <w:top w:val="single" w:sz="4" w:space="0" w:color="auto"/>
              <w:left w:val="single" w:sz="4" w:space="0" w:color="auto"/>
              <w:bottom w:val="single" w:sz="4" w:space="0" w:color="auto"/>
              <w:right w:val="single" w:sz="4" w:space="0" w:color="auto"/>
            </w:tcBorders>
            <w:noWrap/>
          </w:tcPr>
          <w:p w14:paraId="19A9A6FB" w14:textId="77777777" w:rsidR="00B05FFB" w:rsidRPr="00915876" w:rsidRDefault="00B05FFB" w:rsidP="00BB57F8">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C779E96" w14:textId="77777777" w:rsidR="00B05FFB" w:rsidRDefault="00B05FFB" w:rsidP="00BB57F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340BAB32" w14:textId="77777777" w:rsidR="00B05FFB" w:rsidRDefault="00B05FFB" w:rsidP="00BB57F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3EB37AAD" w14:textId="77777777" w:rsidR="00B05FFB" w:rsidRDefault="00B05FFB" w:rsidP="00BB57F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5D78BF6E" w14:textId="77777777" w:rsidR="00B05FFB" w:rsidRDefault="00B05FFB" w:rsidP="00BB57F8">
            <w:pPr>
              <w:jc w:val="center"/>
              <w:rPr>
                <w:rFonts w:eastAsia="Calibri"/>
              </w:rPr>
            </w:pPr>
            <w:r>
              <w:rPr>
                <w:rFonts w:eastAsia="Calibri"/>
              </w:rPr>
              <w:t>2030</w:t>
            </w:r>
          </w:p>
          <w:p w14:paraId="06760CB4" w14:textId="27575C32" w:rsidR="00CC54BE" w:rsidRDefault="00CC54BE" w:rsidP="00BB57F8">
            <w:pPr>
              <w:jc w:val="center"/>
              <w:rPr>
                <w:rFonts w:eastAsia="Calibri"/>
              </w:rPr>
            </w:pPr>
          </w:p>
        </w:tc>
        <w:tc>
          <w:tcPr>
            <w:tcW w:w="2268" w:type="dxa"/>
            <w:gridSpan w:val="2"/>
            <w:vMerge/>
            <w:tcBorders>
              <w:left w:val="nil"/>
              <w:bottom w:val="single" w:sz="4" w:space="0" w:color="auto"/>
              <w:right w:val="single" w:sz="4" w:space="0" w:color="auto"/>
            </w:tcBorders>
          </w:tcPr>
          <w:p w14:paraId="79D1FE4C" w14:textId="77777777" w:rsidR="00B05FFB" w:rsidRDefault="00B05FFB" w:rsidP="00BB57F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815B08F" w14:textId="77777777" w:rsidR="00B05FFB" w:rsidRDefault="00B05FFB" w:rsidP="00A22121">
            <w:pPr>
              <w:jc w:val="center"/>
            </w:pPr>
            <w:r w:rsidRPr="00D65A1D">
              <w:rPr>
                <w:sz w:val="22"/>
                <w:szCs w:val="22"/>
                <w:lang w:eastAsia="uk-UA"/>
              </w:rPr>
              <w:t>2</w:t>
            </w:r>
            <w:r>
              <w:rPr>
                <w:sz w:val="22"/>
                <w:szCs w:val="22"/>
                <w:lang w:eastAsia="uk-UA"/>
              </w:rPr>
              <w:t>3</w:t>
            </w:r>
            <w:r w:rsidRPr="00D65A1D">
              <w:rPr>
                <w:sz w:val="22"/>
                <w:szCs w:val="22"/>
                <w:lang w:eastAsia="uk-UA"/>
              </w:rPr>
              <w:t>,0</w:t>
            </w:r>
          </w:p>
        </w:tc>
        <w:tc>
          <w:tcPr>
            <w:tcW w:w="2552" w:type="dxa"/>
            <w:vMerge/>
            <w:tcBorders>
              <w:left w:val="nil"/>
              <w:bottom w:val="single" w:sz="4" w:space="0" w:color="auto"/>
              <w:right w:val="single" w:sz="4" w:space="0" w:color="auto"/>
            </w:tcBorders>
          </w:tcPr>
          <w:p w14:paraId="432316AC" w14:textId="77777777" w:rsidR="00B05FFB" w:rsidRDefault="00B05FFB" w:rsidP="00A4753C">
            <w:pPr>
              <w:widowControl/>
              <w:suppressAutoHyphens w:val="0"/>
              <w:jc w:val="center"/>
              <w:rPr>
                <w:sz w:val="22"/>
                <w:szCs w:val="22"/>
                <w:lang w:eastAsia="uk-UA"/>
              </w:rPr>
            </w:pPr>
          </w:p>
        </w:tc>
      </w:tr>
      <w:tr w:rsidR="00B05FFB" w:rsidRPr="00915876" w14:paraId="075A6C9E"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8CEA8CE"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B2EA8EC" w14:textId="77777777" w:rsidR="00B05FFB" w:rsidRDefault="00B05FFB" w:rsidP="00296F76">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78134783" w14:textId="7EBA9811" w:rsidR="00CB1AA6" w:rsidRDefault="00B05FFB" w:rsidP="00BD6441">
            <w:pPr>
              <w:widowControl/>
              <w:suppressAutoHyphens w:val="0"/>
              <w:jc w:val="both"/>
              <w:rPr>
                <w:color w:val="000000"/>
                <w:lang w:eastAsia="uk-UA"/>
              </w:rPr>
            </w:pPr>
            <w:r>
              <w:rPr>
                <w:color w:val="000000"/>
                <w:lang w:eastAsia="uk-UA"/>
              </w:rPr>
              <w:t>1.</w:t>
            </w:r>
            <w:r w:rsidR="009F22FA">
              <w:rPr>
                <w:color w:val="000000"/>
                <w:lang w:eastAsia="uk-UA"/>
              </w:rPr>
              <w:t>8</w:t>
            </w:r>
            <w:r>
              <w:rPr>
                <w:color w:val="000000"/>
                <w:lang w:eastAsia="uk-UA"/>
              </w:rPr>
              <w:t>. </w:t>
            </w:r>
            <w:r w:rsidR="00787451">
              <w:rPr>
                <w:color w:val="000000"/>
                <w:lang w:eastAsia="uk-UA"/>
              </w:rPr>
              <w:t>Ч</w:t>
            </w:r>
            <w:r w:rsidRPr="00374CC7">
              <w:rPr>
                <w:color w:val="000000"/>
                <w:lang w:eastAsia="uk-UA"/>
              </w:rPr>
              <w:t>астков</w:t>
            </w:r>
            <w:r w:rsidR="00463615">
              <w:rPr>
                <w:color w:val="000000"/>
                <w:lang w:eastAsia="uk-UA"/>
              </w:rPr>
              <w:t>а</w:t>
            </w:r>
            <w:r w:rsidRPr="00374CC7">
              <w:rPr>
                <w:color w:val="000000"/>
                <w:lang w:eastAsia="uk-UA"/>
              </w:rPr>
              <w:t xml:space="preserve"> компенсаці</w:t>
            </w:r>
            <w:r w:rsidR="00463615">
              <w:rPr>
                <w:color w:val="000000"/>
                <w:lang w:eastAsia="uk-UA"/>
              </w:rPr>
              <w:t>я</w:t>
            </w:r>
            <w:r w:rsidRPr="00374CC7">
              <w:rPr>
                <w:color w:val="000000"/>
                <w:lang w:eastAsia="uk-UA"/>
              </w:rPr>
              <w:t xml:space="preserve"> вартості висіяного</w:t>
            </w:r>
            <w:r w:rsidR="00016E07">
              <w:rPr>
                <w:color w:val="000000"/>
                <w:lang w:eastAsia="uk-UA"/>
              </w:rPr>
              <w:t> </w:t>
            </w:r>
            <w:r w:rsidR="004F75EB">
              <w:rPr>
                <w:color w:val="000000"/>
                <w:lang w:eastAsia="uk-UA"/>
              </w:rPr>
              <w:t>/</w:t>
            </w:r>
            <w:r w:rsidR="00016E07">
              <w:rPr>
                <w:color w:val="000000"/>
                <w:lang w:eastAsia="uk-UA"/>
              </w:rPr>
              <w:t> </w:t>
            </w:r>
            <w:r w:rsidR="004F75EB">
              <w:rPr>
                <w:color w:val="000000"/>
                <w:lang w:eastAsia="uk-UA"/>
              </w:rPr>
              <w:t>висадженого</w:t>
            </w:r>
            <w:r w:rsidRPr="00374CC7">
              <w:rPr>
                <w:color w:val="000000"/>
                <w:lang w:eastAsia="uk-UA"/>
              </w:rPr>
              <w:t xml:space="preserve"> сертифікованого насіння </w:t>
            </w:r>
            <w:r w:rsidR="00787451" w:rsidRPr="00787451">
              <w:rPr>
                <w:color w:val="000000"/>
              </w:rPr>
              <w:t>та/або</w:t>
            </w:r>
            <w:r w:rsidRPr="00374CC7">
              <w:rPr>
                <w:color w:val="000000"/>
                <w:lang w:eastAsia="uk-UA"/>
              </w:rPr>
              <w:t xml:space="preserve"> </w:t>
            </w:r>
            <w:r>
              <w:rPr>
                <w:color w:val="000000"/>
                <w:lang w:eastAsia="uk-UA"/>
              </w:rPr>
              <w:t>садивного</w:t>
            </w:r>
            <w:r w:rsidRPr="006210EE">
              <w:rPr>
                <w:color w:val="0070C0"/>
                <w:lang w:eastAsia="uk-UA"/>
              </w:rPr>
              <w:t xml:space="preserve"> </w:t>
            </w:r>
            <w:r w:rsidRPr="00374CC7">
              <w:rPr>
                <w:color w:val="000000"/>
                <w:lang w:eastAsia="uk-UA"/>
              </w:rPr>
              <w:t xml:space="preserve">матеріалу </w:t>
            </w:r>
            <w:r w:rsidRPr="00A537A1">
              <w:rPr>
                <w:color w:val="000000"/>
                <w:lang w:eastAsia="uk-UA"/>
              </w:rPr>
              <w:t xml:space="preserve">для </w:t>
            </w:r>
            <w:r>
              <w:rPr>
                <w:color w:val="000000"/>
                <w:lang w:eastAsia="uk-UA"/>
              </w:rPr>
              <w:t xml:space="preserve">ОСГ, ФОП, ФГ, СФГ </w:t>
            </w:r>
          </w:p>
          <w:p w14:paraId="16AB6E72" w14:textId="77777777" w:rsidR="00CB1AA6" w:rsidRDefault="00CB1AA6" w:rsidP="00BD6441">
            <w:pPr>
              <w:widowControl/>
              <w:suppressAutoHyphens w:val="0"/>
              <w:jc w:val="both"/>
              <w:rPr>
                <w:color w:val="000000"/>
                <w:lang w:eastAsia="uk-UA"/>
              </w:rPr>
            </w:pPr>
          </w:p>
          <w:p w14:paraId="1E43E492" w14:textId="5A479F01" w:rsidR="00155759" w:rsidRDefault="00155759" w:rsidP="001A2E52">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2DA47434" w14:textId="071E1614" w:rsidR="00B05FFB" w:rsidRDefault="00B05FFB"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190ACD74" w14:textId="77777777" w:rsidR="00B05FFB" w:rsidRDefault="00B05FFB" w:rsidP="00C846FA">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4E789775" w14:textId="77777777" w:rsidR="00B05FFB" w:rsidRDefault="00B05FFB" w:rsidP="00296F76">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035745D0" w14:textId="77777777" w:rsidR="00B05FFB" w:rsidRDefault="007845E8" w:rsidP="007845E8">
            <w:pPr>
              <w:widowControl/>
              <w:suppressAutoHyphens w:val="0"/>
              <w:jc w:val="center"/>
              <w:rPr>
                <w:sz w:val="22"/>
                <w:szCs w:val="22"/>
                <w:lang w:eastAsia="uk-UA"/>
              </w:rPr>
            </w:pPr>
            <w:r>
              <w:rPr>
                <w:sz w:val="22"/>
                <w:szCs w:val="22"/>
                <w:lang w:eastAsia="uk-UA"/>
              </w:rPr>
              <w:t>80</w:t>
            </w:r>
            <w:r w:rsidR="00B05FFB">
              <w:rPr>
                <w:sz w:val="22"/>
                <w:szCs w:val="22"/>
                <w:lang w:eastAsia="uk-UA"/>
              </w:rPr>
              <w:t>,0</w:t>
            </w:r>
          </w:p>
        </w:tc>
        <w:tc>
          <w:tcPr>
            <w:tcW w:w="2552" w:type="dxa"/>
            <w:vMerge w:val="restart"/>
            <w:tcBorders>
              <w:top w:val="single" w:sz="4" w:space="0" w:color="auto"/>
              <w:left w:val="nil"/>
              <w:bottom w:val="single" w:sz="4" w:space="0" w:color="auto"/>
              <w:right w:val="single" w:sz="4" w:space="0" w:color="auto"/>
            </w:tcBorders>
          </w:tcPr>
          <w:p w14:paraId="72711D7E" w14:textId="6DC1F23B" w:rsidR="00A16E21" w:rsidRPr="00A04F90" w:rsidRDefault="00A16E21" w:rsidP="00A16E21">
            <w:pPr>
              <w:widowControl/>
              <w:suppressAutoHyphens w:val="0"/>
              <w:jc w:val="center"/>
              <w:rPr>
                <w:lang w:eastAsia="uk-UA"/>
              </w:rPr>
            </w:pPr>
            <w:r>
              <w:rPr>
                <w:lang w:eastAsia="uk-UA"/>
              </w:rPr>
              <w:t>Сума компенсації</w:t>
            </w:r>
            <w:r w:rsidR="00F37AD8">
              <w:rPr>
                <w:lang w:eastAsia="uk-UA"/>
              </w:rPr>
              <w:t>,</w:t>
            </w:r>
            <w:r>
              <w:rPr>
                <w:lang w:eastAsia="uk-UA"/>
              </w:rPr>
              <w:t xml:space="preserve"> вага насіння </w:t>
            </w:r>
            <w:r w:rsidRPr="00787451">
              <w:rPr>
                <w:color w:val="000000"/>
              </w:rPr>
              <w:t>та/або</w:t>
            </w:r>
            <w:r w:rsidRPr="00374CC7">
              <w:rPr>
                <w:color w:val="000000"/>
                <w:lang w:eastAsia="uk-UA"/>
              </w:rPr>
              <w:t xml:space="preserve"> </w:t>
            </w:r>
            <w:r w:rsidR="00F37AD8">
              <w:rPr>
                <w:color w:val="000000"/>
                <w:lang w:eastAsia="uk-UA"/>
              </w:rPr>
              <w:t xml:space="preserve">кількість </w:t>
            </w:r>
            <w:r w:rsidRPr="00A16E21">
              <w:rPr>
                <w:color w:val="000000"/>
                <w:lang w:eastAsia="uk-UA"/>
              </w:rPr>
              <w:t>садивного</w:t>
            </w:r>
            <w:r w:rsidRPr="006210EE">
              <w:rPr>
                <w:color w:val="0070C0"/>
                <w:lang w:eastAsia="uk-UA"/>
              </w:rPr>
              <w:t xml:space="preserve"> </w:t>
            </w:r>
            <w:r w:rsidRPr="00374CC7">
              <w:rPr>
                <w:color w:val="000000"/>
                <w:lang w:eastAsia="uk-UA"/>
              </w:rPr>
              <w:t>матеріалу</w:t>
            </w:r>
            <w:r>
              <w:rPr>
                <w:lang w:eastAsia="uk-UA"/>
              </w:rPr>
              <w:t>, щодо яких виплачено компенсацію</w:t>
            </w:r>
          </w:p>
          <w:p w14:paraId="461DFC07" w14:textId="11D34E57" w:rsidR="00B05FFB" w:rsidRPr="00374CC7" w:rsidRDefault="00B05FFB" w:rsidP="004668A6">
            <w:pPr>
              <w:widowControl/>
              <w:suppressAutoHyphens w:val="0"/>
              <w:jc w:val="center"/>
              <w:rPr>
                <w:lang w:eastAsia="uk-UA"/>
              </w:rPr>
            </w:pPr>
          </w:p>
        </w:tc>
      </w:tr>
      <w:tr w:rsidR="00B05FFB" w:rsidRPr="00915876" w14:paraId="6C788AB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305953C"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83ADC3C"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051FE7E8"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3410575E"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71F491CE" w14:textId="77777777" w:rsidR="00B05FFB" w:rsidRDefault="00B05FFB" w:rsidP="00C846FA">
            <w:pPr>
              <w:jc w:val="center"/>
              <w:rPr>
                <w:rFonts w:eastAsia="Calibri"/>
              </w:rPr>
            </w:pPr>
            <w:r>
              <w:rPr>
                <w:rFonts w:eastAsia="Calibri"/>
              </w:rPr>
              <w:t>2027</w:t>
            </w:r>
          </w:p>
        </w:tc>
        <w:tc>
          <w:tcPr>
            <w:tcW w:w="2268" w:type="dxa"/>
            <w:gridSpan w:val="2"/>
            <w:vMerge/>
            <w:tcBorders>
              <w:top w:val="single" w:sz="4" w:space="0" w:color="auto"/>
              <w:left w:val="nil"/>
              <w:bottom w:val="single" w:sz="4" w:space="0" w:color="auto"/>
              <w:right w:val="single" w:sz="4" w:space="0" w:color="auto"/>
            </w:tcBorders>
          </w:tcPr>
          <w:p w14:paraId="4E8A71D0"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303D1AA5"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3333FCDD" w14:textId="77777777" w:rsidR="00B05FFB" w:rsidRDefault="00B05FFB" w:rsidP="00A4753C">
            <w:pPr>
              <w:widowControl/>
              <w:suppressAutoHyphens w:val="0"/>
              <w:jc w:val="center"/>
              <w:rPr>
                <w:sz w:val="22"/>
                <w:szCs w:val="22"/>
                <w:lang w:eastAsia="uk-UA"/>
              </w:rPr>
            </w:pPr>
          </w:p>
        </w:tc>
      </w:tr>
      <w:tr w:rsidR="00B05FFB" w:rsidRPr="00915876" w14:paraId="02777C1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76E85EA"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6145088"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bottom w:val="single" w:sz="4" w:space="0" w:color="auto"/>
              <w:right w:val="single" w:sz="4" w:space="0" w:color="auto"/>
            </w:tcBorders>
          </w:tcPr>
          <w:p w14:paraId="246221D0"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bottom w:val="single" w:sz="4" w:space="0" w:color="auto"/>
              <w:right w:val="single" w:sz="4" w:space="0" w:color="auto"/>
            </w:tcBorders>
          </w:tcPr>
          <w:p w14:paraId="63B7E913"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217566CE" w14:textId="77777777" w:rsidR="00B05FFB" w:rsidRDefault="00B05FFB" w:rsidP="00C846FA">
            <w:pPr>
              <w:jc w:val="center"/>
              <w:rPr>
                <w:rFonts w:eastAsia="Calibri"/>
              </w:rPr>
            </w:pPr>
            <w:r>
              <w:rPr>
                <w:rFonts w:eastAsia="Calibri"/>
              </w:rPr>
              <w:t>2028</w:t>
            </w:r>
          </w:p>
        </w:tc>
        <w:tc>
          <w:tcPr>
            <w:tcW w:w="2268" w:type="dxa"/>
            <w:gridSpan w:val="2"/>
            <w:vMerge/>
            <w:tcBorders>
              <w:top w:val="single" w:sz="4" w:space="0" w:color="auto"/>
              <w:left w:val="nil"/>
              <w:bottom w:val="single" w:sz="4" w:space="0" w:color="auto"/>
              <w:right w:val="single" w:sz="4" w:space="0" w:color="auto"/>
            </w:tcBorders>
          </w:tcPr>
          <w:p w14:paraId="2FF5ABB4"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7EC8DB13"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7A895B10" w14:textId="77777777" w:rsidR="00B05FFB" w:rsidRDefault="00B05FFB" w:rsidP="00A4753C">
            <w:pPr>
              <w:widowControl/>
              <w:suppressAutoHyphens w:val="0"/>
              <w:jc w:val="center"/>
              <w:rPr>
                <w:sz w:val="22"/>
                <w:szCs w:val="22"/>
                <w:lang w:eastAsia="uk-UA"/>
              </w:rPr>
            </w:pPr>
          </w:p>
        </w:tc>
      </w:tr>
      <w:tr w:rsidR="00B05FFB" w:rsidRPr="00915876" w14:paraId="61AE190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CDF200B"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6DD229C" w14:textId="77777777" w:rsidR="00B05FFB" w:rsidRDefault="00B05FFB" w:rsidP="00296F76">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7C8598A1" w14:textId="77777777" w:rsidR="00B05FFB" w:rsidRDefault="00B05FFB" w:rsidP="00296F76">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2C3D5026" w14:textId="77777777" w:rsidR="00B05FFB" w:rsidRDefault="00B05FFB" w:rsidP="00296F76">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47389ECA" w14:textId="77777777" w:rsidR="00B05FFB" w:rsidRDefault="00B05FFB" w:rsidP="00C846FA">
            <w:pPr>
              <w:jc w:val="center"/>
              <w:rPr>
                <w:rFonts w:eastAsia="Calibri"/>
              </w:rPr>
            </w:pPr>
            <w:r>
              <w:rPr>
                <w:rFonts w:eastAsia="Calibri"/>
              </w:rPr>
              <w:t>2029</w:t>
            </w:r>
          </w:p>
        </w:tc>
        <w:tc>
          <w:tcPr>
            <w:tcW w:w="2268" w:type="dxa"/>
            <w:gridSpan w:val="2"/>
            <w:vMerge/>
            <w:tcBorders>
              <w:top w:val="single" w:sz="4" w:space="0" w:color="auto"/>
              <w:left w:val="nil"/>
              <w:right w:val="single" w:sz="4" w:space="0" w:color="auto"/>
            </w:tcBorders>
          </w:tcPr>
          <w:p w14:paraId="6230952E" w14:textId="77777777" w:rsidR="00B05FFB" w:rsidRDefault="00B05FFB" w:rsidP="00296F76">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7CD7F1D4"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03655658" w14:textId="77777777" w:rsidR="00B05FFB" w:rsidRDefault="00B05FFB" w:rsidP="00A4753C">
            <w:pPr>
              <w:widowControl/>
              <w:suppressAutoHyphens w:val="0"/>
              <w:jc w:val="center"/>
              <w:rPr>
                <w:sz w:val="22"/>
                <w:szCs w:val="22"/>
                <w:lang w:eastAsia="uk-UA"/>
              </w:rPr>
            </w:pPr>
          </w:p>
        </w:tc>
      </w:tr>
      <w:tr w:rsidR="00B05FFB" w:rsidRPr="00915876" w14:paraId="7651A43F"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F03F291" w14:textId="77777777" w:rsidR="00B05FFB" w:rsidRPr="00915876" w:rsidRDefault="00B05FFB" w:rsidP="00296F76">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057DA5A2" w14:textId="77777777" w:rsidR="00B05FFB" w:rsidRDefault="00B05FFB" w:rsidP="00296F76">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047DC31" w14:textId="77777777" w:rsidR="00B05FFB" w:rsidRDefault="00B05FFB" w:rsidP="00296F76">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1FD72150" w14:textId="77777777" w:rsidR="00B05FFB" w:rsidRDefault="00B05FFB" w:rsidP="00296F76">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1796859" w14:textId="77777777" w:rsidR="00B05FFB" w:rsidRDefault="00B05FFB" w:rsidP="00296F76">
            <w:pPr>
              <w:jc w:val="center"/>
              <w:rPr>
                <w:rFonts w:eastAsia="Calibri"/>
              </w:rPr>
            </w:pPr>
            <w:r>
              <w:rPr>
                <w:rFonts w:eastAsia="Calibri"/>
              </w:rPr>
              <w:t>2030</w:t>
            </w:r>
          </w:p>
          <w:p w14:paraId="1B25C7EA" w14:textId="6B7EFB3E" w:rsidR="00CC54BE" w:rsidRDefault="00CC54BE" w:rsidP="00296F76">
            <w:pPr>
              <w:jc w:val="center"/>
              <w:rPr>
                <w:rFonts w:eastAsia="Calibri"/>
              </w:rPr>
            </w:pPr>
          </w:p>
        </w:tc>
        <w:tc>
          <w:tcPr>
            <w:tcW w:w="2268" w:type="dxa"/>
            <w:gridSpan w:val="2"/>
            <w:vMerge/>
            <w:tcBorders>
              <w:left w:val="nil"/>
              <w:bottom w:val="single" w:sz="4" w:space="0" w:color="auto"/>
              <w:right w:val="single" w:sz="4" w:space="0" w:color="auto"/>
            </w:tcBorders>
          </w:tcPr>
          <w:p w14:paraId="13732B49" w14:textId="77777777" w:rsidR="00B05FFB" w:rsidRDefault="00B05FFB" w:rsidP="00296F76">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445049BD" w14:textId="77777777" w:rsidR="00B05FFB" w:rsidRDefault="007845E8" w:rsidP="007845E8">
            <w:pPr>
              <w:jc w:val="center"/>
            </w:pPr>
            <w:r>
              <w:rPr>
                <w:sz w:val="22"/>
                <w:szCs w:val="22"/>
                <w:lang w:eastAsia="uk-UA"/>
              </w:rPr>
              <w:t>8</w:t>
            </w:r>
            <w:r w:rsidR="00B05FFB" w:rsidRPr="002A0975">
              <w:rPr>
                <w:sz w:val="22"/>
                <w:szCs w:val="22"/>
                <w:lang w:eastAsia="uk-UA"/>
              </w:rPr>
              <w:t>0,0</w:t>
            </w:r>
          </w:p>
        </w:tc>
        <w:tc>
          <w:tcPr>
            <w:tcW w:w="2552" w:type="dxa"/>
            <w:vMerge/>
            <w:tcBorders>
              <w:top w:val="single" w:sz="4" w:space="0" w:color="auto"/>
              <w:left w:val="nil"/>
              <w:bottom w:val="single" w:sz="4" w:space="0" w:color="auto"/>
              <w:right w:val="single" w:sz="4" w:space="0" w:color="auto"/>
            </w:tcBorders>
          </w:tcPr>
          <w:p w14:paraId="5729B6AB" w14:textId="77777777" w:rsidR="00B05FFB" w:rsidRDefault="00B05FFB" w:rsidP="00A4753C">
            <w:pPr>
              <w:widowControl/>
              <w:suppressAutoHyphens w:val="0"/>
              <w:jc w:val="center"/>
              <w:rPr>
                <w:sz w:val="22"/>
                <w:szCs w:val="22"/>
                <w:lang w:eastAsia="uk-UA"/>
              </w:rPr>
            </w:pPr>
          </w:p>
        </w:tc>
      </w:tr>
      <w:tr w:rsidR="00B05FFB" w:rsidRPr="00915876" w14:paraId="3B78D92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516F4D5"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CBB513E" w14:textId="77777777" w:rsidR="00B05FFB" w:rsidRDefault="00B05FFB" w:rsidP="007F71E5">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326C24D5" w14:textId="75690655" w:rsidR="00B05FFB" w:rsidRDefault="00B05FFB" w:rsidP="00D07BF3">
            <w:pPr>
              <w:widowControl/>
              <w:suppressAutoHyphens w:val="0"/>
              <w:jc w:val="both"/>
              <w:rPr>
                <w:color w:val="000000"/>
                <w:lang w:eastAsia="uk-UA"/>
              </w:rPr>
            </w:pPr>
            <w:r>
              <w:rPr>
                <w:color w:val="000000"/>
                <w:lang w:eastAsia="uk-UA"/>
              </w:rPr>
              <w:t>1.</w:t>
            </w:r>
            <w:r w:rsidR="009F22FA">
              <w:rPr>
                <w:color w:val="000000"/>
                <w:lang w:eastAsia="uk-UA"/>
              </w:rPr>
              <w:t>9</w:t>
            </w:r>
            <w:r>
              <w:rPr>
                <w:color w:val="000000"/>
                <w:lang w:eastAsia="uk-UA"/>
              </w:rPr>
              <w:t>. Фінансова підтримка</w:t>
            </w:r>
            <w:r w:rsidR="007A23EC">
              <w:rPr>
                <w:color w:val="000000"/>
                <w:lang w:eastAsia="uk-UA"/>
              </w:rPr>
              <w:t xml:space="preserve"> </w:t>
            </w:r>
            <w:r w:rsidR="00375F11">
              <w:rPr>
                <w:color w:val="000000"/>
                <w:lang w:eastAsia="uk-UA"/>
              </w:rPr>
              <w:t xml:space="preserve">діючих </w:t>
            </w:r>
            <w:r w:rsidR="007A23EC">
              <w:rPr>
                <w:color w:val="000000"/>
                <w:lang w:eastAsia="uk-UA"/>
              </w:rPr>
              <w:t>ФГ, СФГ, які створені в 2021</w:t>
            </w:r>
            <w:r w:rsidR="00F12597">
              <w:rPr>
                <w:color w:val="000000"/>
                <w:lang w:eastAsia="uk-UA"/>
              </w:rPr>
              <w:t>–</w:t>
            </w:r>
            <w:r w:rsidR="007A23EC">
              <w:rPr>
                <w:color w:val="000000"/>
                <w:lang w:eastAsia="uk-UA"/>
              </w:rPr>
              <w:t>2030 роках та здійснюють діяльність строком не менше 6 місяців</w:t>
            </w:r>
          </w:p>
          <w:p w14:paraId="07633443" w14:textId="3F3587E0" w:rsidR="00155759" w:rsidRDefault="00155759" w:rsidP="00155759">
            <w:pPr>
              <w:widowControl/>
              <w:suppressAutoHyphens w:val="0"/>
              <w:jc w:val="both"/>
              <w:rPr>
                <w:color w:val="000000"/>
                <w:lang w:eastAsia="uk-UA"/>
              </w:rPr>
            </w:pPr>
          </w:p>
        </w:tc>
        <w:tc>
          <w:tcPr>
            <w:tcW w:w="2127" w:type="dxa"/>
            <w:vMerge w:val="restart"/>
            <w:tcBorders>
              <w:top w:val="single" w:sz="4" w:space="0" w:color="auto"/>
              <w:left w:val="single" w:sz="4" w:space="0" w:color="auto"/>
              <w:right w:val="single" w:sz="4" w:space="0" w:color="auto"/>
            </w:tcBorders>
          </w:tcPr>
          <w:p w14:paraId="03D89BC0" w14:textId="1039F192" w:rsidR="00B05FFB" w:rsidRPr="00DD037D" w:rsidRDefault="00B05FFB"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single" w:sz="4" w:space="0" w:color="auto"/>
              <w:bottom w:val="single" w:sz="4" w:space="0" w:color="auto"/>
              <w:right w:val="single" w:sz="4" w:space="0" w:color="auto"/>
            </w:tcBorders>
          </w:tcPr>
          <w:p w14:paraId="27DBCB13" w14:textId="77777777" w:rsidR="00B05FFB" w:rsidRDefault="00B05FFB" w:rsidP="007F71E5">
            <w:pPr>
              <w:jc w:val="center"/>
              <w:rPr>
                <w:rFonts w:eastAsia="Calibri"/>
              </w:rPr>
            </w:pPr>
            <w:r>
              <w:rPr>
                <w:rFonts w:eastAsia="Calibri"/>
              </w:rPr>
              <w:t>2026</w:t>
            </w:r>
          </w:p>
        </w:tc>
        <w:tc>
          <w:tcPr>
            <w:tcW w:w="2268" w:type="dxa"/>
            <w:gridSpan w:val="2"/>
            <w:vMerge w:val="restart"/>
            <w:tcBorders>
              <w:top w:val="single" w:sz="4" w:space="0" w:color="auto"/>
              <w:left w:val="single" w:sz="4" w:space="0" w:color="auto"/>
              <w:right w:val="single" w:sz="4" w:space="0" w:color="auto"/>
            </w:tcBorders>
          </w:tcPr>
          <w:p w14:paraId="360A65D4" w14:textId="77777777" w:rsidR="00B05FFB" w:rsidRDefault="00B05FFB" w:rsidP="007F71E5">
            <w:pPr>
              <w:widowControl/>
              <w:suppressAutoHyphens w:val="0"/>
              <w:jc w:val="center"/>
            </w:pPr>
            <w:r w:rsidRPr="00A477CD">
              <w:t>Бюджет ЛМТГ</w:t>
            </w:r>
          </w:p>
          <w:p w14:paraId="47F14C42" w14:textId="77777777" w:rsidR="00B05FFB" w:rsidRDefault="00B05FFB" w:rsidP="007F71E5">
            <w:pPr>
              <w:jc w:val="center"/>
            </w:pPr>
          </w:p>
        </w:tc>
        <w:tc>
          <w:tcPr>
            <w:tcW w:w="992" w:type="dxa"/>
            <w:tcBorders>
              <w:top w:val="single" w:sz="4" w:space="0" w:color="auto"/>
              <w:left w:val="single" w:sz="4" w:space="0" w:color="auto"/>
              <w:bottom w:val="single" w:sz="4" w:space="0" w:color="auto"/>
              <w:right w:val="single" w:sz="4" w:space="0" w:color="auto"/>
            </w:tcBorders>
          </w:tcPr>
          <w:p w14:paraId="0F075C71" w14:textId="77777777" w:rsidR="00B05FFB" w:rsidRPr="003474FE" w:rsidRDefault="00DB6355" w:rsidP="00DB6355">
            <w:pPr>
              <w:widowControl/>
              <w:suppressAutoHyphens w:val="0"/>
              <w:jc w:val="center"/>
              <w:rPr>
                <w:sz w:val="22"/>
                <w:szCs w:val="22"/>
                <w:lang w:val="en-US" w:eastAsia="uk-UA"/>
              </w:rPr>
            </w:pPr>
            <w:r>
              <w:rPr>
                <w:sz w:val="22"/>
                <w:szCs w:val="22"/>
                <w:lang w:eastAsia="uk-UA"/>
              </w:rPr>
              <w:t>450</w:t>
            </w:r>
            <w:r w:rsidR="00B05FFB">
              <w:rPr>
                <w:sz w:val="22"/>
                <w:szCs w:val="22"/>
                <w:lang w:val="en-US" w:eastAsia="uk-UA"/>
              </w:rPr>
              <w:t>.0</w:t>
            </w:r>
          </w:p>
        </w:tc>
        <w:tc>
          <w:tcPr>
            <w:tcW w:w="2552" w:type="dxa"/>
            <w:vMerge w:val="restart"/>
            <w:tcBorders>
              <w:top w:val="single" w:sz="4" w:space="0" w:color="auto"/>
              <w:left w:val="single" w:sz="4" w:space="0" w:color="auto"/>
              <w:right w:val="single" w:sz="4" w:space="0" w:color="auto"/>
            </w:tcBorders>
          </w:tcPr>
          <w:p w14:paraId="28721413" w14:textId="06254C51" w:rsidR="00B05FFB" w:rsidRPr="00FB2BBE" w:rsidRDefault="00374FD7" w:rsidP="00374FD7">
            <w:pPr>
              <w:widowControl/>
              <w:suppressAutoHyphens w:val="0"/>
              <w:jc w:val="center"/>
              <w:rPr>
                <w:lang w:eastAsia="uk-UA"/>
              </w:rPr>
            </w:pPr>
            <w:r>
              <w:rPr>
                <w:color w:val="000000"/>
                <w:lang w:eastAsia="uk-UA"/>
              </w:rPr>
              <w:t>Сума ф</w:t>
            </w:r>
            <w:r w:rsidRPr="00374FD7">
              <w:rPr>
                <w:color w:val="000000"/>
                <w:lang w:eastAsia="uk-UA"/>
              </w:rPr>
              <w:t>інансов</w:t>
            </w:r>
            <w:r>
              <w:rPr>
                <w:color w:val="000000"/>
                <w:lang w:eastAsia="uk-UA"/>
              </w:rPr>
              <w:t>ої</w:t>
            </w:r>
            <w:r w:rsidRPr="00374FD7">
              <w:rPr>
                <w:color w:val="000000"/>
                <w:lang w:eastAsia="uk-UA"/>
              </w:rPr>
              <w:t xml:space="preserve"> підтримк</w:t>
            </w:r>
            <w:r>
              <w:rPr>
                <w:color w:val="000000"/>
                <w:lang w:eastAsia="uk-UA"/>
              </w:rPr>
              <w:t xml:space="preserve">и та кількість </w:t>
            </w:r>
            <w:r w:rsidRPr="00374FD7">
              <w:rPr>
                <w:color w:val="000000"/>
                <w:lang w:eastAsia="uk-UA"/>
              </w:rPr>
              <w:t>ФГ, СФГ</w:t>
            </w:r>
            <w:r>
              <w:rPr>
                <w:color w:val="000000"/>
                <w:lang w:eastAsia="uk-UA"/>
              </w:rPr>
              <w:t>, яки</w:t>
            </w:r>
            <w:r w:rsidR="00F37AD8">
              <w:rPr>
                <w:color w:val="000000"/>
                <w:lang w:eastAsia="uk-UA"/>
              </w:rPr>
              <w:t>м</w:t>
            </w:r>
            <w:r>
              <w:rPr>
                <w:color w:val="000000"/>
                <w:lang w:eastAsia="uk-UA"/>
              </w:rPr>
              <w:t xml:space="preserve"> надано ф</w:t>
            </w:r>
            <w:r w:rsidRPr="00374FD7">
              <w:rPr>
                <w:color w:val="000000"/>
                <w:lang w:eastAsia="uk-UA"/>
              </w:rPr>
              <w:t>інансов</w:t>
            </w:r>
            <w:r>
              <w:rPr>
                <w:color w:val="000000"/>
                <w:lang w:eastAsia="uk-UA"/>
              </w:rPr>
              <w:t>у</w:t>
            </w:r>
            <w:r w:rsidRPr="00374FD7">
              <w:rPr>
                <w:color w:val="000000"/>
                <w:lang w:eastAsia="uk-UA"/>
              </w:rPr>
              <w:t xml:space="preserve"> підтримк</w:t>
            </w:r>
            <w:r>
              <w:rPr>
                <w:color w:val="000000"/>
                <w:lang w:eastAsia="uk-UA"/>
              </w:rPr>
              <w:t>у</w:t>
            </w:r>
          </w:p>
        </w:tc>
      </w:tr>
      <w:tr w:rsidR="00B05FFB" w:rsidRPr="00915876" w14:paraId="63E1CC7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62F3BC8"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D152B3D"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028BD38"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25EFE323"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7EE98EBA" w14:textId="77777777" w:rsidR="00B05FFB" w:rsidRDefault="00B05FFB" w:rsidP="007F71E5">
            <w:pPr>
              <w:jc w:val="center"/>
              <w:rPr>
                <w:rFonts w:eastAsia="Calibri"/>
              </w:rPr>
            </w:pPr>
            <w:r>
              <w:rPr>
                <w:rFonts w:eastAsia="Calibri"/>
              </w:rPr>
              <w:t>2027</w:t>
            </w:r>
          </w:p>
        </w:tc>
        <w:tc>
          <w:tcPr>
            <w:tcW w:w="2268" w:type="dxa"/>
            <w:gridSpan w:val="2"/>
            <w:vMerge/>
            <w:tcBorders>
              <w:left w:val="single" w:sz="4" w:space="0" w:color="auto"/>
              <w:right w:val="single" w:sz="4" w:space="0" w:color="auto"/>
            </w:tcBorders>
          </w:tcPr>
          <w:p w14:paraId="61156DAE"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E1D8CA6" w14:textId="1563B75E"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1EA96704" w14:textId="77777777" w:rsidR="00B05FFB" w:rsidRPr="00FB2BBE" w:rsidRDefault="00B05FFB" w:rsidP="00A4753C">
            <w:pPr>
              <w:widowControl/>
              <w:suppressAutoHyphens w:val="0"/>
              <w:jc w:val="center"/>
              <w:rPr>
                <w:lang w:eastAsia="uk-UA"/>
              </w:rPr>
            </w:pPr>
          </w:p>
        </w:tc>
      </w:tr>
      <w:tr w:rsidR="00B05FFB" w:rsidRPr="00915876" w14:paraId="31854E2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86D93B2"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4EC802C8"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6A1F9ACE"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982BD1B"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079DA0B6" w14:textId="77777777" w:rsidR="00B05FFB" w:rsidRDefault="00B05FFB" w:rsidP="007F71E5">
            <w:pPr>
              <w:jc w:val="center"/>
              <w:rPr>
                <w:rFonts w:eastAsia="Calibri"/>
              </w:rPr>
            </w:pPr>
            <w:r>
              <w:rPr>
                <w:rFonts w:eastAsia="Calibri"/>
              </w:rPr>
              <w:t>2028</w:t>
            </w:r>
          </w:p>
        </w:tc>
        <w:tc>
          <w:tcPr>
            <w:tcW w:w="2268" w:type="dxa"/>
            <w:gridSpan w:val="2"/>
            <w:vMerge/>
            <w:tcBorders>
              <w:left w:val="single" w:sz="4" w:space="0" w:color="auto"/>
              <w:right w:val="single" w:sz="4" w:space="0" w:color="auto"/>
            </w:tcBorders>
          </w:tcPr>
          <w:p w14:paraId="452B08CF"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1EFDCADD" w14:textId="7BB133DD"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095C35B6" w14:textId="77777777" w:rsidR="00B05FFB" w:rsidRPr="00FB2BBE" w:rsidRDefault="00B05FFB" w:rsidP="00A4753C">
            <w:pPr>
              <w:widowControl/>
              <w:suppressAutoHyphens w:val="0"/>
              <w:jc w:val="center"/>
              <w:rPr>
                <w:lang w:eastAsia="uk-UA"/>
              </w:rPr>
            </w:pPr>
          </w:p>
        </w:tc>
      </w:tr>
      <w:tr w:rsidR="00B05FFB" w:rsidRPr="00915876" w14:paraId="5495A8FA"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6213E923"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0E3BBAF"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BA3E57E"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49A7E019"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484D0A4E" w14:textId="77777777" w:rsidR="00B05FFB" w:rsidRDefault="00B05FFB" w:rsidP="007F71E5">
            <w:pPr>
              <w:jc w:val="center"/>
              <w:rPr>
                <w:rFonts w:eastAsia="Calibri"/>
              </w:rPr>
            </w:pPr>
            <w:r>
              <w:rPr>
                <w:rFonts w:eastAsia="Calibri"/>
              </w:rPr>
              <w:t>2029</w:t>
            </w:r>
          </w:p>
        </w:tc>
        <w:tc>
          <w:tcPr>
            <w:tcW w:w="2268" w:type="dxa"/>
            <w:gridSpan w:val="2"/>
            <w:vMerge/>
            <w:tcBorders>
              <w:left w:val="single" w:sz="4" w:space="0" w:color="auto"/>
              <w:right w:val="single" w:sz="4" w:space="0" w:color="auto"/>
            </w:tcBorders>
          </w:tcPr>
          <w:p w14:paraId="4E912967"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31EE30CE" w14:textId="708D4343"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right w:val="single" w:sz="4" w:space="0" w:color="auto"/>
            </w:tcBorders>
          </w:tcPr>
          <w:p w14:paraId="19D32741" w14:textId="77777777" w:rsidR="00B05FFB" w:rsidRPr="00FB2BBE" w:rsidRDefault="00B05FFB" w:rsidP="00A4753C">
            <w:pPr>
              <w:widowControl/>
              <w:suppressAutoHyphens w:val="0"/>
              <w:jc w:val="center"/>
              <w:rPr>
                <w:lang w:eastAsia="uk-UA"/>
              </w:rPr>
            </w:pPr>
          </w:p>
        </w:tc>
      </w:tr>
      <w:tr w:rsidR="00B05FFB" w:rsidRPr="00915876" w14:paraId="4CC395A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C8059C9" w14:textId="77777777" w:rsidR="00B05FFB" w:rsidRPr="00915876" w:rsidRDefault="00B05FFB" w:rsidP="007F71E5">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33013B21" w14:textId="77777777" w:rsidR="00B05FFB" w:rsidRDefault="00B05FFB" w:rsidP="007F71E5">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514622ED" w14:textId="77777777" w:rsidR="00B05FFB" w:rsidRDefault="00B05FFB" w:rsidP="007F71E5">
            <w:pPr>
              <w:widowControl/>
              <w:suppressAutoHyphens w:val="0"/>
              <w:jc w:val="center"/>
              <w:rPr>
                <w:color w:val="000000"/>
                <w:lang w:eastAsia="uk-UA"/>
              </w:rPr>
            </w:pPr>
          </w:p>
        </w:tc>
        <w:tc>
          <w:tcPr>
            <w:tcW w:w="2127" w:type="dxa"/>
            <w:vMerge/>
            <w:tcBorders>
              <w:left w:val="single" w:sz="4" w:space="0" w:color="auto"/>
              <w:bottom w:val="single" w:sz="4" w:space="0" w:color="auto"/>
              <w:right w:val="single" w:sz="4" w:space="0" w:color="auto"/>
            </w:tcBorders>
          </w:tcPr>
          <w:p w14:paraId="0AB6B1F2" w14:textId="77777777" w:rsidR="00B05FFB" w:rsidRPr="00DD037D" w:rsidRDefault="00B05FFB" w:rsidP="007F71E5">
            <w:pPr>
              <w:widowControl/>
              <w:suppressAutoHyphens w:val="0"/>
              <w:jc w:val="center"/>
              <w:rPr>
                <w:bCs/>
                <w:lang w:eastAsia="uk-UA"/>
              </w:rPr>
            </w:pPr>
          </w:p>
        </w:tc>
        <w:tc>
          <w:tcPr>
            <w:tcW w:w="850" w:type="dxa"/>
            <w:tcBorders>
              <w:top w:val="single" w:sz="4" w:space="0" w:color="auto"/>
              <w:left w:val="single" w:sz="4" w:space="0" w:color="auto"/>
              <w:bottom w:val="single" w:sz="4" w:space="0" w:color="auto"/>
              <w:right w:val="single" w:sz="4" w:space="0" w:color="auto"/>
            </w:tcBorders>
          </w:tcPr>
          <w:p w14:paraId="4189A505" w14:textId="77777777" w:rsidR="00B05FFB" w:rsidRDefault="00B05FFB" w:rsidP="007F71E5">
            <w:pPr>
              <w:jc w:val="center"/>
              <w:rPr>
                <w:rFonts w:eastAsia="Calibri"/>
              </w:rPr>
            </w:pPr>
            <w:r>
              <w:rPr>
                <w:rFonts w:eastAsia="Calibri"/>
              </w:rPr>
              <w:t>2030</w:t>
            </w:r>
          </w:p>
          <w:p w14:paraId="0F68BBFE" w14:textId="77777777" w:rsidR="00F12597" w:rsidRDefault="00F12597" w:rsidP="007F71E5">
            <w:pPr>
              <w:jc w:val="center"/>
              <w:rPr>
                <w:rFonts w:eastAsia="Calibri"/>
              </w:rPr>
            </w:pPr>
          </w:p>
          <w:p w14:paraId="1DD54E35" w14:textId="09EC190C" w:rsidR="00CC54BE" w:rsidRDefault="00CC54BE" w:rsidP="007F71E5">
            <w:pPr>
              <w:jc w:val="center"/>
              <w:rPr>
                <w:rFonts w:eastAsia="Calibri"/>
              </w:rPr>
            </w:pPr>
          </w:p>
        </w:tc>
        <w:tc>
          <w:tcPr>
            <w:tcW w:w="2268" w:type="dxa"/>
            <w:gridSpan w:val="2"/>
            <w:vMerge/>
            <w:tcBorders>
              <w:left w:val="single" w:sz="4" w:space="0" w:color="auto"/>
              <w:bottom w:val="single" w:sz="4" w:space="0" w:color="auto"/>
              <w:right w:val="single" w:sz="4" w:space="0" w:color="auto"/>
            </w:tcBorders>
          </w:tcPr>
          <w:p w14:paraId="1B261110" w14:textId="77777777" w:rsidR="00B05FFB" w:rsidRPr="00B543C8" w:rsidRDefault="00B05FFB" w:rsidP="007F71E5">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1E694312" w14:textId="2E2ED3C0" w:rsidR="00B05FFB" w:rsidRDefault="0065460B" w:rsidP="0065460B">
            <w:pPr>
              <w:widowControl/>
              <w:suppressAutoHyphens w:val="0"/>
              <w:jc w:val="center"/>
              <w:rPr>
                <w:color w:val="000000"/>
                <w:sz w:val="22"/>
                <w:szCs w:val="22"/>
                <w:lang w:eastAsia="uk-UA"/>
              </w:rPr>
            </w:pPr>
            <w:r>
              <w:rPr>
                <w:color w:val="000000"/>
                <w:sz w:val="22"/>
                <w:szCs w:val="22"/>
                <w:lang w:eastAsia="uk-UA"/>
              </w:rPr>
              <w:t>2</w:t>
            </w:r>
            <w:r w:rsidR="00B05FFB">
              <w:rPr>
                <w:color w:val="000000"/>
                <w:sz w:val="22"/>
                <w:szCs w:val="22"/>
                <w:lang w:eastAsia="uk-UA"/>
              </w:rPr>
              <w:t>00,0</w:t>
            </w:r>
          </w:p>
        </w:tc>
        <w:tc>
          <w:tcPr>
            <w:tcW w:w="2552" w:type="dxa"/>
            <w:vMerge/>
            <w:tcBorders>
              <w:left w:val="single" w:sz="4" w:space="0" w:color="auto"/>
              <w:bottom w:val="single" w:sz="4" w:space="0" w:color="auto"/>
              <w:right w:val="single" w:sz="4" w:space="0" w:color="auto"/>
            </w:tcBorders>
          </w:tcPr>
          <w:p w14:paraId="473EBC1E" w14:textId="77777777" w:rsidR="00B05FFB" w:rsidRPr="00FB2BBE" w:rsidRDefault="00B05FFB" w:rsidP="00A4753C">
            <w:pPr>
              <w:widowControl/>
              <w:suppressAutoHyphens w:val="0"/>
              <w:jc w:val="center"/>
              <w:rPr>
                <w:lang w:eastAsia="uk-UA"/>
              </w:rPr>
            </w:pPr>
          </w:p>
        </w:tc>
      </w:tr>
      <w:tr w:rsidR="00660FC7" w:rsidRPr="00915876" w14:paraId="1E174418"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0651F255"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0CA4A40" w14:textId="77777777" w:rsidR="00660FC7" w:rsidRDefault="00660FC7" w:rsidP="00660FC7">
            <w:pPr>
              <w:widowControl/>
              <w:suppressAutoHyphens w:val="0"/>
              <w:jc w:val="center"/>
              <w:rPr>
                <w:sz w:val="22"/>
                <w:szCs w:val="22"/>
                <w:lang w:eastAsia="uk-UA"/>
              </w:rPr>
            </w:pPr>
          </w:p>
        </w:tc>
        <w:tc>
          <w:tcPr>
            <w:tcW w:w="4536" w:type="dxa"/>
            <w:vMerge w:val="restart"/>
            <w:tcBorders>
              <w:top w:val="single" w:sz="4" w:space="0" w:color="auto"/>
              <w:left w:val="single" w:sz="4" w:space="0" w:color="auto"/>
              <w:right w:val="single" w:sz="4" w:space="0" w:color="auto"/>
            </w:tcBorders>
          </w:tcPr>
          <w:p w14:paraId="3B8F2289" w14:textId="3AEBCD8D" w:rsidR="00660FC7" w:rsidRDefault="00660FC7" w:rsidP="00660FC7">
            <w:pPr>
              <w:widowControl/>
              <w:suppressAutoHyphens w:val="0"/>
              <w:jc w:val="both"/>
              <w:rPr>
                <w:color w:val="000000"/>
                <w:lang w:eastAsia="uk-UA"/>
              </w:rPr>
            </w:pPr>
            <w:r>
              <w:rPr>
                <w:color w:val="000000"/>
                <w:lang w:eastAsia="uk-UA"/>
              </w:rPr>
              <w:t>1.10. П</w:t>
            </w:r>
            <w:r w:rsidRPr="00B543C8">
              <w:rPr>
                <w:color w:val="000000"/>
                <w:lang w:eastAsia="uk-UA"/>
              </w:rPr>
              <w:t>окращення</w:t>
            </w:r>
            <w:r w:rsidR="00C93E6F">
              <w:rPr>
                <w:color w:val="000000"/>
                <w:lang w:eastAsia="uk-UA"/>
              </w:rPr>
              <w:t xml:space="preserve"> (створення)</w:t>
            </w:r>
            <w:r>
              <w:rPr>
                <w:color w:val="000000"/>
                <w:lang w:eastAsia="uk-UA"/>
              </w:rPr>
              <w:t xml:space="preserve"> </w:t>
            </w:r>
            <w:r w:rsidRPr="00B543C8">
              <w:rPr>
                <w:color w:val="000000"/>
                <w:lang w:eastAsia="uk-UA"/>
              </w:rPr>
              <w:t>громадських  пасовищ</w:t>
            </w:r>
          </w:p>
          <w:p w14:paraId="7D2CBED4" w14:textId="77777777" w:rsidR="00660FC7" w:rsidRDefault="00660FC7" w:rsidP="00660FC7">
            <w:pPr>
              <w:widowControl/>
              <w:suppressAutoHyphens w:val="0"/>
              <w:jc w:val="both"/>
              <w:rPr>
                <w:color w:val="000000"/>
                <w:lang w:eastAsia="uk-UA"/>
              </w:rPr>
            </w:pPr>
          </w:p>
          <w:p w14:paraId="3A071E3D" w14:textId="63D2BC94" w:rsidR="00732E2B" w:rsidRPr="00B14BCE" w:rsidRDefault="00732E2B" w:rsidP="00732E2B">
            <w:pPr>
              <w:widowControl/>
              <w:suppressAutoHyphens w:val="0"/>
              <w:jc w:val="center"/>
              <w:rPr>
                <w:i/>
                <w:color w:val="000000"/>
                <w:lang w:eastAsia="uk-UA"/>
              </w:rPr>
            </w:pPr>
          </w:p>
        </w:tc>
        <w:tc>
          <w:tcPr>
            <w:tcW w:w="2127" w:type="dxa"/>
            <w:vMerge w:val="restart"/>
            <w:tcBorders>
              <w:top w:val="single" w:sz="4" w:space="0" w:color="auto"/>
              <w:left w:val="single" w:sz="4" w:space="0" w:color="auto"/>
              <w:right w:val="single" w:sz="4" w:space="0" w:color="auto"/>
            </w:tcBorders>
          </w:tcPr>
          <w:p w14:paraId="3E1FD3D1" w14:textId="059FF91B" w:rsidR="00660FC7" w:rsidRPr="00DD037D" w:rsidRDefault="00660FC7"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vMerge w:val="restart"/>
            <w:tcBorders>
              <w:top w:val="single" w:sz="4" w:space="0" w:color="auto"/>
              <w:left w:val="single" w:sz="4" w:space="0" w:color="auto"/>
              <w:right w:val="single" w:sz="4" w:space="0" w:color="auto"/>
            </w:tcBorders>
          </w:tcPr>
          <w:p w14:paraId="660DC19B" w14:textId="77777777" w:rsidR="00660FC7" w:rsidRDefault="00660FC7" w:rsidP="00660FC7">
            <w:pPr>
              <w:jc w:val="center"/>
              <w:rPr>
                <w:rFonts w:eastAsia="Calibri"/>
              </w:rPr>
            </w:pPr>
            <w:r>
              <w:rPr>
                <w:rFonts w:eastAsia="Calibri"/>
              </w:rPr>
              <w:t>2026</w:t>
            </w:r>
          </w:p>
        </w:tc>
        <w:tc>
          <w:tcPr>
            <w:tcW w:w="2268" w:type="dxa"/>
            <w:gridSpan w:val="2"/>
            <w:tcBorders>
              <w:top w:val="single" w:sz="4" w:space="0" w:color="auto"/>
              <w:left w:val="single" w:sz="4" w:space="0" w:color="auto"/>
              <w:bottom w:val="single" w:sz="4" w:space="0" w:color="auto"/>
              <w:right w:val="single" w:sz="4" w:space="0" w:color="auto"/>
            </w:tcBorders>
          </w:tcPr>
          <w:p w14:paraId="38C9387E" w14:textId="77777777" w:rsidR="00660FC7" w:rsidRDefault="00660FC7" w:rsidP="00660FC7">
            <w:pPr>
              <w:widowControl/>
              <w:suppressAutoHyphens w:val="0"/>
              <w:jc w:val="center"/>
              <w:rPr>
                <w:color w:val="000000"/>
                <w:lang w:eastAsia="uk-UA"/>
              </w:rPr>
            </w:pPr>
            <w:r w:rsidRPr="00B543C8">
              <w:rPr>
                <w:color w:val="000000"/>
                <w:lang w:eastAsia="uk-UA"/>
              </w:rPr>
              <w:t xml:space="preserve">Бюджет </w:t>
            </w:r>
            <w:r w:rsidR="00C47B32">
              <w:rPr>
                <w:color w:val="000000"/>
                <w:lang w:eastAsia="uk-UA"/>
              </w:rPr>
              <w:t>ЛМТГ</w:t>
            </w:r>
            <w:r w:rsidRPr="00B543C8">
              <w:rPr>
                <w:color w:val="000000"/>
                <w:lang w:eastAsia="uk-UA"/>
              </w:rPr>
              <w:t xml:space="preserve">, </w:t>
            </w:r>
          </w:p>
          <w:p w14:paraId="1A8903CE" w14:textId="77777777" w:rsidR="00660FC7" w:rsidRDefault="00660FC7" w:rsidP="00660FC7">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1563BAFF" w14:textId="77777777" w:rsidR="00660FC7" w:rsidRDefault="00660FC7" w:rsidP="00660FC7">
            <w:pPr>
              <w:widowControl/>
              <w:suppressAutoHyphens w:val="0"/>
              <w:jc w:val="center"/>
              <w:rPr>
                <w:sz w:val="22"/>
                <w:szCs w:val="22"/>
                <w:lang w:eastAsia="uk-UA"/>
              </w:rPr>
            </w:pPr>
            <w:r>
              <w:rPr>
                <w:sz w:val="22"/>
                <w:szCs w:val="22"/>
                <w:lang w:eastAsia="uk-UA"/>
              </w:rPr>
              <w:t>30,0</w:t>
            </w:r>
          </w:p>
        </w:tc>
        <w:tc>
          <w:tcPr>
            <w:tcW w:w="2552" w:type="dxa"/>
            <w:vMerge w:val="restart"/>
            <w:tcBorders>
              <w:top w:val="single" w:sz="4" w:space="0" w:color="auto"/>
              <w:left w:val="single" w:sz="4" w:space="0" w:color="auto"/>
              <w:right w:val="single" w:sz="4" w:space="0" w:color="auto"/>
            </w:tcBorders>
          </w:tcPr>
          <w:p w14:paraId="2E099537" w14:textId="02FF0949" w:rsidR="00660FC7" w:rsidRDefault="00C93E6F" w:rsidP="00A4753C">
            <w:pPr>
              <w:widowControl/>
              <w:suppressAutoHyphens w:val="0"/>
              <w:jc w:val="center"/>
              <w:rPr>
                <w:lang w:eastAsia="uk-UA"/>
              </w:rPr>
            </w:pPr>
            <w:r>
              <w:rPr>
                <w:lang w:eastAsia="uk-UA"/>
              </w:rPr>
              <w:t>Кількість покращених (створених)</w:t>
            </w:r>
            <w:r w:rsidR="00660FC7" w:rsidRPr="00FB2BBE">
              <w:rPr>
                <w:lang w:eastAsia="uk-UA"/>
              </w:rPr>
              <w:t xml:space="preserve"> громадських п</w:t>
            </w:r>
            <w:r w:rsidR="00660FC7">
              <w:rPr>
                <w:lang w:eastAsia="uk-UA"/>
              </w:rPr>
              <w:t xml:space="preserve">асовищ </w:t>
            </w:r>
          </w:p>
          <w:p w14:paraId="40AE2AE2" w14:textId="77777777" w:rsidR="00660FC7" w:rsidRDefault="00660FC7" w:rsidP="00A4753C">
            <w:pPr>
              <w:widowControl/>
              <w:suppressAutoHyphens w:val="0"/>
              <w:jc w:val="center"/>
              <w:rPr>
                <w:lang w:eastAsia="uk-UA"/>
              </w:rPr>
            </w:pPr>
          </w:p>
          <w:p w14:paraId="74AFFA03" w14:textId="77777777" w:rsidR="00660FC7" w:rsidRPr="00FB2BBE" w:rsidRDefault="00660FC7" w:rsidP="00A4753C">
            <w:pPr>
              <w:widowControl/>
              <w:suppressAutoHyphens w:val="0"/>
              <w:jc w:val="center"/>
              <w:rPr>
                <w:lang w:eastAsia="uk-UA"/>
              </w:rPr>
            </w:pPr>
          </w:p>
        </w:tc>
      </w:tr>
      <w:tr w:rsidR="00660FC7" w:rsidRPr="00915876" w14:paraId="6AAFDB00"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D9C220F"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9D39561"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751694D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7E59A7F7"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508DAC3C"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66155D3A" w14:textId="77777777" w:rsidR="00C47B32" w:rsidRDefault="00C47B32" w:rsidP="00C47B32">
            <w:pPr>
              <w:widowControl/>
              <w:suppressAutoHyphens w:val="0"/>
              <w:jc w:val="center"/>
            </w:pPr>
            <w:r>
              <w:t>Обласний бюджет</w:t>
            </w:r>
          </w:p>
          <w:p w14:paraId="621FDE40" w14:textId="77777777" w:rsidR="00C47B32" w:rsidRDefault="00C47B32" w:rsidP="00C47B32">
            <w:pPr>
              <w:widowControl/>
              <w:suppressAutoHyphens w:val="0"/>
              <w:jc w:val="center"/>
            </w:pPr>
            <w:r>
              <w:t>Волинської області</w:t>
            </w:r>
          </w:p>
          <w:p w14:paraId="5CA65555" w14:textId="416F33B8"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742480DB" w14:textId="77777777" w:rsidR="00660FC7" w:rsidRDefault="00660FC7" w:rsidP="00660FC7">
            <w:pPr>
              <w:widowControl/>
              <w:suppressAutoHyphens w:val="0"/>
              <w:jc w:val="center"/>
              <w:rPr>
                <w:sz w:val="22"/>
                <w:szCs w:val="22"/>
                <w:lang w:eastAsia="uk-UA"/>
              </w:rPr>
            </w:pPr>
            <w:r>
              <w:rPr>
                <w:sz w:val="22"/>
                <w:szCs w:val="22"/>
                <w:lang w:eastAsia="uk-UA"/>
              </w:rPr>
              <w:t>120,0</w:t>
            </w:r>
          </w:p>
        </w:tc>
        <w:tc>
          <w:tcPr>
            <w:tcW w:w="2552" w:type="dxa"/>
            <w:vMerge/>
            <w:tcBorders>
              <w:left w:val="single" w:sz="4" w:space="0" w:color="auto"/>
              <w:right w:val="single" w:sz="4" w:space="0" w:color="auto"/>
            </w:tcBorders>
          </w:tcPr>
          <w:p w14:paraId="37704FBD" w14:textId="77777777" w:rsidR="00660FC7" w:rsidRPr="00FB2BBE" w:rsidRDefault="00660FC7" w:rsidP="00A4753C">
            <w:pPr>
              <w:widowControl/>
              <w:suppressAutoHyphens w:val="0"/>
              <w:jc w:val="center"/>
              <w:rPr>
                <w:lang w:eastAsia="uk-UA"/>
              </w:rPr>
            </w:pPr>
          </w:p>
        </w:tc>
      </w:tr>
      <w:tr w:rsidR="00660FC7" w:rsidRPr="00915876" w14:paraId="5EF346E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7718AEE"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9EBB6E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2D5CD02"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1F26ABEE"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299E9A03" w14:textId="77777777" w:rsidR="00660FC7" w:rsidRDefault="00660FC7" w:rsidP="00660FC7">
            <w:pPr>
              <w:jc w:val="center"/>
              <w:rPr>
                <w:rFonts w:eastAsia="Calibri"/>
              </w:rPr>
            </w:pPr>
            <w:r>
              <w:rPr>
                <w:rFonts w:eastAsia="Calibri"/>
              </w:rPr>
              <w:t>2027</w:t>
            </w:r>
          </w:p>
        </w:tc>
        <w:tc>
          <w:tcPr>
            <w:tcW w:w="2268" w:type="dxa"/>
            <w:gridSpan w:val="2"/>
            <w:tcBorders>
              <w:top w:val="single" w:sz="4" w:space="0" w:color="auto"/>
              <w:left w:val="single" w:sz="4" w:space="0" w:color="auto"/>
              <w:bottom w:val="single" w:sz="4" w:space="0" w:color="auto"/>
              <w:right w:val="single" w:sz="4" w:space="0" w:color="auto"/>
            </w:tcBorders>
          </w:tcPr>
          <w:p w14:paraId="448722AE"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0F4A52E4"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315ABAF6" w14:textId="77777777" w:rsidR="00660FC7" w:rsidRDefault="00660FC7" w:rsidP="00660FC7">
            <w:pPr>
              <w:jc w:val="center"/>
            </w:pPr>
            <w:r>
              <w:rPr>
                <w:sz w:val="22"/>
                <w:szCs w:val="22"/>
                <w:lang w:eastAsia="uk-UA"/>
              </w:rPr>
              <w:t>30,0</w:t>
            </w:r>
          </w:p>
        </w:tc>
        <w:tc>
          <w:tcPr>
            <w:tcW w:w="2552" w:type="dxa"/>
            <w:vMerge/>
            <w:tcBorders>
              <w:left w:val="single" w:sz="4" w:space="0" w:color="auto"/>
              <w:right w:val="single" w:sz="4" w:space="0" w:color="auto"/>
            </w:tcBorders>
          </w:tcPr>
          <w:p w14:paraId="00C349CF" w14:textId="77777777" w:rsidR="00660FC7" w:rsidRPr="00FB2BBE" w:rsidRDefault="00660FC7" w:rsidP="00A4753C">
            <w:pPr>
              <w:widowControl/>
              <w:suppressAutoHyphens w:val="0"/>
              <w:jc w:val="center"/>
              <w:rPr>
                <w:lang w:eastAsia="uk-UA"/>
              </w:rPr>
            </w:pPr>
          </w:p>
        </w:tc>
      </w:tr>
      <w:tr w:rsidR="00660FC7" w:rsidRPr="00915876" w14:paraId="7A19B92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5F3779D"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8409EB8"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215ED22"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E370798"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002B2EAF"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13AAA899" w14:textId="77777777" w:rsidR="00C47B32" w:rsidRDefault="00C47B32" w:rsidP="00C47B32">
            <w:pPr>
              <w:widowControl/>
              <w:suppressAutoHyphens w:val="0"/>
              <w:jc w:val="center"/>
            </w:pPr>
            <w:r>
              <w:t>Обласний бюджет</w:t>
            </w:r>
          </w:p>
          <w:p w14:paraId="36135CC0" w14:textId="77777777" w:rsidR="00660FC7" w:rsidRDefault="00C47B32" w:rsidP="00C47B32">
            <w:pPr>
              <w:widowControl/>
              <w:suppressAutoHyphens w:val="0"/>
              <w:jc w:val="center"/>
            </w:pPr>
            <w:r>
              <w:t>Волинської області</w:t>
            </w:r>
          </w:p>
          <w:p w14:paraId="1512B1D4" w14:textId="78A6E7B1"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93CD55C" w14:textId="77777777" w:rsidR="00660FC7" w:rsidRPr="001F3EDB" w:rsidRDefault="00660FC7" w:rsidP="00660FC7">
            <w:pPr>
              <w:jc w:val="center"/>
              <w:rPr>
                <w:sz w:val="22"/>
                <w:szCs w:val="22"/>
                <w:lang w:eastAsia="uk-UA"/>
              </w:rPr>
            </w:pPr>
            <w:r>
              <w:rPr>
                <w:sz w:val="22"/>
                <w:szCs w:val="22"/>
                <w:lang w:eastAsia="uk-UA"/>
              </w:rPr>
              <w:t>120,0</w:t>
            </w:r>
          </w:p>
        </w:tc>
        <w:tc>
          <w:tcPr>
            <w:tcW w:w="2552" w:type="dxa"/>
            <w:vMerge/>
            <w:tcBorders>
              <w:left w:val="single" w:sz="4" w:space="0" w:color="auto"/>
              <w:right w:val="single" w:sz="4" w:space="0" w:color="auto"/>
            </w:tcBorders>
          </w:tcPr>
          <w:p w14:paraId="7DD1F10F" w14:textId="77777777" w:rsidR="00660FC7" w:rsidRPr="00FB2BBE" w:rsidRDefault="00660FC7" w:rsidP="00A4753C">
            <w:pPr>
              <w:widowControl/>
              <w:suppressAutoHyphens w:val="0"/>
              <w:jc w:val="center"/>
              <w:rPr>
                <w:lang w:eastAsia="uk-UA"/>
              </w:rPr>
            </w:pPr>
          </w:p>
        </w:tc>
      </w:tr>
      <w:tr w:rsidR="00660FC7" w:rsidRPr="00915876" w14:paraId="3A035D67"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7E0DE04"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8B218F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0375A470"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53322032"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450A1141" w14:textId="77777777" w:rsidR="00660FC7" w:rsidRDefault="00660FC7" w:rsidP="00660FC7">
            <w:pPr>
              <w:jc w:val="center"/>
              <w:rPr>
                <w:rFonts w:eastAsia="Calibri"/>
              </w:rPr>
            </w:pPr>
            <w:r>
              <w:rPr>
                <w:rFonts w:eastAsia="Calibri"/>
              </w:rPr>
              <w:t>2028</w:t>
            </w:r>
          </w:p>
        </w:tc>
        <w:tc>
          <w:tcPr>
            <w:tcW w:w="2268" w:type="dxa"/>
            <w:gridSpan w:val="2"/>
            <w:tcBorders>
              <w:top w:val="single" w:sz="4" w:space="0" w:color="auto"/>
              <w:left w:val="single" w:sz="4" w:space="0" w:color="auto"/>
              <w:bottom w:val="single" w:sz="4" w:space="0" w:color="auto"/>
              <w:right w:val="single" w:sz="4" w:space="0" w:color="auto"/>
            </w:tcBorders>
          </w:tcPr>
          <w:p w14:paraId="2E44C474"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1F3167D1"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45686FF4"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529BB1DD" w14:textId="77777777" w:rsidR="00660FC7" w:rsidRPr="00FB2BBE" w:rsidRDefault="00660FC7" w:rsidP="00A4753C">
            <w:pPr>
              <w:widowControl/>
              <w:suppressAutoHyphens w:val="0"/>
              <w:jc w:val="center"/>
              <w:rPr>
                <w:lang w:eastAsia="uk-UA"/>
              </w:rPr>
            </w:pPr>
          </w:p>
        </w:tc>
      </w:tr>
      <w:tr w:rsidR="00660FC7" w:rsidRPr="00915876" w14:paraId="4A94AAF3"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2E230466"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106C7794"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3416E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65603160"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36532151"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2E31FA6B" w14:textId="77777777" w:rsidR="00C47B32" w:rsidRDefault="00C47B32" w:rsidP="00C47B32">
            <w:pPr>
              <w:widowControl/>
              <w:suppressAutoHyphens w:val="0"/>
              <w:jc w:val="center"/>
            </w:pPr>
            <w:r>
              <w:t>Обласний бюджет</w:t>
            </w:r>
          </w:p>
          <w:p w14:paraId="04E9505C" w14:textId="77777777" w:rsidR="00660FC7" w:rsidRDefault="00C47B32" w:rsidP="00C47B32">
            <w:pPr>
              <w:widowControl/>
              <w:suppressAutoHyphens w:val="0"/>
              <w:jc w:val="center"/>
            </w:pPr>
            <w:r>
              <w:t>Волинської області</w:t>
            </w:r>
          </w:p>
          <w:p w14:paraId="4E60941E" w14:textId="62FC522C"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6A1F140B"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right w:val="single" w:sz="4" w:space="0" w:color="auto"/>
            </w:tcBorders>
          </w:tcPr>
          <w:p w14:paraId="4550DF55" w14:textId="77777777" w:rsidR="00660FC7" w:rsidRPr="00FB2BBE" w:rsidRDefault="00660FC7" w:rsidP="00A4753C">
            <w:pPr>
              <w:widowControl/>
              <w:suppressAutoHyphens w:val="0"/>
              <w:jc w:val="center"/>
              <w:rPr>
                <w:lang w:eastAsia="uk-UA"/>
              </w:rPr>
            </w:pPr>
          </w:p>
        </w:tc>
      </w:tr>
      <w:tr w:rsidR="00660FC7" w:rsidRPr="00915876" w14:paraId="7D0B7706"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46F1BC5"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5893931"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640AD5"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150054F0"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48C74092" w14:textId="77777777" w:rsidR="00660FC7" w:rsidRDefault="00660FC7" w:rsidP="00660FC7">
            <w:pPr>
              <w:jc w:val="center"/>
              <w:rPr>
                <w:rFonts w:eastAsia="Calibri"/>
              </w:rPr>
            </w:pPr>
            <w:r>
              <w:rPr>
                <w:rFonts w:eastAsia="Calibri"/>
              </w:rPr>
              <w:t>2029</w:t>
            </w:r>
          </w:p>
        </w:tc>
        <w:tc>
          <w:tcPr>
            <w:tcW w:w="2268" w:type="dxa"/>
            <w:gridSpan w:val="2"/>
            <w:tcBorders>
              <w:top w:val="single" w:sz="4" w:space="0" w:color="auto"/>
              <w:left w:val="single" w:sz="4" w:space="0" w:color="auto"/>
              <w:bottom w:val="single" w:sz="4" w:space="0" w:color="auto"/>
              <w:right w:val="single" w:sz="4" w:space="0" w:color="auto"/>
            </w:tcBorders>
          </w:tcPr>
          <w:p w14:paraId="1F050286"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1E3E8E39" w14:textId="77777777" w:rsidR="00660FC7" w:rsidRDefault="00C47B32" w:rsidP="00C47B32">
            <w:pPr>
              <w:widowControl/>
              <w:suppressAutoHyphens w:val="0"/>
              <w:jc w:val="center"/>
              <w:rPr>
                <w:sz w:val="22"/>
                <w:szCs w:val="22"/>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tc>
        <w:tc>
          <w:tcPr>
            <w:tcW w:w="992" w:type="dxa"/>
            <w:tcBorders>
              <w:top w:val="single" w:sz="4" w:space="0" w:color="auto"/>
              <w:left w:val="single" w:sz="4" w:space="0" w:color="auto"/>
              <w:bottom w:val="single" w:sz="4" w:space="0" w:color="auto"/>
              <w:right w:val="single" w:sz="4" w:space="0" w:color="auto"/>
            </w:tcBorders>
          </w:tcPr>
          <w:p w14:paraId="60E2D561"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7920DEAC" w14:textId="77777777" w:rsidR="00660FC7" w:rsidRPr="00FB2BBE" w:rsidRDefault="00660FC7" w:rsidP="00A4753C">
            <w:pPr>
              <w:widowControl/>
              <w:suppressAutoHyphens w:val="0"/>
              <w:jc w:val="center"/>
              <w:rPr>
                <w:lang w:eastAsia="uk-UA"/>
              </w:rPr>
            </w:pPr>
          </w:p>
        </w:tc>
      </w:tr>
      <w:tr w:rsidR="00660FC7" w:rsidRPr="00915876" w14:paraId="34E49C25"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3BE21BD6"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6C52C7EB"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ECC60C8"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41A9AD66"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256E0C9B"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09E65507" w14:textId="77777777" w:rsidR="00C47B32" w:rsidRDefault="00C47B32" w:rsidP="00C47B32">
            <w:pPr>
              <w:widowControl/>
              <w:suppressAutoHyphens w:val="0"/>
              <w:jc w:val="center"/>
            </w:pPr>
            <w:r>
              <w:t>Обласний бюджет</w:t>
            </w:r>
          </w:p>
          <w:p w14:paraId="5B5F33F8" w14:textId="77777777" w:rsidR="00660FC7" w:rsidRDefault="00C47B32" w:rsidP="00C47B32">
            <w:pPr>
              <w:widowControl/>
              <w:suppressAutoHyphens w:val="0"/>
              <w:jc w:val="center"/>
            </w:pPr>
            <w:r>
              <w:t>Волинської області</w:t>
            </w:r>
          </w:p>
          <w:p w14:paraId="6458A24A" w14:textId="34AFE7DF" w:rsidR="00155759" w:rsidRPr="00B543C8" w:rsidRDefault="00155759" w:rsidP="00C47B32">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3756EC4A"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right w:val="single" w:sz="4" w:space="0" w:color="auto"/>
            </w:tcBorders>
          </w:tcPr>
          <w:p w14:paraId="1CB3B2F2" w14:textId="77777777" w:rsidR="00660FC7" w:rsidRPr="00FB2BBE" w:rsidRDefault="00660FC7" w:rsidP="00A4753C">
            <w:pPr>
              <w:widowControl/>
              <w:suppressAutoHyphens w:val="0"/>
              <w:jc w:val="center"/>
              <w:rPr>
                <w:lang w:eastAsia="uk-UA"/>
              </w:rPr>
            </w:pPr>
          </w:p>
        </w:tc>
      </w:tr>
      <w:tr w:rsidR="00660FC7" w:rsidRPr="00915876" w14:paraId="0780C614"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4147140E"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5ED9240B"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B48945C"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right w:val="single" w:sz="4" w:space="0" w:color="auto"/>
            </w:tcBorders>
          </w:tcPr>
          <w:p w14:paraId="3A706982" w14:textId="77777777" w:rsidR="00660FC7" w:rsidRPr="00DD037D" w:rsidRDefault="00660FC7" w:rsidP="00660FC7">
            <w:pPr>
              <w:widowControl/>
              <w:suppressAutoHyphens w:val="0"/>
              <w:jc w:val="center"/>
              <w:rPr>
                <w:bCs/>
                <w:lang w:eastAsia="uk-UA"/>
              </w:rPr>
            </w:pPr>
          </w:p>
        </w:tc>
        <w:tc>
          <w:tcPr>
            <w:tcW w:w="850" w:type="dxa"/>
            <w:vMerge w:val="restart"/>
            <w:tcBorders>
              <w:top w:val="single" w:sz="4" w:space="0" w:color="auto"/>
              <w:left w:val="single" w:sz="4" w:space="0" w:color="auto"/>
              <w:right w:val="single" w:sz="4" w:space="0" w:color="auto"/>
            </w:tcBorders>
          </w:tcPr>
          <w:p w14:paraId="058C8323" w14:textId="77777777" w:rsidR="00660FC7" w:rsidRDefault="00660FC7" w:rsidP="00660FC7">
            <w:pPr>
              <w:jc w:val="center"/>
              <w:rPr>
                <w:rFonts w:eastAsia="Calibri"/>
              </w:rPr>
            </w:pPr>
            <w:r>
              <w:rPr>
                <w:rFonts w:eastAsia="Calibri"/>
              </w:rPr>
              <w:t>2030</w:t>
            </w:r>
          </w:p>
        </w:tc>
        <w:tc>
          <w:tcPr>
            <w:tcW w:w="2268" w:type="dxa"/>
            <w:gridSpan w:val="2"/>
            <w:tcBorders>
              <w:top w:val="single" w:sz="4" w:space="0" w:color="auto"/>
              <w:left w:val="single" w:sz="4" w:space="0" w:color="auto"/>
              <w:bottom w:val="single" w:sz="4" w:space="0" w:color="auto"/>
              <w:right w:val="single" w:sz="4" w:space="0" w:color="auto"/>
            </w:tcBorders>
          </w:tcPr>
          <w:p w14:paraId="7A8F8032" w14:textId="77777777" w:rsidR="00C47B32" w:rsidRDefault="00C47B32" w:rsidP="00C47B32">
            <w:pPr>
              <w:widowControl/>
              <w:suppressAutoHyphens w:val="0"/>
              <w:jc w:val="center"/>
              <w:rPr>
                <w:color w:val="000000"/>
                <w:lang w:eastAsia="uk-UA"/>
              </w:rPr>
            </w:pPr>
            <w:r w:rsidRPr="00B543C8">
              <w:rPr>
                <w:color w:val="000000"/>
                <w:lang w:eastAsia="uk-UA"/>
              </w:rPr>
              <w:t xml:space="preserve">Бюджет </w:t>
            </w:r>
            <w:r>
              <w:rPr>
                <w:color w:val="000000"/>
                <w:lang w:eastAsia="uk-UA"/>
              </w:rPr>
              <w:t>ЛМТГ</w:t>
            </w:r>
            <w:r w:rsidRPr="00B543C8">
              <w:rPr>
                <w:color w:val="000000"/>
                <w:lang w:eastAsia="uk-UA"/>
              </w:rPr>
              <w:t xml:space="preserve">, </w:t>
            </w:r>
          </w:p>
          <w:p w14:paraId="6689E6E5" w14:textId="77777777" w:rsidR="00660FC7" w:rsidRDefault="00C47B32" w:rsidP="00C47B32">
            <w:pPr>
              <w:widowControl/>
              <w:suppressAutoHyphens w:val="0"/>
              <w:jc w:val="center"/>
              <w:rPr>
                <w:color w:val="000000"/>
                <w:lang w:eastAsia="uk-UA"/>
              </w:rPr>
            </w:pPr>
            <w:r w:rsidRPr="00B543C8">
              <w:rPr>
                <w:color w:val="000000"/>
                <w:lang w:eastAsia="uk-UA"/>
              </w:rPr>
              <w:t>в т</w:t>
            </w:r>
            <w:r>
              <w:rPr>
                <w:color w:val="000000"/>
                <w:lang w:eastAsia="uk-UA"/>
              </w:rPr>
              <w:t>.</w:t>
            </w:r>
            <w:r w:rsidRPr="00B543C8">
              <w:rPr>
                <w:color w:val="000000"/>
                <w:lang w:eastAsia="uk-UA"/>
              </w:rPr>
              <w:t>ч</w:t>
            </w:r>
            <w:r>
              <w:rPr>
                <w:color w:val="000000"/>
                <w:lang w:eastAsia="uk-UA"/>
              </w:rPr>
              <w:t>.</w:t>
            </w:r>
            <w:r w:rsidRPr="00B543C8">
              <w:rPr>
                <w:color w:val="000000"/>
                <w:lang w:eastAsia="uk-UA"/>
              </w:rPr>
              <w:t xml:space="preserve"> кошти спецфонду</w:t>
            </w:r>
          </w:p>
          <w:p w14:paraId="6E35FDFD" w14:textId="15869189" w:rsidR="00155759" w:rsidRDefault="00155759" w:rsidP="00C47B32">
            <w:pPr>
              <w:widowControl/>
              <w:suppressAutoHyphens w:val="0"/>
              <w:jc w:val="center"/>
              <w:rPr>
                <w:sz w:val="22"/>
                <w:szCs w:val="22"/>
                <w:lang w:eastAsia="uk-UA"/>
              </w:rPr>
            </w:pPr>
          </w:p>
        </w:tc>
        <w:tc>
          <w:tcPr>
            <w:tcW w:w="992" w:type="dxa"/>
            <w:tcBorders>
              <w:top w:val="single" w:sz="4" w:space="0" w:color="auto"/>
              <w:left w:val="single" w:sz="4" w:space="0" w:color="auto"/>
              <w:bottom w:val="single" w:sz="4" w:space="0" w:color="auto"/>
              <w:right w:val="single" w:sz="4" w:space="0" w:color="auto"/>
            </w:tcBorders>
          </w:tcPr>
          <w:p w14:paraId="285DCE9E" w14:textId="77777777" w:rsidR="00660FC7" w:rsidRDefault="00660FC7" w:rsidP="00660FC7">
            <w:pPr>
              <w:jc w:val="center"/>
            </w:pPr>
            <w:r>
              <w:rPr>
                <w:sz w:val="22"/>
                <w:szCs w:val="22"/>
                <w:lang w:eastAsia="uk-UA"/>
              </w:rPr>
              <w:t>40</w:t>
            </w:r>
            <w:r w:rsidRPr="001F3EDB">
              <w:rPr>
                <w:sz w:val="22"/>
                <w:szCs w:val="22"/>
                <w:lang w:eastAsia="uk-UA"/>
              </w:rPr>
              <w:t>,0</w:t>
            </w:r>
          </w:p>
        </w:tc>
        <w:tc>
          <w:tcPr>
            <w:tcW w:w="2552" w:type="dxa"/>
            <w:vMerge/>
            <w:tcBorders>
              <w:left w:val="single" w:sz="4" w:space="0" w:color="auto"/>
              <w:right w:val="single" w:sz="4" w:space="0" w:color="auto"/>
            </w:tcBorders>
          </w:tcPr>
          <w:p w14:paraId="31CC590B" w14:textId="77777777" w:rsidR="00660FC7" w:rsidRPr="00FB2BBE" w:rsidRDefault="00660FC7" w:rsidP="00A4753C">
            <w:pPr>
              <w:widowControl/>
              <w:suppressAutoHyphens w:val="0"/>
              <w:jc w:val="center"/>
              <w:rPr>
                <w:lang w:eastAsia="uk-UA"/>
              </w:rPr>
            </w:pPr>
          </w:p>
        </w:tc>
      </w:tr>
      <w:tr w:rsidR="00660FC7" w:rsidRPr="00915876" w14:paraId="6422FA8D" w14:textId="77777777" w:rsidTr="0098033D">
        <w:trPr>
          <w:trHeight w:val="360"/>
        </w:trPr>
        <w:tc>
          <w:tcPr>
            <w:tcW w:w="425" w:type="dxa"/>
            <w:vMerge/>
            <w:tcBorders>
              <w:top w:val="single" w:sz="4" w:space="0" w:color="auto"/>
              <w:left w:val="single" w:sz="4" w:space="0" w:color="auto"/>
              <w:bottom w:val="single" w:sz="4" w:space="0" w:color="auto"/>
              <w:right w:val="single" w:sz="4" w:space="0" w:color="auto"/>
            </w:tcBorders>
            <w:noWrap/>
          </w:tcPr>
          <w:p w14:paraId="723BA0E3" w14:textId="77777777" w:rsidR="00660FC7" w:rsidRPr="00915876" w:rsidRDefault="00660FC7" w:rsidP="00660FC7">
            <w:pPr>
              <w:widowControl/>
              <w:suppressAutoHyphens w:val="0"/>
              <w:jc w:val="center"/>
              <w:rPr>
                <w:sz w:val="22"/>
                <w:szCs w:val="22"/>
                <w:lang w:eastAsia="uk-UA"/>
              </w:rPr>
            </w:pPr>
          </w:p>
        </w:tc>
        <w:tc>
          <w:tcPr>
            <w:tcW w:w="1701" w:type="dxa"/>
            <w:vMerge/>
            <w:tcBorders>
              <w:top w:val="single" w:sz="4" w:space="0" w:color="auto"/>
              <w:left w:val="single" w:sz="4" w:space="0" w:color="auto"/>
              <w:bottom w:val="single" w:sz="4" w:space="0" w:color="auto"/>
              <w:right w:val="single" w:sz="4" w:space="0" w:color="auto"/>
            </w:tcBorders>
          </w:tcPr>
          <w:p w14:paraId="74982A6F" w14:textId="77777777" w:rsidR="00660FC7" w:rsidRDefault="00660FC7" w:rsidP="00660FC7">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0CA0DBD7" w14:textId="77777777" w:rsidR="00660FC7" w:rsidRDefault="00660FC7" w:rsidP="00660FC7">
            <w:pPr>
              <w:widowControl/>
              <w:suppressAutoHyphens w:val="0"/>
              <w:jc w:val="center"/>
              <w:rPr>
                <w:color w:val="000000"/>
                <w:lang w:eastAsia="uk-UA"/>
              </w:rPr>
            </w:pPr>
          </w:p>
        </w:tc>
        <w:tc>
          <w:tcPr>
            <w:tcW w:w="2127" w:type="dxa"/>
            <w:vMerge/>
            <w:tcBorders>
              <w:left w:val="single" w:sz="4" w:space="0" w:color="auto"/>
              <w:bottom w:val="single" w:sz="4" w:space="0" w:color="auto"/>
              <w:right w:val="single" w:sz="4" w:space="0" w:color="auto"/>
            </w:tcBorders>
          </w:tcPr>
          <w:p w14:paraId="121E6FCB" w14:textId="77777777" w:rsidR="00660FC7" w:rsidRPr="00DD037D" w:rsidRDefault="00660FC7" w:rsidP="00660FC7">
            <w:pPr>
              <w:widowControl/>
              <w:suppressAutoHyphens w:val="0"/>
              <w:jc w:val="center"/>
              <w:rPr>
                <w:bCs/>
                <w:lang w:eastAsia="uk-UA"/>
              </w:rPr>
            </w:pPr>
          </w:p>
        </w:tc>
        <w:tc>
          <w:tcPr>
            <w:tcW w:w="850" w:type="dxa"/>
            <w:vMerge/>
            <w:tcBorders>
              <w:left w:val="single" w:sz="4" w:space="0" w:color="auto"/>
              <w:bottom w:val="single" w:sz="4" w:space="0" w:color="auto"/>
              <w:right w:val="single" w:sz="4" w:space="0" w:color="auto"/>
            </w:tcBorders>
          </w:tcPr>
          <w:p w14:paraId="34B38A6D" w14:textId="77777777" w:rsidR="00660FC7" w:rsidRDefault="00660FC7" w:rsidP="00660FC7">
            <w:pPr>
              <w:jc w:val="center"/>
              <w:rPr>
                <w:rFonts w:eastAsia="Calibri"/>
              </w:rPr>
            </w:pPr>
          </w:p>
        </w:tc>
        <w:tc>
          <w:tcPr>
            <w:tcW w:w="2268" w:type="dxa"/>
            <w:gridSpan w:val="2"/>
            <w:tcBorders>
              <w:top w:val="single" w:sz="4" w:space="0" w:color="auto"/>
              <w:left w:val="single" w:sz="4" w:space="0" w:color="auto"/>
              <w:bottom w:val="single" w:sz="4" w:space="0" w:color="auto"/>
              <w:right w:val="single" w:sz="4" w:space="0" w:color="auto"/>
            </w:tcBorders>
          </w:tcPr>
          <w:p w14:paraId="66D23C9B" w14:textId="77777777" w:rsidR="00C47B32" w:rsidRDefault="00C47B32" w:rsidP="00C47B32">
            <w:pPr>
              <w:widowControl/>
              <w:suppressAutoHyphens w:val="0"/>
              <w:jc w:val="center"/>
            </w:pPr>
            <w:r>
              <w:t>Обласний бюджет</w:t>
            </w:r>
          </w:p>
          <w:p w14:paraId="4251D91E" w14:textId="77777777" w:rsidR="00660FC7" w:rsidRDefault="00C47B32" w:rsidP="00155759">
            <w:pPr>
              <w:widowControl/>
              <w:suppressAutoHyphens w:val="0"/>
              <w:jc w:val="center"/>
            </w:pPr>
            <w:r>
              <w:t>Волинської області</w:t>
            </w:r>
          </w:p>
          <w:p w14:paraId="2A6BEB50" w14:textId="49FB21F0" w:rsidR="00155759" w:rsidRPr="00B543C8" w:rsidRDefault="00155759" w:rsidP="00155759">
            <w:pPr>
              <w:widowControl/>
              <w:suppressAutoHyphens w:val="0"/>
              <w:jc w:val="center"/>
              <w:rPr>
                <w:color w:val="000000"/>
                <w:lang w:eastAsia="uk-UA"/>
              </w:rPr>
            </w:pPr>
          </w:p>
        </w:tc>
        <w:tc>
          <w:tcPr>
            <w:tcW w:w="992" w:type="dxa"/>
            <w:tcBorders>
              <w:top w:val="single" w:sz="4" w:space="0" w:color="auto"/>
              <w:left w:val="single" w:sz="4" w:space="0" w:color="auto"/>
              <w:bottom w:val="single" w:sz="4" w:space="0" w:color="auto"/>
              <w:right w:val="single" w:sz="4" w:space="0" w:color="auto"/>
            </w:tcBorders>
          </w:tcPr>
          <w:p w14:paraId="092F3036" w14:textId="77777777" w:rsidR="00660FC7" w:rsidRPr="001F3EDB" w:rsidRDefault="00660FC7" w:rsidP="00660FC7">
            <w:pPr>
              <w:jc w:val="center"/>
              <w:rPr>
                <w:sz w:val="22"/>
                <w:szCs w:val="22"/>
                <w:lang w:eastAsia="uk-UA"/>
              </w:rPr>
            </w:pPr>
            <w:r>
              <w:rPr>
                <w:sz w:val="22"/>
                <w:szCs w:val="22"/>
                <w:lang w:eastAsia="uk-UA"/>
              </w:rPr>
              <w:t>160,0</w:t>
            </w:r>
          </w:p>
        </w:tc>
        <w:tc>
          <w:tcPr>
            <w:tcW w:w="2552" w:type="dxa"/>
            <w:vMerge/>
            <w:tcBorders>
              <w:left w:val="single" w:sz="4" w:space="0" w:color="auto"/>
              <w:bottom w:val="single" w:sz="4" w:space="0" w:color="auto"/>
              <w:right w:val="single" w:sz="4" w:space="0" w:color="auto"/>
            </w:tcBorders>
          </w:tcPr>
          <w:p w14:paraId="72593A6A" w14:textId="77777777" w:rsidR="00660FC7" w:rsidRPr="00FB2BBE" w:rsidRDefault="00660FC7" w:rsidP="00A4753C">
            <w:pPr>
              <w:widowControl/>
              <w:suppressAutoHyphens w:val="0"/>
              <w:jc w:val="center"/>
              <w:rPr>
                <w:lang w:eastAsia="uk-UA"/>
              </w:rPr>
            </w:pPr>
          </w:p>
        </w:tc>
      </w:tr>
      <w:tr w:rsidR="00872D88" w:rsidRPr="00915876" w14:paraId="174CDC0C" w14:textId="77777777" w:rsidTr="0098033D">
        <w:trPr>
          <w:trHeight w:val="360"/>
        </w:trPr>
        <w:tc>
          <w:tcPr>
            <w:tcW w:w="425" w:type="dxa"/>
            <w:vMerge w:val="restart"/>
            <w:tcBorders>
              <w:top w:val="single" w:sz="4" w:space="0" w:color="auto"/>
              <w:left w:val="single" w:sz="4" w:space="0" w:color="auto"/>
              <w:bottom w:val="single" w:sz="4" w:space="0" w:color="auto"/>
              <w:right w:val="single" w:sz="4" w:space="0" w:color="auto"/>
            </w:tcBorders>
            <w:noWrap/>
          </w:tcPr>
          <w:p w14:paraId="2CF2F1C7" w14:textId="77777777" w:rsidR="00872D88" w:rsidRPr="00915876" w:rsidRDefault="00872D88" w:rsidP="00872D88">
            <w:pPr>
              <w:widowControl/>
              <w:suppressAutoHyphens w:val="0"/>
              <w:jc w:val="center"/>
              <w:rPr>
                <w:sz w:val="22"/>
                <w:szCs w:val="22"/>
                <w:lang w:eastAsia="uk-UA"/>
              </w:rPr>
            </w:pPr>
            <w:r>
              <w:rPr>
                <w:sz w:val="22"/>
                <w:szCs w:val="22"/>
                <w:lang w:eastAsia="uk-UA"/>
              </w:rPr>
              <w:lastRenderedPageBreak/>
              <w:t>2.</w:t>
            </w:r>
          </w:p>
        </w:tc>
        <w:tc>
          <w:tcPr>
            <w:tcW w:w="1701" w:type="dxa"/>
            <w:vMerge w:val="restart"/>
            <w:tcBorders>
              <w:top w:val="single" w:sz="4" w:space="0" w:color="auto"/>
              <w:left w:val="single" w:sz="4" w:space="0" w:color="auto"/>
              <w:bottom w:val="single" w:sz="4" w:space="0" w:color="auto"/>
              <w:right w:val="single" w:sz="4" w:space="0" w:color="auto"/>
            </w:tcBorders>
          </w:tcPr>
          <w:p w14:paraId="7F32311C" w14:textId="77777777" w:rsidR="00872D88" w:rsidRPr="00832867" w:rsidRDefault="00872D88" w:rsidP="00872D88">
            <w:pPr>
              <w:widowControl/>
              <w:suppressAutoHyphens w:val="0"/>
              <w:jc w:val="center"/>
              <w:rPr>
                <w:lang w:eastAsia="uk-UA"/>
              </w:rPr>
            </w:pPr>
            <w:r w:rsidRPr="00832867">
              <w:rPr>
                <w:lang w:eastAsia="uk-UA"/>
              </w:rPr>
              <w:t>Технічне оснащення</w:t>
            </w:r>
          </w:p>
        </w:tc>
        <w:tc>
          <w:tcPr>
            <w:tcW w:w="4536" w:type="dxa"/>
            <w:vMerge w:val="restart"/>
            <w:tcBorders>
              <w:top w:val="single" w:sz="4" w:space="0" w:color="auto"/>
              <w:left w:val="single" w:sz="4" w:space="0" w:color="auto"/>
              <w:bottom w:val="single" w:sz="4" w:space="0" w:color="auto"/>
              <w:right w:val="single" w:sz="4" w:space="0" w:color="auto"/>
            </w:tcBorders>
          </w:tcPr>
          <w:p w14:paraId="55A2E779" w14:textId="14CA1568" w:rsidR="00FF74B3" w:rsidRDefault="00872D88" w:rsidP="00FF74B3">
            <w:pPr>
              <w:widowControl/>
              <w:suppressAutoHyphens w:val="0"/>
              <w:jc w:val="both"/>
              <w:rPr>
                <w:color w:val="000000"/>
                <w:lang w:eastAsia="uk-UA"/>
              </w:rPr>
            </w:pPr>
            <w:r>
              <w:rPr>
                <w:color w:val="000000"/>
                <w:lang w:eastAsia="uk-UA"/>
              </w:rPr>
              <w:t>2.1. </w:t>
            </w:r>
            <w:r w:rsidR="007A0E5D">
              <w:rPr>
                <w:color w:val="000000"/>
                <w:lang w:eastAsia="uk-UA"/>
              </w:rPr>
              <w:t>Ч</w:t>
            </w:r>
            <w:r w:rsidRPr="00E70C90">
              <w:rPr>
                <w:color w:val="000000"/>
                <w:lang w:eastAsia="uk-UA"/>
              </w:rPr>
              <w:t>астков</w:t>
            </w:r>
            <w:r w:rsidR="00AF2E32">
              <w:rPr>
                <w:color w:val="000000"/>
                <w:lang w:eastAsia="uk-UA"/>
              </w:rPr>
              <w:t>а</w:t>
            </w:r>
            <w:r w:rsidRPr="00E70C90">
              <w:rPr>
                <w:color w:val="000000"/>
                <w:lang w:eastAsia="uk-UA"/>
              </w:rPr>
              <w:t xml:space="preserve"> компенсаці</w:t>
            </w:r>
            <w:r w:rsidR="00AF2E32">
              <w:rPr>
                <w:color w:val="000000"/>
                <w:lang w:eastAsia="uk-UA"/>
              </w:rPr>
              <w:t>я</w:t>
            </w:r>
            <w:r w:rsidRPr="00E70C90">
              <w:rPr>
                <w:color w:val="000000"/>
                <w:lang w:eastAsia="uk-UA"/>
              </w:rPr>
              <w:t xml:space="preserve"> вартості</w:t>
            </w:r>
            <w:r w:rsidR="00016E07">
              <w:rPr>
                <w:color w:val="000000"/>
                <w:lang w:eastAsia="uk-UA"/>
              </w:rPr>
              <w:t xml:space="preserve"> придбаних</w:t>
            </w:r>
            <w:r w:rsidRPr="00E70C90">
              <w:rPr>
                <w:color w:val="000000"/>
                <w:lang w:eastAsia="uk-UA"/>
              </w:rPr>
              <w:t xml:space="preserve"> установок індивідуального дої</w:t>
            </w:r>
            <w:r w:rsidR="00B14BCE">
              <w:rPr>
                <w:color w:val="000000"/>
                <w:lang w:eastAsia="uk-UA"/>
              </w:rPr>
              <w:t>ння</w:t>
            </w:r>
            <w:r w:rsidRPr="00E70C90">
              <w:rPr>
                <w:color w:val="000000"/>
                <w:lang w:eastAsia="uk-UA"/>
              </w:rPr>
              <w:t xml:space="preserve"> та/або холодильн</w:t>
            </w:r>
            <w:r w:rsidR="00B14BCE">
              <w:rPr>
                <w:color w:val="000000"/>
                <w:lang w:eastAsia="uk-UA"/>
              </w:rPr>
              <w:t>их</w:t>
            </w:r>
            <w:r w:rsidRPr="00E70C90">
              <w:rPr>
                <w:color w:val="000000"/>
                <w:lang w:eastAsia="uk-UA"/>
              </w:rPr>
              <w:t xml:space="preserve"> </w:t>
            </w:r>
            <w:r>
              <w:rPr>
                <w:color w:val="000000"/>
                <w:lang w:eastAsia="uk-UA"/>
              </w:rPr>
              <w:t>обладнан</w:t>
            </w:r>
            <w:r w:rsidR="00B14BCE">
              <w:rPr>
                <w:color w:val="000000"/>
                <w:lang w:eastAsia="uk-UA"/>
              </w:rPr>
              <w:t>ь</w:t>
            </w:r>
            <w:r w:rsidR="00F91DFC">
              <w:rPr>
                <w:color w:val="000000"/>
                <w:lang w:eastAsia="uk-UA"/>
              </w:rPr>
              <w:t xml:space="preserve"> для</w:t>
            </w:r>
            <w:r w:rsidR="00FF74B3">
              <w:rPr>
                <w:color w:val="000000"/>
              </w:rPr>
              <w:t xml:space="preserve"> фізичних осіб, які займаються сільськогосподарською діяльністю без реєстрації ФОП</w:t>
            </w:r>
            <w:r w:rsidR="00F91DFC">
              <w:rPr>
                <w:color w:val="000000"/>
              </w:rPr>
              <w:t xml:space="preserve">, </w:t>
            </w:r>
            <w:r w:rsidR="00F91DFC">
              <w:rPr>
                <w:color w:val="000000"/>
                <w:lang w:eastAsia="uk-UA"/>
              </w:rPr>
              <w:t>ОСГ та СФГ</w:t>
            </w:r>
          </w:p>
          <w:p w14:paraId="43930CDD" w14:textId="080CBE23" w:rsidR="00872D88" w:rsidRDefault="00872D88" w:rsidP="00872D88">
            <w:pPr>
              <w:widowControl/>
              <w:suppressAutoHyphens w:val="0"/>
              <w:jc w:val="both"/>
              <w:rPr>
                <w:color w:val="000000"/>
                <w:lang w:eastAsia="uk-UA"/>
              </w:rPr>
            </w:pPr>
          </w:p>
          <w:p w14:paraId="7B614057" w14:textId="77777777" w:rsidR="00216F3F" w:rsidRDefault="00216F3F" w:rsidP="00872D88">
            <w:pPr>
              <w:widowControl/>
              <w:suppressAutoHyphens w:val="0"/>
              <w:jc w:val="both"/>
              <w:rPr>
                <w:color w:val="000000"/>
                <w:lang w:eastAsia="uk-UA"/>
              </w:rPr>
            </w:pPr>
          </w:p>
          <w:p w14:paraId="5A842625" w14:textId="77777777" w:rsidR="00B05FD3" w:rsidRPr="00B05FD3" w:rsidRDefault="00B05FD3" w:rsidP="00155759">
            <w:pPr>
              <w:widowControl/>
              <w:suppressAutoHyphens w:val="0"/>
              <w:jc w:val="both"/>
              <w:rPr>
                <w:sz w:val="22"/>
                <w:szCs w:val="22"/>
                <w:lang w:eastAsia="uk-UA"/>
              </w:rPr>
            </w:pPr>
          </w:p>
        </w:tc>
        <w:tc>
          <w:tcPr>
            <w:tcW w:w="2127" w:type="dxa"/>
            <w:vMerge w:val="restart"/>
            <w:tcBorders>
              <w:top w:val="single" w:sz="4" w:space="0" w:color="auto"/>
              <w:left w:val="single" w:sz="4" w:space="0" w:color="auto"/>
              <w:bottom w:val="single" w:sz="4" w:space="0" w:color="auto"/>
              <w:right w:val="single" w:sz="4" w:space="0" w:color="auto"/>
            </w:tcBorders>
          </w:tcPr>
          <w:p w14:paraId="1AB8323C" w14:textId="3DD7276A" w:rsidR="00DC7E79" w:rsidRDefault="00872D88"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single" w:sz="4" w:space="0" w:color="auto"/>
              <w:bottom w:val="single" w:sz="4" w:space="0" w:color="auto"/>
              <w:right w:val="single" w:sz="4" w:space="0" w:color="auto"/>
            </w:tcBorders>
          </w:tcPr>
          <w:p w14:paraId="276BE4A4" w14:textId="77777777" w:rsidR="00872D88" w:rsidRDefault="00872D88" w:rsidP="00872D88">
            <w:pPr>
              <w:jc w:val="center"/>
              <w:rPr>
                <w:rFonts w:eastAsia="Calibri"/>
              </w:rPr>
            </w:pPr>
            <w:r>
              <w:rPr>
                <w:rFonts w:eastAsia="Calibri"/>
              </w:rPr>
              <w:t>2026</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712F2DEF" w14:textId="77777777" w:rsidR="00872D88" w:rsidRDefault="00872D88" w:rsidP="00872D88">
            <w:pPr>
              <w:widowControl/>
              <w:suppressAutoHyphens w:val="0"/>
              <w:jc w:val="center"/>
              <w:rPr>
                <w:sz w:val="22"/>
                <w:szCs w:val="22"/>
                <w:lang w:eastAsia="uk-UA"/>
              </w:rPr>
            </w:pPr>
            <w:r>
              <w:t>Бюджет ЛМТГ</w:t>
            </w:r>
          </w:p>
        </w:tc>
        <w:tc>
          <w:tcPr>
            <w:tcW w:w="992" w:type="dxa"/>
            <w:tcBorders>
              <w:top w:val="single" w:sz="4" w:space="0" w:color="auto"/>
              <w:left w:val="single" w:sz="4" w:space="0" w:color="auto"/>
              <w:bottom w:val="single" w:sz="4" w:space="0" w:color="auto"/>
              <w:right w:val="single" w:sz="4" w:space="0" w:color="auto"/>
            </w:tcBorders>
          </w:tcPr>
          <w:p w14:paraId="3A02192B" w14:textId="77777777" w:rsidR="00872D88" w:rsidRDefault="00872D88" w:rsidP="00872D88">
            <w:pPr>
              <w:widowControl/>
              <w:suppressAutoHyphens w:val="0"/>
              <w:jc w:val="center"/>
              <w:rPr>
                <w:sz w:val="22"/>
                <w:szCs w:val="22"/>
                <w:lang w:eastAsia="uk-UA"/>
              </w:rPr>
            </w:pPr>
            <w:r>
              <w:rPr>
                <w:sz w:val="22"/>
                <w:szCs w:val="22"/>
                <w:lang w:eastAsia="uk-UA"/>
              </w:rPr>
              <w:t>80,0</w:t>
            </w:r>
          </w:p>
        </w:tc>
        <w:tc>
          <w:tcPr>
            <w:tcW w:w="2552" w:type="dxa"/>
            <w:vMerge w:val="restart"/>
            <w:tcBorders>
              <w:top w:val="single" w:sz="4" w:space="0" w:color="auto"/>
              <w:left w:val="single" w:sz="4" w:space="0" w:color="auto"/>
              <w:bottom w:val="single" w:sz="4" w:space="0" w:color="auto"/>
              <w:right w:val="single" w:sz="4" w:space="0" w:color="auto"/>
            </w:tcBorders>
          </w:tcPr>
          <w:p w14:paraId="0CEA65B7" w14:textId="426A9F0E" w:rsidR="00872D88" w:rsidRPr="00E70C90" w:rsidRDefault="00C93E6F" w:rsidP="00972836">
            <w:pPr>
              <w:widowControl/>
              <w:suppressAutoHyphens w:val="0"/>
              <w:jc w:val="center"/>
              <w:rPr>
                <w:lang w:eastAsia="uk-UA"/>
              </w:rPr>
            </w:pPr>
            <w:r>
              <w:rPr>
                <w:lang w:eastAsia="uk-UA"/>
              </w:rPr>
              <w:t xml:space="preserve">Сума компенсації та кількість </w:t>
            </w:r>
            <w:r>
              <w:rPr>
                <w:color w:val="000000"/>
                <w:lang w:eastAsia="uk-UA"/>
              </w:rPr>
              <w:t>придбаних</w:t>
            </w:r>
            <w:r w:rsidRPr="00E70C90">
              <w:rPr>
                <w:color w:val="000000"/>
                <w:lang w:eastAsia="uk-UA"/>
              </w:rPr>
              <w:t xml:space="preserve"> установок індивідуального дої</w:t>
            </w:r>
            <w:r>
              <w:rPr>
                <w:color w:val="000000"/>
                <w:lang w:eastAsia="uk-UA"/>
              </w:rPr>
              <w:t>ння</w:t>
            </w:r>
            <w:r w:rsidRPr="00E70C90">
              <w:rPr>
                <w:color w:val="000000"/>
                <w:lang w:eastAsia="uk-UA"/>
              </w:rPr>
              <w:t xml:space="preserve"> та/або холодильн</w:t>
            </w:r>
            <w:r>
              <w:rPr>
                <w:color w:val="000000"/>
                <w:lang w:eastAsia="uk-UA"/>
              </w:rPr>
              <w:t>их</w:t>
            </w:r>
            <w:r w:rsidRPr="00E70C90">
              <w:rPr>
                <w:color w:val="000000"/>
                <w:lang w:eastAsia="uk-UA"/>
              </w:rPr>
              <w:t xml:space="preserve"> </w:t>
            </w:r>
            <w:r w:rsidRPr="00C93E6F">
              <w:rPr>
                <w:color w:val="000000"/>
                <w:lang w:eastAsia="uk-UA"/>
              </w:rPr>
              <w:t>обладнань</w:t>
            </w:r>
            <w:r>
              <w:rPr>
                <w:lang w:eastAsia="uk-UA"/>
              </w:rPr>
              <w:t xml:space="preserve">, </w:t>
            </w:r>
            <w:r w:rsidR="009C3D55">
              <w:rPr>
                <w:lang w:eastAsia="uk-UA"/>
              </w:rPr>
              <w:t>вартість яких</w:t>
            </w:r>
            <w:r>
              <w:rPr>
                <w:lang w:eastAsia="uk-UA"/>
              </w:rPr>
              <w:t xml:space="preserve"> </w:t>
            </w:r>
            <w:r w:rsidR="009C3D55">
              <w:rPr>
                <w:lang w:eastAsia="uk-UA"/>
              </w:rPr>
              <w:t>частково</w:t>
            </w:r>
            <w:r>
              <w:rPr>
                <w:lang w:eastAsia="uk-UA"/>
              </w:rPr>
              <w:t xml:space="preserve"> компенс</w:t>
            </w:r>
            <w:r w:rsidR="009C3D55">
              <w:rPr>
                <w:lang w:eastAsia="uk-UA"/>
              </w:rPr>
              <w:t>овано</w:t>
            </w:r>
          </w:p>
        </w:tc>
      </w:tr>
      <w:tr w:rsidR="00872D88" w:rsidRPr="00915876" w14:paraId="236C1B06" w14:textId="77777777" w:rsidTr="0098033D">
        <w:trPr>
          <w:trHeight w:val="360"/>
        </w:trPr>
        <w:tc>
          <w:tcPr>
            <w:tcW w:w="425" w:type="dxa"/>
            <w:vMerge/>
            <w:tcBorders>
              <w:top w:val="single" w:sz="4" w:space="0" w:color="auto"/>
              <w:left w:val="single" w:sz="4" w:space="0" w:color="auto"/>
              <w:right w:val="single" w:sz="4" w:space="0" w:color="auto"/>
            </w:tcBorders>
            <w:noWrap/>
          </w:tcPr>
          <w:p w14:paraId="7AA28588" w14:textId="77777777" w:rsidR="00872D88" w:rsidRPr="00915876" w:rsidRDefault="00872D88" w:rsidP="00872D88">
            <w:pPr>
              <w:widowControl/>
              <w:suppressAutoHyphens w:val="0"/>
              <w:jc w:val="center"/>
              <w:rPr>
                <w:sz w:val="22"/>
                <w:szCs w:val="22"/>
                <w:lang w:eastAsia="uk-UA"/>
              </w:rPr>
            </w:pPr>
          </w:p>
        </w:tc>
        <w:tc>
          <w:tcPr>
            <w:tcW w:w="1701" w:type="dxa"/>
            <w:vMerge/>
            <w:tcBorders>
              <w:top w:val="single" w:sz="4" w:space="0" w:color="auto"/>
              <w:left w:val="single" w:sz="4" w:space="0" w:color="auto"/>
              <w:right w:val="single" w:sz="4" w:space="0" w:color="auto"/>
            </w:tcBorders>
          </w:tcPr>
          <w:p w14:paraId="47E9B60E" w14:textId="77777777" w:rsidR="00872D88" w:rsidRDefault="00872D88" w:rsidP="00872D88">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BFA1678" w14:textId="77777777" w:rsidR="00872D88" w:rsidRDefault="00872D88" w:rsidP="00872D88">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743CDC32" w14:textId="77777777" w:rsidR="00872D88" w:rsidRDefault="00872D88"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5DD86BDD" w14:textId="77777777" w:rsidR="00872D88" w:rsidRDefault="00872D88" w:rsidP="00872D88">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52AEE74F" w14:textId="77777777" w:rsidR="00872D88" w:rsidRDefault="00872D88" w:rsidP="00872D88">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1AEC9C5D" w14:textId="77777777" w:rsidR="00872D88" w:rsidRDefault="00872D88" w:rsidP="00872D88">
            <w:pPr>
              <w:jc w:val="center"/>
            </w:pPr>
            <w:r w:rsidRPr="00DD5965">
              <w:rPr>
                <w:sz w:val="22"/>
                <w:szCs w:val="22"/>
                <w:lang w:eastAsia="uk-UA"/>
              </w:rPr>
              <w:t>80,0</w:t>
            </w:r>
          </w:p>
        </w:tc>
        <w:tc>
          <w:tcPr>
            <w:tcW w:w="2552" w:type="dxa"/>
            <w:vMerge/>
            <w:tcBorders>
              <w:top w:val="single" w:sz="4" w:space="0" w:color="auto"/>
              <w:left w:val="nil"/>
              <w:right w:val="single" w:sz="4" w:space="0" w:color="auto"/>
            </w:tcBorders>
          </w:tcPr>
          <w:p w14:paraId="02376D63" w14:textId="77777777" w:rsidR="00872D88" w:rsidRDefault="00872D88" w:rsidP="00A4753C">
            <w:pPr>
              <w:widowControl/>
              <w:suppressAutoHyphens w:val="0"/>
              <w:jc w:val="center"/>
              <w:rPr>
                <w:sz w:val="22"/>
                <w:szCs w:val="22"/>
                <w:lang w:eastAsia="uk-UA"/>
              </w:rPr>
            </w:pPr>
          </w:p>
        </w:tc>
      </w:tr>
      <w:tr w:rsidR="00872D88" w:rsidRPr="00915876" w14:paraId="5366618C" w14:textId="77777777" w:rsidTr="0098033D">
        <w:trPr>
          <w:trHeight w:val="360"/>
        </w:trPr>
        <w:tc>
          <w:tcPr>
            <w:tcW w:w="425" w:type="dxa"/>
            <w:vMerge/>
            <w:tcBorders>
              <w:left w:val="single" w:sz="4" w:space="0" w:color="auto"/>
              <w:right w:val="single" w:sz="4" w:space="0" w:color="auto"/>
            </w:tcBorders>
            <w:noWrap/>
          </w:tcPr>
          <w:p w14:paraId="05558788"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3D3D286D"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6E44A407"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5A5596DA"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20892235" w14:textId="77777777" w:rsidR="00872D88" w:rsidRDefault="00872D88" w:rsidP="00872D88">
            <w:pPr>
              <w:jc w:val="center"/>
              <w:rPr>
                <w:rFonts w:eastAsia="Calibri"/>
              </w:rPr>
            </w:pPr>
            <w:r>
              <w:rPr>
                <w:rFonts w:eastAsia="Calibri"/>
              </w:rPr>
              <w:t>2028</w:t>
            </w:r>
          </w:p>
        </w:tc>
        <w:tc>
          <w:tcPr>
            <w:tcW w:w="2268" w:type="dxa"/>
            <w:gridSpan w:val="2"/>
            <w:vMerge/>
            <w:tcBorders>
              <w:left w:val="nil"/>
              <w:right w:val="single" w:sz="4" w:space="0" w:color="auto"/>
            </w:tcBorders>
          </w:tcPr>
          <w:p w14:paraId="47F20C24"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BC8A675" w14:textId="77777777" w:rsidR="00872D88" w:rsidRDefault="00872D88" w:rsidP="00872D88">
            <w:pPr>
              <w:jc w:val="center"/>
            </w:pPr>
            <w:r w:rsidRPr="00DD5965">
              <w:rPr>
                <w:sz w:val="22"/>
                <w:szCs w:val="22"/>
                <w:lang w:eastAsia="uk-UA"/>
              </w:rPr>
              <w:t>80,0</w:t>
            </w:r>
          </w:p>
        </w:tc>
        <w:tc>
          <w:tcPr>
            <w:tcW w:w="2552" w:type="dxa"/>
            <w:vMerge/>
            <w:tcBorders>
              <w:left w:val="nil"/>
              <w:right w:val="single" w:sz="4" w:space="0" w:color="auto"/>
            </w:tcBorders>
          </w:tcPr>
          <w:p w14:paraId="4BA6A720" w14:textId="77777777" w:rsidR="00872D88" w:rsidRDefault="00872D88" w:rsidP="00A4753C">
            <w:pPr>
              <w:widowControl/>
              <w:suppressAutoHyphens w:val="0"/>
              <w:jc w:val="center"/>
              <w:rPr>
                <w:sz w:val="22"/>
                <w:szCs w:val="22"/>
                <w:lang w:eastAsia="uk-UA"/>
              </w:rPr>
            </w:pPr>
          </w:p>
        </w:tc>
      </w:tr>
      <w:tr w:rsidR="00872D88" w:rsidRPr="00915876" w14:paraId="63F9632C" w14:textId="77777777" w:rsidTr="0098033D">
        <w:trPr>
          <w:trHeight w:val="360"/>
        </w:trPr>
        <w:tc>
          <w:tcPr>
            <w:tcW w:w="425" w:type="dxa"/>
            <w:vMerge/>
            <w:tcBorders>
              <w:left w:val="single" w:sz="4" w:space="0" w:color="auto"/>
              <w:right w:val="single" w:sz="4" w:space="0" w:color="auto"/>
            </w:tcBorders>
            <w:noWrap/>
          </w:tcPr>
          <w:p w14:paraId="19B9196B"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6D10E460"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3C163428"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3ADBB0FB"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19216DD8" w14:textId="77777777" w:rsidR="00872D88" w:rsidRDefault="00872D88" w:rsidP="00872D88">
            <w:pPr>
              <w:jc w:val="center"/>
              <w:rPr>
                <w:rFonts w:eastAsia="Calibri"/>
              </w:rPr>
            </w:pPr>
            <w:r>
              <w:rPr>
                <w:rFonts w:eastAsia="Calibri"/>
              </w:rPr>
              <w:t>2029</w:t>
            </w:r>
          </w:p>
        </w:tc>
        <w:tc>
          <w:tcPr>
            <w:tcW w:w="2268" w:type="dxa"/>
            <w:gridSpan w:val="2"/>
            <w:vMerge/>
            <w:tcBorders>
              <w:left w:val="nil"/>
              <w:right w:val="single" w:sz="4" w:space="0" w:color="auto"/>
            </w:tcBorders>
          </w:tcPr>
          <w:p w14:paraId="327FB716"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689F82A2" w14:textId="77777777" w:rsidR="00872D88" w:rsidRDefault="00872D88" w:rsidP="00872D88">
            <w:pPr>
              <w:jc w:val="center"/>
            </w:pPr>
            <w:r w:rsidRPr="00DD5965">
              <w:rPr>
                <w:sz w:val="22"/>
                <w:szCs w:val="22"/>
                <w:lang w:eastAsia="uk-UA"/>
              </w:rPr>
              <w:t>80,0</w:t>
            </w:r>
          </w:p>
        </w:tc>
        <w:tc>
          <w:tcPr>
            <w:tcW w:w="2552" w:type="dxa"/>
            <w:vMerge/>
            <w:tcBorders>
              <w:left w:val="nil"/>
              <w:right w:val="single" w:sz="4" w:space="0" w:color="auto"/>
            </w:tcBorders>
          </w:tcPr>
          <w:p w14:paraId="4A63712B" w14:textId="77777777" w:rsidR="00872D88" w:rsidRDefault="00872D88" w:rsidP="00A4753C">
            <w:pPr>
              <w:widowControl/>
              <w:suppressAutoHyphens w:val="0"/>
              <w:jc w:val="center"/>
              <w:rPr>
                <w:sz w:val="22"/>
                <w:szCs w:val="22"/>
                <w:lang w:eastAsia="uk-UA"/>
              </w:rPr>
            </w:pPr>
          </w:p>
        </w:tc>
      </w:tr>
      <w:tr w:rsidR="00872D88" w:rsidRPr="00915876" w14:paraId="7EBDCE46" w14:textId="77777777" w:rsidTr="0098033D">
        <w:trPr>
          <w:trHeight w:val="360"/>
        </w:trPr>
        <w:tc>
          <w:tcPr>
            <w:tcW w:w="425" w:type="dxa"/>
            <w:vMerge/>
            <w:tcBorders>
              <w:left w:val="single" w:sz="4" w:space="0" w:color="auto"/>
              <w:right w:val="single" w:sz="4" w:space="0" w:color="auto"/>
            </w:tcBorders>
            <w:noWrap/>
          </w:tcPr>
          <w:p w14:paraId="715E860B"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24945E3"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600AF2E6" w14:textId="77777777" w:rsidR="00872D88" w:rsidRDefault="00872D88" w:rsidP="00872D8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1F154ECD"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F7CE1DF" w14:textId="77777777" w:rsidR="00872D88" w:rsidRDefault="00872D88" w:rsidP="00872D88">
            <w:pPr>
              <w:jc w:val="center"/>
              <w:rPr>
                <w:rFonts w:eastAsia="Calibri"/>
              </w:rPr>
            </w:pPr>
            <w:r>
              <w:rPr>
                <w:rFonts w:eastAsia="Calibri"/>
              </w:rPr>
              <w:t>2030</w:t>
            </w:r>
          </w:p>
        </w:tc>
        <w:tc>
          <w:tcPr>
            <w:tcW w:w="2268" w:type="dxa"/>
            <w:gridSpan w:val="2"/>
            <w:vMerge/>
            <w:tcBorders>
              <w:left w:val="nil"/>
              <w:bottom w:val="single" w:sz="4" w:space="0" w:color="auto"/>
              <w:right w:val="single" w:sz="4" w:space="0" w:color="auto"/>
            </w:tcBorders>
          </w:tcPr>
          <w:p w14:paraId="44F1E1DB"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0E727118" w14:textId="77777777" w:rsidR="00872D88" w:rsidRDefault="00872D88" w:rsidP="00872D88">
            <w:pPr>
              <w:jc w:val="center"/>
            </w:pPr>
            <w:r w:rsidRPr="00DD5965">
              <w:rPr>
                <w:sz w:val="22"/>
                <w:szCs w:val="22"/>
                <w:lang w:eastAsia="uk-UA"/>
              </w:rPr>
              <w:t>80,0</w:t>
            </w:r>
          </w:p>
        </w:tc>
        <w:tc>
          <w:tcPr>
            <w:tcW w:w="2552" w:type="dxa"/>
            <w:vMerge/>
            <w:tcBorders>
              <w:left w:val="nil"/>
              <w:bottom w:val="single" w:sz="4" w:space="0" w:color="auto"/>
              <w:right w:val="single" w:sz="4" w:space="0" w:color="auto"/>
            </w:tcBorders>
          </w:tcPr>
          <w:p w14:paraId="576953B9" w14:textId="77777777" w:rsidR="00872D88" w:rsidRDefault="00872D88" w:rsidP="00A4753C">
            <w:pPr>
              <w:widowControl/>
              <w:suppressAutoHyphens w:val="0"/>
              <w:jc w:val="center"/>
              <w:rPr>
                <w:sz w:val="22"/>
                <w:szCs w:val="22"/>
                <w:lang w:eastAsia="uk-UA"/>
              </w:rPr>
            </w:pPr>
          </w:p>
        </w:tc>
      </w:tr>
      <w:tr w:rsidR="00872D88" w:rsidRPr="00915876" w14:paraId="62B20B0F" w14:textId="77777777" w:rsidTr="0098033D">
        <w:trPr>
          <w:trHeight w:val="360"/>
        </w:trPr>
        <w:tc>
          <w:tcPr>
            <w:tcW w:w="425" w:type="dxa"/>
            <w:vMerge/>
            <w:tcBorders>
              <w:left w:val="single" w:sz="4" w:space="0" w:color="auto"/>
              <w:right w:val="single" w:sz="4" w:space="0" w:color="auto"/>
            </w:tcBorders>
            <w:noWrap/>
          </w:tcPr>
          <w:p w14:paraId="529F4D1D"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445E2AC6" w14:textId="77777777" w:rsidR="00872D88" w:rsidRDefault="00872D88" w:rsidP="00872D88">
            <w:pPr>
              <w:widowControl/>
              <w:suppressAutoHyphens w:val="0"/>
              <w:jc w:val="center"/>
              <w:rPr>
                <w:sz w:val="22"/>
                <w:szCs w:val="22"/>
                <w:lang w:eastAsia="uk-UA"/>
              </w:rPr>
            </w:pPr>
          </w:p>
        </w:tc>
        <w:tc>
          <w:tcPr>
            <w:tcW w:w="4536" w:type="dxa"/>
            <w:vMerge w:val="restart"/>
            <w:tcBorders>
              <w:top w:val="single" w:sz="4" w:space="0" w:color="auto"/>
              <w:left w:val="single" w:sz="4" w:space="0" w:color="auto"/>
              <w:bottom w:val="single" w:sz="4" w:space="0" w:color="auto"/>
              <w:right w:val="single" w:sz="4" w:space="0" w:color="auto"/>
            </w:tcBorders>
          </w:tcPr>
          <w:p w14:paraId="6B9BD494" w14:textId="0B57E426" w:rsidR="00872D88" w:rsidRDefault="00872D88" w:rsidP="00872D88">
            <w:pPr>
              <w:widowControl/>
              <w:suppressAutoHyphens w:val="0"/>
              <w:jc w:val="both"/>
              <w:rPr>
                <w:color w:val="000000"/>
                <w:lang w:eastAsia="uk-UA"/>
              </w:rPr>
            </w:pPr>
            <w:r>
              <w:rPr>
                <w:color w:val="000000"/>
                <w:lang w:eastAsia="uk-UA"/>
              </w:rPr>
              <w:t>2.2. </w:t>
            </w:r>
            <w:r w:rsidRPr="00E70C90">
              <w:rPr>
                <w:color w:val="000000"/>
                <w:lang w:eastAsia="uk-UA"/>
              </w:rPr>
              <w:t>Частков</w:t>
            </w:r>
            <w:r w:rsidR="00AF2E32">
              <w:rPr>
                <w:color w:val="000000"/>
                <w:lang w:eastAsia="uk-UA"/>
              </w:rPr>
              <w:t>а</w:t>
            </w:r>
            <w:r w:rsidRPr="00E70C90">
              <w:rPr>
                <w:color w:val="000000"/>
                <w:lang w:eastAsia="uk-UA"/>
              </w:rPr>
              <w:t xml:space="preserve"> компенсаці</w:t>
            </w:r>
            <w:r w:rsidR="00AF2E32">
              <w:rPr>
                <w:color w:val="000000"/>
                <w:lang w:eastAsia="uk-UA"/>
              </w:rPr>
              <w:t>я</w:t>
            </w:r>
            <w:r w:rsidRPr="00E70C90">
              <w:rPr>
                <w:color w:val="000000"/>
                <w:lang w:eastAsia="uk-UA"/>
              </w:rPr>
              <w:t xml:space="preserve"> вартості   </w:t>
            </w:r>
            <w:r w:rsidR="00283817">
              <w:rPr>
                <w:color w:val="000000"/>
                <w:lang w:eastAsia="uk-UA"/>
              </w:rPr>
              <w:t xml:space="preserve">придбаної </w:t>
            </w:r>
            <w:r w:rsidRPr="00E70C90">
              <w:rPr>
                <w:color w:val="000000"/>
                <w:lang w:eastAsia="uk-UA"/>
              </w:rPr>
              <w:t xml:space="preserve">сільськогосподарської техніки для </w:t>
            </w:r>
            <w:r w:rsidR="000A2106">
              <w:rPr>
                <w:color w:val="000000"/>
                <w:lang w:eastAsia="uk-UA"/>
              </w:rPr>
              <w:t>ОСГ</w:t>
            </w:r>
            <w:r w:rsidR="007A0E5D">
              <w:rPr>
                <w:color w:val="000000"/>
                <w:lang w:eastAsia="uk-UA"/>
              </w:rPr>
              <w:t xml:space="preserve"> та</w:t>
            </w:r>
            <w:r w:rsidR="000A2106">
              <w:rPr>
                <w:color w:val="000000"/>
                <w:lang w:eastAsia="uk-UA"/>
              </w:rPr>
              <w:t xml:space="preserve"> </w:t>
            </w:r>
            <w:r w:rsidR="007A0E5D">
              <w:rPr>
                <w:color w:val="000000"/>
                <w:lang w:eastAsia="uk-UA"/>
              </w:rPr>
              <w:t>СФГ.</w:t>
            </w:r>
          </w:p>
          <w:p w14:paraId="1B30DEE8" w14:textId="77777777" w:rsidR="00872D88" w:rsidRDefault="00872D88" w:rsidP="00884218">
            <w:pPr>
              <w:widowControl/>
              <w:suppressAutoHyphens w:val="0"/>
              <w:jc w:val="both"/>
              <w:rPr>
                <w:sz w:val="22"/>
                <w:szCs w:val="22"/>
                <w:lang w:eastAsia="uk-UA"/>
              </w:rPr>
            </w:pPr>
          </w:p>
        </w:tc>
        <w:tc>
          <w:tcPr>
            <w:tcW w:w="2127" w:type="dxa"/>
            <w:vMerge w:val="restart"/>
            <w:tcBorders>
              <w:top w:val="single" w:sz="4" w:space="0" w:color="auto"/>
              <w:left w:val="nil"/>
              <w:bottom w:val="single" w:sz="4" w:space="0" w:color="auto"/>
              <w:right w:val="single" w:sz="4" w:space="0" w:color="auto"/>
            </w:tcBorders>
          </w:tcPr>
          <w:p w14:paraId="05100496" w14:textId="4C5C1DE9" w:rsidR="00872D88" w:rsidRDefault="00872D88" w:rsidP="00872D88">
            <w:pPr>
              <w:widowControl/>
              <w:suppressAutoHyphens w:val="0"/>
              <w:jc w:val="center"/>
              <w:rPr>
                <w:bCs/>
                <w:lang w:eastAsia="uk-UA"/>
              </w:rPr>
            </w:pPr>
            <w:r w:rsidRPr="00DD037D">
              <w:rPr>
                <w:bCs/>
                <w:lang w:eastAsia="uk-UA"/>
              </w:rPr>
              <w:t xml:space="preserve">Департамент економічної політики, старости </w:t>
            </w:r>
          </w:p>
          <w:p w14:paraId="2C25D752" w14:textId="77777777" w:rsidR="00DC7E79" w:rsidRDefault="00DC7E79" w:rsidP="00872D88">
            <w:pPr>
              <w:widowControl/>
              <w:suppressAutoHyphens w:val="0"/>
              <w:jc w:val="center"/>
              <w:rPr>
                <w:bCs/>
                <w:lang w:eastAsia="uk-UA"/>
              </w:rPr>
            </w:pPr>
          </w:p>
          <w:p w14:paraId="3CE41A16" w14:textId="753B754D" w:rsidR="00DC7E79" w:rsidRDefault="00DC7E79"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15C9937D" w14:textId="77777777" w:rsidR="00872D88" w:rsidRDefault="00872D88" w:rsidP="00872D88">
            <w:pPr>
              <w:jc w:val="center"/>
              <w:rPr>
                <w:rFonts w:eastAsia="Calibri"/>
              </w:rPr>
            </w:pPr>
            <w:r>
              <w:rPr>
                <w:rFonts w:eastAsia="Calibri"/>
              </w:rPr>
              <w:t>2026</w:t>
            </w:r>
          </w:p>
        </w:tc>
        <w:tc>
          <w:tcPr>
            <w:tcW w:w="2268" w:type="dxa"/>
            <w:gridSpan w:val="2"/>
            <w:vMerge w:val="restart"/>
            <w:tcBorders>
              <w:top w:val="single" w:sz="4" w:space="0" w:color="auto"/>
              <w:left w:val="nil"/>
              <w:bottom w:val="single" w:sz="4" w:space="0" w:color="auto"/>
              <w:right w:val="single" w:sz="4" w:space="0" w:color="auto"/>
            </w:tcBorders>
          </w:tcPr>
          <w:p w14:paraId="712BDF8D" w14:textId="77777777" w:rsidR="00872D88" w:rsidRDefault="00872D88" w:rsidP="00872D88">
            <w:pPr>
              <w:widowControl/>
              <w:suppressAutoHyphens w:val="0"/>
              <w:jc w:val="center"/>
              <w:rPr>
                <w:sz w:val="22"/>
                <w:szCs w:val="22"/>
                <w:lang w:eastAsia="uk-UA"/>
              </w:rPr>
            </w:pPr>
            <w:r>
              <w:t>Бюджет ЛМТГ</w:t>
            </w:r>
          </w:p>
        </w:tc>
        <w:tc>
          <w:tcPr>
            <w:tcW w:w="992" w:type="dxa"/>
            <w:tcBorders>
              <w:top w:val="single" w:sz="4" w:space="0" w:color="auto"/>
              <w:left w:val="nil"/>
              <w:bottom w:val="single" w:sz="4" w:space="0" w:color="auto"/>
              <w:right w:val="single" w:sz="4" w:space="0" w:color="auto"/>
            </w:tcBorders>
          </w:tcPr>
          <w:p w14:paraId="3B2C0674" w14:textId="77777777" w:rsidR="00872D88" w:rsidRDefault="00872D88" w:rsidP="00B11C52">
            <w:pPr>
              <w:widowControl/>
              <w:suppressAutoHyphens w:val="0"/>
              <w:jc w:val="center"/>
              <w:rPr>
                <w:sz w:val="22"/>
                <w:szCs w:val="22"/>
                <w:lang w:eastAsia="uk-UA"/>
              </w:rPr>
            </w:pPr>
            <w:r>
              <w:rPr>
                <w:sz w:val="22"/>
                <w:szCs w:val="22"/>
                <w:lang w:eastAsia="uk-UA"/>
              </w:rPr>
              <w:t>2</w:t>
            </w:r>
            <w:r w:rsidR="00B11C52">
              <w:rPr>
                <w:sz w:val="22"/>
                <w:szCs w:val="22"/>
                <w:lang w:eastAsia="uk-UA"/>
              </w:rPr>
              <w:t>5</w:t>
            </w:r>
            <w:r>
              <w:rPr>
                <w:sz w:val="22"/>
                <w:szCs w:val="22"/>
                <w:lang w:eastAsia="uk-UA"/>
              </w:rPr>
              <w:t>0,0</w:t>
            </w:r>
          </w:p>
        </w:tc>
        <w:tc>
          <w:tcPr>
            <w:tcW w:w="2552" w:type="dxa"/>
            <w:vMerge w:val="restart"/>
            <w:tcBorders>
              <w:top w:val="single" w:sz="4" w:space="0" w:color="auto"/>
              <w:left w:val="nil"/>
              <w:bottom w:val="single" w:sz="4" w:space="0" w:color="auto"/>
              <w:right w:val="single" w:sz="4" w:space="0" w:color="auto"/>
            </w:tcBorders>
          </w:tcPr>
          <w:p w14:paraId="23006F14" w14:textId="5CAF545E" w:rsidR="00872D88" w:rsidRPr="00E70C90" w:rsidRDefault="00C93E6F" w:rsidP="00972836">
            <w:pPr>
              <w:widowControl/>
              <w:suppressAutoHyphens w:val="0"/>
              <w:jc w:val="center"/>
              <w:rPr>
                <w:lang w:eastAsia="uk-UA"/>
              </w:rPr>
            </w:pPr>
            <w:r>
              <w:rPr>
                <w:lang w:eastAsia="uk-UA"/>
              </w:rPr>
              <w:t xml:space="preserve">Сума компенсації та кількість </w:t>
            </w:r>
            <w:r>
              <w:rPr>
                <w:color w:val="000000"/>
                <w:lang w:eastAsia="uk-UA"/>
              </w:rPr>
              <w:t>придбаної</w:t>
            </w:r>
            <w:r w:rsidRPr="00E70C90">
              <w:rPr>
                <w:color w:val="000000"/>
                <w:lang w:eastAsia="uk-UA"/>
              </w:rPr>
              <w:t xml:space="preserve"> сільськогосподарської техніки</w:t>
            </w:r>
            <w:r>
              <w:rPr>
                <w:lang w:eastAsia="uk-UA"/>
              </w:rPr>
              <w:t xml:space="preserve">, </w:t>
            </w:r>
            <w:r w:rsidR="009C3D55">
              <w:rPr>
                <w:lang w:eastAsia="uk-UA"/>
              </w:rPr>
              <w:t>вартість</w:t>
            </w:r>
            <w:r>
              <w:rPr>
                <w:lang w:eastAsia="uk-UA"/>
              </w:rPr>
              <w:t xml:space="preserve"> якої </w:t>
            </w:r>
            <w:r w:rsidR="009C3D55">
              <w:rPr>
                <w:lang w:eastAsia="uk-UA"/>
              </w:rPr>
              <w:t>частково</w:t>
            </w:r>
            <w:r>
              <w:rPr>
                <w:lang w:eastAsia="uk-UA"/>
              </w:rPr>
              <w:t xml:space="preserve"> компенс</w:t>
            </w:r>
            <w:r w:rsidR="009C3D55">
              <w:rPr>
                <w:lang w:eastAsia="uk-UA"/>
              </w:rPr>
              <w:t>овано</w:t>
            </w:r>
          </w:p>
        </w:tc>
      </w:tr>
      <w:tr w:rsidR="00872D88" w:rsidRPr="00915876" w14:paraId="60168813" w14:textId="77777777" w:rsidTr="0098033D">
        <w:trPr>
          <w:trHeight w:val="360"/>
        </w:trPr>
        <w:tc>
          <w:tcPr>
            <w:tcW w:w="425" w:type="dxa"/>
            <w:vMerge/>
            <w:tcBorders>
              <w:left w:val="single" w:sz="4" w:space="0" w:color="auto"/>
              <w:right w:val="single" w:sz="4" w:space="0" w:color="auto"/>
            </w:tcBorders>
            <w:noWrap/>
          </w:tcPr>
          <w:p w14:paraId="635F3283"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621B34A" w14:textId="77777777" w:rsidR="00872D88" w:rsidRDefault="00872D88" w:rsidP="00872D88">
            <w:pPr>
              <w:widowControl/>
              <w:suppressAutoHyphens w:val="0"/>
              <w:jc w:val="center"/>
              <w:rPr>
                <w:sz w:val="22"/>
                <w:szCs w:val="22"/>
                <w:lang w:eastAsia="uk-UA"/>
              </w:rPr>
            </w:pPr>
          </w:p>
        </w:tc>
        <w:tc>
          <w:tcPr>
            <w:tcW w:w="4536" w:type="dxa"/>
            <w:vMerge/>
            <w:tcBorders>
              <w:top w:val="single" w:sz="4" w:space="0" w:color="auto"/>
              <w:left w:val="single" w:sz="4" w:space="0" w:color="auto"/>
              <w:right w:val="single" w:sz="4" w:space="0" w:color="auto"/>
            </w:tcBorders>
          </w:tcPr>
          <w:p w14:paraId="65E806B5" w14:textId="77777777" w:rsidR="00872D88" w:rsidRDefault="00872D88" w:rsidP="00872D88">
            <w:pPr>
              <w:widowControl/>
              <w:suppressAutoHyphens w:val="0"/>
              <w:jc w:val="center"/>
              <w:rPr>
                <w:sz w:val="22"/>
                <w:szCs w:val="22"/>
                <w:lang w:eastAsia="uk-UA"/>
              </w:rPr>
            </w:pPr>
          </w:p>
        </w:tc>
        <w:tc>
          <w:tcPr>
            <w:tcW w:w="2127" w:type="dxa"/>
            <w:vMerge/>
            <w:tcBorders>
              <w:top w:val="single" w:sz="4" w:space="0" w:color="auto"/>
              <w:left w:val="nil"/>
              <w:right w:val="single" w:sz="4" w:space="0" w:color="auto"/>
            </w:tcBorders>
          </w:tcPr>
          <w:p w14:paraId="11562C04" w14:textId="77777777" w:rsidR="00872D88" w:rsidRDefault="00872D88" w:rsidP="00872D88">
            <w:pPr>
              <w:widowControl/>
              <w:suppressAutoHyphens w:val="0"/>
              <w:jc w:val="center"/>
              <w:rPr>
                <w:sz w:val="22"/>
                <w:szCs w:val="22"/>
                <w:lang w:eastAsia="uk-UA"/>
              </w:rPr>
            </w:pPr>
          </w:p>
        </w:tc>
        <w:tc>
          <w:tcPr>
            <w:tcW w:w="850" w:type="dxa"/>
            <w:tcBorders>
              <w:top w:val="single" w:sz="4" w:space="0" w:color="auto"/>
              <w:left w:val="nil"/>
              <w:bottom w:val="single" w:sz="4" w:space="0" w:color="auto"/>
              <w:right w:val="single" w:sz="4" w:space="0" w:color="auto"/>
            </w:tcBorders>
          </w:tcPr>
          <w:p w14:paraId="31E35C43" w14:textId="77777777" w:rsidR="00872D88" w:rsidRDefault="00872D88" w:rsidP="00872D88">
            <w:pPr>
              <w:jc w:val="center"/>
              <w:rPr>
                <w:rFonts w:eastAsia="Calibri"/>
              </w:rPr>
            </w:pPr>
            <w:r>
              <w:rPr>
                <w:rFonts w:eastAsia="Calibri"/>
              </w:rPr>
              <w:t>2027</w:t>
            </w:r>
          </w:p>
        </w:tc>
        <w:tc>
          <w:tcPr>
            <w:tcW w:w="2268" w:type="dxa"/>
            <w:gridSpan w:val="2"/>
            <w:vMerge/>
            <w:tcBorders>
              <w:top w:val="single" w:sz="4" w:space="0" w:color="auto"/>
              <w:left w:val="nil"/>
              <w:right w:val="single" w:sz="4" w:space="0" w:color="auto"/>
            </w:tcBorders>
          </w:tcPr>
          <w:p w14:paraId="7A5742C3" w14:textId="77777777" w:rsidR="00872D88" w:rsidRDefault="00872D88" w:rsidP="00872D88">
            <w:pPr>
              <w:widowControl/>
              <w:suppressAutoHyphens w:val="0"/>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14:paraId="00A93D89"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top w:val="single" w:sz="4" w:space="0" w:color="auto"/>
              <w:left w:val="nil"/>
              <w:right w:val="single" w:sz="4" w:space="0" w:color="auto"/>
            </w:tcBorders>
          </w:tcPr>
          <w:p w14:paraId="77AA6CA2" w14:textId="77777777" w:rsidR="00872D88" w:rsidRDefault="00872D88" w:rsidP="00A4753C">
            <w:pPr>
              <w:widowControl/>
              <w:suppressAutoHyphens w:val="0"/>
              <w:jc w:val="center"/>
              <w:rPr>
                <w:sz w:val="22"/>
                <w:szCs w:val="22"/>
                <w:lang w:eastAsia="uk-UA"/>
              </w:rPr>
            </w:pPr>
          </w:p>
        </w:tc>
      </w:tr>
      <w:tr w:rsidR="00872D88" w:rsidRPr="00915876" w14:paraId="67FC3702" w14:textId="77777777" w:rsidTr="0098033D">
        <w:trPr>
          <w:trHeight w:val="360"/>
        </w:trPr>
        <w:tc>
          <w:tcPr>
            <w:tcW w:w="425" w:type="dxa"/>
            <w:vMerge/>
            <w:tcBorders>
              <w:left w:val="single" w:sz="4" w:space="0" w:color="auto"/>
              <w:right w:val="single" w:sz="4" w:space="0" w:color="auto"/>
            </w:tcBorders>
            <w:noWrap/>
          </w:tcPr>
          <w:p w14:paraId="5B6F24A1"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51DD2BA0"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2CDF6B9F"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12308C14"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6B7AA285" w14:textId="77777777" w:rsidR="00872D88" w:rsidRDefault="00872D88" w:rsidP="00872D88">
            <w:pPr>
              <w:jc w:val="center"/>
              <w:rPr>
                <w:rFonts w:eastAsia="Calibri"/>
              </w:rPr>
            </w:pPr>
            <w:r>
              <w:rPr>
                <w:rFonts w:eastAsia="Calibri"/>
              </w:rPr>
              <w:t>2028</w:t>
            </w:r>
          </w:p>
        </w:tc>
        <w:tc>
          <w:tcPr>
            <w:tcW w:w="2268" w:type="dxa"/>
            <w:gridSpan w:val="2"/>
            <w:vMerge/>
            <w:tcBorders>
              <w:left w:val="nil"/>
              <w:right w:val="single" w:sz="4" w:space="0" w:color="auto"/>
            </w:tcBorders>
          </w:tcPr>
          <w:p w14:paraId="5AB9BE8D"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22D01957"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right w:val="single" w:sz="4" w:space="0" w:color="auto"/>
            </w:tcBorders>
          </w:tcPr>
          <w:p w14:paraId="2468EA96" w14:textId="77777777" w:rsidR="00872D88" w:rsidRDefault="00872D88" w:rsidP="00A4753C">
            <w:pPr>
              <w:widowControl/>
              <w:suppressAutoHyphens w:val="0"/>
              <w:jc w:val="center"/>
              <w:rPr>
                <w:sz w:val="22"/>
                <w:szCs w:val="22"/>
                <w:lang w:eastAsia="uk-UA"/>
              </w:rPr>
            </w:pPr>
          </w:p>
        </w:tc>
      </w:tr>
      <w:tr w:rsidR="00872D88" w:rsidRPr="00915876" w14:paraId="0B635F4C" w14:textId="77777777" w:rsidTr="0098033D">
        <w:trPr>
          <w:trHeight w:val="360"/>
        </w:trPr>
        <w:tc>
          <w:tcPr>
            <w:tcW w:w="425" w:type="dxa"/>
            <w:vMerge/>
            <w:tcBorders>
              <w:left w:val="single" w:sz="4" w:space="0" w:color="auto"/>
              <w:right w:val="single" w:sz="4" w:space="0" w:color="auto"/>
            </w:tcBorders>
            <w:noWrap/>
          </w:tcPr>
          <w:p w14:paraId="51D7429C"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4A233051"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right w:val="single" w:sz="4" w:space="0" w:color="auto"/>
            </w:tcBorders>
          </w:tcPr>
          <w:p w14:paraId="43015E81" w14:textId="77777777" w:rsidR="00872D88" w:rsidRDefault="00872D88" w:rsidP="00872D88">
            <w:pPr>
              <w:widowControl/>
              <w:suppressAutoHyphens w:val="0"/>
              <w:jc w:val="center"/>
              <w:rPr>
                <w:sz w:val="22"/>
                <w:szCs w:val="22"/>
                <w:lang w:eastAsia="uk-UA"/>
              </w:rPr>
            </w:pPr>
          </w:p>
        </w:tc>
        <w:tc>
          <w:tcPr>
            <w:tcW w:w="2127" w:type="dxa"/>
            <w:vMerge/>
            <w:tcBorders>
              <w:left w:val="nil"/>
              <w:right w:val="single" w:sz="4" w:space="0" w:color="auto"/>
            </w:tcBorders>
          </w:tcPr>
          <w:p w14:paraId="269354DB"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7D2B0ECD" w14:textId="77777777" w:rsidR="00872D88" w:rsidRDefault="00872D88" w:rsidP="00872D88">
            <w:pPr>
              <w:jc w:val="center"/>
              <w:rPr>
                <w:rFonts w:eastAsia="Calibri"/>
              </w:rPr>
            </w:pPr>
            <w:r>
              <w:rPr>
                <w:rFonts w:eastAsia="Calibri"/>
              </w:rPr>
              <w:t>2029</w:t>
            </w:r>
          </w:p>
        </w:tc>
        <w:tc>
          <w:tcPr>
            <w:tcW w:w="2268" w:type="dxa"/>
            <w:gridSpan w:val="2"/>
            <w:vMerge/>
            <w:tcBorders>
              <w:left w:val="nil"/>
              <w:right w:val="single" w:sz="4" w:space="0" w:color="auto"/>
            </w:tcBorders>
          </w:tcPr>
          <w:p w14:paraId="77E3C5FB"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82F2398"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right w:val="single" w:sz="4" w:space="0" w:color="auto"/>
            </w:tcBorders>
          </w:tcPr>
          <w:p w14:paraId="43757056" w14:textId="77777777" w:rsidR="00872D88" w:rsidRDefault="00872D88" w:rsidP="00A4753C">
            <w:pPr>
              <w:widowControl/>
              <w:suppressAutoHyphens w:val="0"/>
              <w:jc w:val="center"/>
              <w:rPr>
                <w:sz w:val="22"/>
                <w:szCs w:val="22"/>
                <w:lang w:eastAsia="uk-UA"/>
              </w:rPr>
            </w:pPr>
          </w:p>
        </w:tc>
      </w:tr>
      <w:tr w:rsidR="00872D88" w:rsidRPr="00915876" w14:paraId="282FD89C" w14:textId="77777777" w:rsidTr="0098033D">
        <w:trPr>
          <w:trHeight w:val="360"/>
        </w:trPr>
        <w:tc>
          <w:tcPr>
            <w:tcW w:w="425" w:type="dxa"/>
            <w:vMerge/>
            <w:tcBorders>
              <w:left w:val="single" w:sz="4" w:space="0" w:color="auto"/>
              <w:bottom w:val="single" w:sz="4" w:space="0" w:color="auto"/>
              <w:right w:val="single" w:sz="4" w:space="0" w:color="auto"/>
            </w:tcBorders>
            <w:noWrap/>
          </w:tcPr>
          <w:p w14:paraId="7E4BA818" w14:textId="77777777" w:rsidR="00872D88" w:rsidRPr="00915876" w:rsidRDefault="00872D88" w:rsidP="00872D88">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377C977B" w14:textId="77777777" w:rsidR="00872D88" w:rsidRDefault="00872D88" w:rsidP="00872D88">
            <w:pPr>
              <w:widowControl/>
              <w:suppressAutoHyphens w:val="0"/>
              <w:jc w:val="center"/>
              <w:rPr>
                <w:sz w:val="22"/>
                <w:szCs w:val="22"/>
                <w:lang w:eastAsia="uk-UA"/>
              </w:rPr>
            </w:pPr>
          </w:p>
        </w:tc>
        <w:tc>
          <w:tcPr>
            <w:tcW w:w="4536" w:type="dxa"/>
            <w:vMerge/>
            <w:tcBorders>
              <w:left w:val="single" w:sz="4" w:space="0" w:color="auto"/>
              <w:bottom w:val="single" w:sz="4" w:space="0" w:color="auto"/>
              <w:right w:val="single" w:sz="4" w:space="0" w:color="auto"/>
            </w:tcBorders>
          </w:tcPr>
          <w:p w14:paraId="41CC1FC7" w14:textId="77777777" w:rsidR="00872D88" w:rsidRDefault="00872D88" w:rsidP="00872D88">
            <w:pPr>
              <w:widowControl/>
              <w:suppressAutoHyphens w:val="0"/>
              <w:jc w:val="center"/>
              <w:rPr>
                <w:sz w:val="22"/>
                <w:szCs w:val="22"/>
                <w:lang w:eastAsia="uk-UA"/>
              </w:rPr>
            </w:pPr>
          </w:p>
        </w:tc>
        <w:tc>
          <w:tcPr>
            <w:tcW w:w="2127" w:type="dxa"/>
            <w:vMerge/>
            <w:tcBorders>
              <w:left w:val="nil"/>
              <w:bottom w:val="single" w:sz="4" w:space="0" w:color="auto"/>
              <w:right w:val="single" w:sz="4" w:space="0" w:color="auto"/>
            </w:tcBorders>
          </w:tcPr>
          <w:p w14:paraId="4EEBE3D1" w14:textId="77777777" w:rsidR="00872D88" w:rsidRDefault="00872D88" w:rsidP="00872D88">
            <w:pPr>
              <w:widowControl/>
              <w:suppressAutoHyphens w:val="0"/>
              <w:jc w:val="center"/>
              <w:rPr>
                <w:sz w:val="22"/>
                <w:szCs w:val="22"/>
                <w:lang w:eastAsia="uk-UA"/>
              </w:rPr>
            </w:pPr>
          </w:p>
        </w:tc>
        <w:tc>
          <w:tcPr>
            <w:tcW w:w="850" w:type="dxa"/>
            <w:tcBorders>
              <w:top w:val="nil"/>
              <w:left w:val="nil"/>
              <w:bottom w:val="single" w:sz="4" w:space="0" w:color="auto"/>
              <w:right w:val="single" w:sz="4" w:space="0" w:color="auto"/>
            </w:tcBorders>
          </w:tcPr>
          <w:p w14:paraId="0BFDA8CE" w14:textId="77777777" w:rsidR="00872D88" w:rsidRDefault="00872D88" w:rsidP="00872D88">
            <w:pPr>
              <w:jc w:val="center"/>
              <w:rPr>
                <w:rFonts w:eastAsia="Calibri"/>
              </w:rPr>
            </w:pPr>
            <w:r>
              <w:rPr>
                <w:rFonts w:eastAsia="Calibri"/>
              </w:rPr>
              <w:t>2030</w:t>
            </w:r>
          </w:p>
          <w:p w14:paraId="4A8FB08D" w14:textId="4D45DB5F" w:rsidR="00972836" w:rsidRDefault="00972836" w:rsidP="00872D88">
            <w:pPr>
              <w:jc w:val="center"/>
              <w:rPr>
                <w:rFonts w:eastAsia="Calibri"/>
              </w:rPr>
            </w:pPr>
          </w:p>
        </w:tc>
        <w:tc>
          <w:tcPr>
            <w:tcW w:w="2268" w:type="dxa"/>
            <w:gridSpan w:val="2"/>
            <w:vMerge/>
            <w:tcBorders>
              <w:left w:val="nil"/>
              <w:bottom w:val="single" w:sz="4" w:space="0" w:color="auto"/>
              <w:right w:val="single" w:sz="4" w:space="0" w:color="auto"/>
            </w:tcBorders>
          </w:tcPr>
          <w:p w14:paraId="0574F315" w14:textId="77777777" w:rsidR="00872D88" w:rsidRDefault="00872D88" w:rsidP="00872D88">
            <w:pPr>
              <w:widowControl/>
              <w:suppressAutoHyphens w:val="0"/>
              <w:jc w:val="center"/>
              <w:rPr>
                <w:sz w:val="22"/>
                <w:szCs w:val="22"/>
                <w:lang w:eastAsia="uk-UA"/>
              </w:rPr>
            </w:pPr>
          </w:p>
        </w:tc>
        <w:tc>
          <w:tcPr>
            <w:tcW w:w="992" w:type="dxa"/>
            <w:tcBorders>
              <w:top w:val="nil"/>
              <w:left w:val="nil"/>
              <w:bottom w:val="single" w:sz="4" w:space="0" w:color="auto"/>
              <w:right w:val="single" w:sz="4" w:space="0" w:color="auto"/>
            </w:tcBorders>
          </w:tcPr>
          <w:p w14:paraId="729E28A5" w14:textId="77777777" w:rsidR="00872D88" w:rsidRDefault="00872D88" w:rsidP="00B11C52">
            <w:pPr>
              <w:jc w:val="center"/>
            </w:pPr>
            <w:r w:rsidRPr="00DA30E6">
              <w:rPr>
                <w:sz w:val="22"/>
                <w:szCs w:val="22"/>
                <w:lang w:eastAsia="uk-UA"/>
              </w:rPr>
              <w:t>2</w:t>
            </w:r>
            <w:r w:rsidR="00B11C52">
              <w:rPr>
                <w:sz w:val="22"/>
                <w:szCs w:val="22"/>
                <w:lang w:eastAsia="uk-UA"/>
              </w:rPr>
              <w:t>5</w:t>
            </w:r>
            <w:r w:rsidRPr="00DA30E6">
              <w:rPr>
                <w:sz w:val="22"/>
                <w:szCs w:val="22"/>
                <w:lang w:eastAsia="uk-UA"/>
              </w:rPr>
              <w:t>0,0</w:t>
            </w:r>
          </w:p>
        </w:tc>
        <w:tc>
          <w:tcPr>
            <w:tcW w:w="2552" w:type="dxa"/>
            <w:vMerge/>
            <w:tcBorders>
              <w:left w:val="nil"/>
              <w:bottom w:val="single" w:sz="4" w:space="0" w:color="auto"/>
              <w:right w:val="single" w:sz="4" w:space="0" w:color="auto"/>
            </w:tcBorders>
          </w:tcPr>
          <w:p w14:paraId="388A2EBD" w14:textId="77777777" w:rsidR="00872D88" w:rsidRDefault="00872D88" w:rsidP="00A4753C">
            <w:pPr>
              <w:widowControl/>
              <w:suppressAutoHyphens w:val="0"/>
              <w:jc w:val="center"/>
              <w:rPr>
                <w:sz w:val="22"/>
                <w:szCs w:val="22"/>
                <w:lang w:eastAsia="uk-UA"/>
              </w:rPr>
            </w:pPr>
          </w:p>
        </w:tc>
      </w:tr>
      <w:tr w:rsidR="00972836" w:rsidRPr="00884218" w14:paraId="67158BDC" w14:textId="77777777" w:rsidTr="0098033D">
        <w:trPr>
          <w:trHeight w:val="2456"/>
        </w:trPr>
        <w:tc>
          <w:tcPr>
            <w:tcW w:w="425" w:type="dxa"/>
            <w:vMerge w:val="restart"/>
            <w:tcBorders>
              <w:top w:val="single" w:sz="4" w:space="0" w:color="auto"/>
              <w:left w:val="single" w:sz="4" w:space="0" w:color="auto"/>
              <w:right w:val="single" w:sz="4" w:space="0" w:color="auto"/>
            </w:tcBorders>
            <w:noWrap/>
          </w:tcPr>
          <w:p w14:paraId="4E95AB3E" w14:textId="77777777" w:rsidR="00972836" w:rsidRDefault="00972836" w:rsidP="00872D88">
            <w:pPr>
              <w:jc w:val="center"/>
              <w:rPr>
                <w:sz w:val="22"/>
                <w:szCs w:val="22"/>
                <w:lang w:eastAsia="uk-UA"/>
              </w:rPr>
            </w:pPr>
            <w:r>
              <w:rPr>
                <w:sz w:val="22"/>
                <w:szCs w:val="22"/>
                <w:lang w:eastAsia="uk-UA"/>
              </w:rPr>
              <w:t>3.</w:t>
            </w:r>
          </w:p>
        </w:tc>
        <w:tc>
          <w:tcPr>
            <w:tcW w:w="1701" w:type="dxa"/>
            <w:vMerge w:val="restart"/>
            <w:tcBorders>
              <w:top w:val="single" w:sz="4" w:space="0" w:color="auto"/>
              <w:left w:val="single" w:sz="4" w:space="0" w:color="auto"/>
              <w:right w:val="single" w:sz="4" w:space="0" w:color="auto"/>
            </w:tcBorders>
          </w:tcPr>
          <w:p w14:paraId="5ED749CE" w14:textId="77777777" w:rsidR="00972836" w:rsidRPr="00DC7CC1" w:rsidRDefault="00972836" w:rsidP="00872D88">
            <w:pPr>
              <w:jc w:val="center"/>
              <w:rPr>
                <w:lang w:eastAsia="uk-UA"/>
              </w:rPr>
            </w:pPr>
            <w:r w:rsidRPr="00DC7CC1">
              <w:rPr>
                <w:lang w:eastAsia="uk-UA"/>
              </w:rPr>
              <w:t>Інформаційна діяльність та організаційна підтримка</w:t>
            </w:r>
          </w:p>
        </w:tc>
        <w:tc>
          <w:tcPr>
            <w:tcW w:w="4536" w:type="dxa"/>
            <w:tcBorders>
              <w:top w:val="single" w:sz="4" w:space="0" w:color="auto"/>
              <w:left w:val="single" w:sz="4" w:space="0" w:color="auto"/>
              <w:bottom w:val="single" w:sz="4" w:space="0" w:color="auto"/>
              <w:right w:val="single" w:sz="4" w:space="0" w:color="auto"/>
            </w:tcBorders>
          </w:tcPr>
          <w:p w14:paraId="5A4C25DA" w14:textId="4B368748" w:rsidR="00972836" w:rsidRDefault="00972836" w:rsidP="00AE5A58">
            <w:pPr>
              <w:widowControl/>
              <w:suppressAutoHyphens w:val="0"/>
              <w:jc w:val="both"/>
              <w:rPr>
                <w:color w:val="000000"/>
                <w:lang w:eastAsia="uk-UA"/>
              </w:rPr>
            </w:pPr>
            <w:r>
              <w:rPr>
                <w:color w:val="000000"/>
                <w:lang w:eastAsia="uk-UA"/>
              </w:rPr>
              <w:t>3.1. Сприяння електронній реєстрації виробників сільськогосподарської продукції в Державному реєстрі виробників сільськогосподарської продукції за допомогою інформацій-комунікаційної системи «Державний аграрний реєстр» (ДАР) та участі в програмах підтримки через ДАР.</w:t>
            </w:r>
          </w:p>
        </w:tc>
        <w:tc>
          <w:tcPr>
            <w:tcW w:w="2127" w:type="dxa"/>
            <w:tcBorders>
              <w:top w:val="single" w:sz="4" w:space="0" w:color="auto"/>
              <w:left w:val="nil"/>
              <w:bottom w:val="single" w:sz="4" w:space="0" w:color="auto"/>
              <w:right w:val="single" w:sz="4" w:space="0" w:color="auto"/>
            </w:tcBorders>
          </w:tcPr>
          <w:p w14:paraId="751842EC" w14:textId="77777777" w:rsidR="00972836" w:rsidRDefault="00972836" w:rsidP="00972836">
            <w:pPr>
              <w:widowControl/>
              <w:suppressAutoHyphens w:val="0"/>
              <w:jc w:val="center"/>
              <w:rPr>
                <w:bCs/>
                <w:color w:val="000000"/>
                <w:lang w:eastAsia="uk-UA"/>
              </w:rPr>
            </w:pPr>
            <w:r>
              <w:rPr>
                <w:bCs/>
                <w:color w:val="000000"/>
                <w:lang w:eastAsia="uk-UA"/>
              </w:rPr>
              <w:t>Департамент економічної політики, департамент «Центр надання адміністративних послуг у місті Луцьку», старости</w:t>
            </w:r>
          </w:p>
          <w:p w14:paraId="3655125C" w14:textId="1E77CDA0" w:rsidR="00972836" w:rsidRDefault="00972836" w:rsidP="00972836">
            <w:pPr>
              <w:widowControl/>
              <w:suppressAutoHyphens w:val="0"/>
              <w:jc w:val="center"/>
              <w:rPr>
                <w:bCs/>
                <w:color w:val="000000"/>
                <w:lang w:eastAsia="uk-UA"/>
              </w:rPr>
            </w:pPr>
          </w:p>
        </w:tc>
        <w:tc>
          <w:tcPr>
            <w:tcW w:w="850" w:type="dxa"/>
            <w:tcBorders>
              <w:top w:val="single" w:sz="4" w:space="0" w:color="auto"/>
              <w:left w:val="nil"/>
              <w:bottom w:val="single" w:sz="4" w:space="0" w:color="auto"/>
              <w:right w:val="single" w:sz="4" w:space="0" w:color="auto"/>
            </w:tcBorders>
          </w:tcPr>
          <w:p w14:paraId="78AE180E" w14:textId="77777777" w:rsidR="00972836" w:rsidRDefault="00972836" w:rsidP="00872D88">
            <w:pPr>
              <w:jc w:val="center"/>
              <w:rPr>
                <w:rFonts w:eastAsia="Calibri"/>
              </w:rPr>
            </w:pPr>
            <w:r>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49DDB99C" w14:textId="77777777" w:rsidR="00972836" w:rsidRDefault="00972836" w:rsidP="00872D88">
            <w:pPr>
              <w:widowControl/>
              <w:suppressAutoHyphens w:val="0"/>
              <w:jc w:val="center"/>
              <w:rPr>
                <w:sz w:val="22"/>
                <w:szCs w:val="22"/>
                <w:lang w:eastAsia="uk-UA"/>
              </w:rPr>
            </w:pPr>
            <w:r w:rsidRPr="00856C02">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5A267E7F" w14:textId="77777777" w:rsidR="00972836" w:rsidRDefault="00972836" w:rsidP="00872D88">
            <w:pPr>
              <w:widowControl/>
              <w:suppressAutoHyphens w:val="0"/>
              <w:jc w:val="center"/>
              <w:rPr>
                <w:color w:val="000000"/>
                <w:sz w:val="22"/>
                <w:szCs w:val="22"/>
                <w:lang w:eastAsia="uk-UA"/>
              </w:rPr>
            </w:pPr>
          </w:p>
        </w:tc>
        <w:tc>
          <w:tcPr>
            <w:tcW w:w="2552" w:type="dxa"/>
            <w:tcBorders>
              <w:top w:val="single" w:sz="4" w:space="0" w:color="auto"/>
              <w:left w:val="single" w:sz="4" w:space="0" w:color="auto"/>
              <w:bottom w:val="single" w:sz="4" w:space="0" w:color="auto"/>
              <w:right w:val="single" w:sz="4" w:space="0" w:color="auto"/>
            </w:tcBorders>
          </w:tcPr>
          <w:p w14:paraId="11CFAC66" w14:textId="77777777" w:rsidR="00972836" w:rsidRDefault="00972836" w:rsidP="00A4753C">
            <w:pPr>
              <w:widowControl/>
              <w:suppressAutoHyphens w:val="0"/>
              <w:jc w:val="center"/>
              <w:rPr>
                <w:color w:val="000000"/>
                <w:lang w:eastAsia="uk-UA"/>
              </w:rPr>
            </w:pPr>
            <w:r>
              <w:rPr>
                <w:color w:val="000000"/>
              </w:rPr>
              <w:t>Отримання підтримки коштами державного, місцевих бюджетів, міжнародної технічної допомоги</w:t>
            </w:r>
          </w:p>
        </w:tc>
      </w:tr>
      <w:tr w:rsidR="00972836" w:rsidRPr="00915876" w14:paraId="30CD6BA1" w14:textId="77777777" w:rsidTr="0098033D">
        <w:trPr>
          <w:trHeight w:val="1413"/>
        </w:trPr>
        <w:tc>
          <w:tcPr>
            <w:tcW w:w="425" w:type="dxa"/>
            <w:vMerge/>
            <w:tcBorders>
              <w:left w:val="single" w:sz="4" w:space="0" w:color="auto"/>
              <w:bottom w:val="single" w:sz="4" w:space="0" w:color="auto"/>
              <w:right w:val="single" w:sz="4" w:space="0" w:color="auto"/>
            </w:tcBorders>
            <w:noWrap/>
          </w:tcPr>
          <w:p w14:paraId="40A369B6" w14:textId="77777777" w:rsidR="00972836" w:rsidRPr="00915876" w:rsidRDefault="00972836" w:rsidP="006D4265">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581B4F72"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2AC3AA92" w14:textId="5947C473" w:rsidR="00972836" w:rsidRPr="00CF625E" w:rsidRDefault="00972836" w:rsidP="00972836">
            <w:pPr>
              <w:widowControl/>
              <w:suppressAutoHyphens w:val="0"/>
              <w:jc w:val="both"/>
              <w:rPr>
                <w:color w:val="000000"/>
                <w:lang w:eastAsia="uk-UA"/>
              </w:rPr>
            </w:pPr>
            <w:r>
              <w:rPr>
                <w:lang w:eastAsia="uk-UA"/>
              </w:rPr>
              <w:t>3.2. </w:t>
            </w:r>
            <w:r w:rsidRPr="00CF625E">
              <w:rPr>
                <w:lang w:eastAsia="uk-UA"/>
              </w:rPr>
              <w:t>Організація та проведення виставково-ярмаркових захо</w:t>
            </w:r>
            <w:r>
              <w:rPr>
                <w:lang w:eastAsia="uk-UA"/>
              </w:rPr>
              <w:t>дів</w:t>
            </w:r>
          </w:p>
        </w:tc>
        <w:tc>
          <w:tcPr>
            <w:tcW w:w="2127" w:type="dxa"/>
            <w:tcBorders>
              <w:top w:val="single" w:sz="4" w:space="0" w:color="auto"/>
              <w:left w:val="single" w:sz="4" w:space="0" w:color="auto"/>
              <w:bottom w:val="single" w:sz="4" w:space="0" w:color="auto"/>
              <w:right w:val="single" w:sz="4" w:space="0" w:color="auto"/>
            </w:tcBorders>
          </w:tcPr>
          <w:p w14:paraId="78C2D1B8" w14:textId="77777777" w:rsidR="00972836" w:rsidRDefault="00972836" w:rsidP="00972836">
            <w:pPr>
              <w:jc w:val="center"/>
              <w:rPr>
                <w:bCs/>
                <w:lang w:eastAsia="uk-UA"/>
              </w:rPr>
            </w:pPr>
            <w:r w:rsidRPr="00DD037D">
              <w:rPr>
                <w:bCs/>
                <w:lang w:eastAsia="uk-UA"/>
              </w:rPr>
              <w:t xml:space="preserve">Департамент економічної політики, старости </w:t>
            </w:r>
          </w:p>
          <w:p w14:paraId="0EDEEC5B" w14:textId="77777777" w:rsidR="00F12597" w:rsidRDefault="00F12597" w:rsidP="00972836">
            <w:pPr>
              <w:jc w:val="center"/>
              <w:rPr>
                <w:bCs/>
                <w:lang w:eastAsia="uk-UA"/>
              </w:rPr>
            </w:pPr>
          </w:p>
          <w:p w14:paraId="2F737AEE" w14:textId="58F00844" w:rsidR="00F12597" w:rsidRDefault="00F12597" w:rsidP="00972836">
            <w:pPr>
              <w:jc w:val="center"/>
              <w:rPr>
                <w:sz w:val="22"/>
                <w:szCs w:val="22"/>
                <w:lang w:eastAsia="uk-UA"/>
              </w:rPr>
            </w:pPr>
          </w:p>
        </w:tc>
        <w:tc>
          <w:tcPr>
            <w:tcW w:w="850" w:type="dxa"/>
            <w:tcBorders>
              <w:top w:val="single" w:sz="4" w:space="0" w:color="auto"/>
              <w:left w:val="single" w:sz="4" w:space="0" w:color="auto"/>
              <w:bottom w:val="single" w:sz="4" w:space="0" w:color="auto"/>
              <w:right w:val="single" w:sz="4" w:space="0" w:color="auto"/>
            </w:tcBorders>
          </w:tcPr>
          <w:p w14:paraId="7C3FD8C5" w14:textId="77777777" w:rsidR="00972836" w:rsidRDefault="00972836" w:rsidP="006D4265">
            <w:pPr>
              <w:jc w:val="center"/>
              <w:rPr>
                <w:rFonts w:eastAsia="Calibri"/>
              </w:rPr>
            </w:pPr>
            <w:r w:rsidRPr="008C2D0D">
              <w:rPr>
                <w:rFonts w:eastAsia="Calibri"/>
              </w:rPr>
              <w:t>2026-2030</w:t>
            </w:r>
          </w:p>
        </w:tc>
        <w:tc>
          <w:tcPr>
            <w:tcW w:w="2268" w:type="dxa"/>
            <w:gridSpan w:val="2"/>
            <w:tcBorders>
              <w:top w:val="single" w:sz="4" w:space="0" w:color="auto"/>
              <w:left w:val="single" w:sz="4" w:space="0" w:color="auto"/>
              <w:bottom w:val="single" w:sz="4" w:space="0" w:color="auto"/>
              <w:right w:val="single" w:sz="4" w:space="0" w:color="auto"/>
            </w:tcBorders>
          </w:tcPr>
          <w:p w14:paraId="386BF561" w14:textId="77777777" w:rsidR="00972836" w:rsidRDefault="00972836" w:rsidP="006D4265">
            <w:pPr>
              <w:jc w:val="center"/>
              <w:rPr>
                <w:sz w:val="22"/>
                <w:szCs w:val="22"/>
                <w:lang w:eastAsia="uk-UA"/>
              </w:rPr>
            </w:pPr>
            <w:r w:rsidRPr="00BD2EE3">
              <w:rPr>
                <w:lang w:eastAsia="uk-UA"/>
              </w:rPr>
              <w:t>Не потребує фінансування</w:t>
            </w:r>
          </w:p>
        </w:tc>
        <w:tc>
          <w:tcPr>
            <w:tcW w:w="992" w:type="dxa"/>
            <w:tcBorders>
              <w:top w:val="single" w:sz="4" w:space="0" w:color="auto"/>
              <w:left w:val="single" w:sz="4" w:space="0" w:color="auto"/>
              <w:bottom w:val="single" w:sz="4" w:space="0" w:color="auto"/>
              <w:right w:val="single" w:sz="4" w:space="0" w:color="auto"/>
            </w:tcBorders>
          </w:tcPr>
          <w:p w14:paraId="20B14ECD"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single" w:sz="4" w:space="0" w:color="auto"/>
              <w:bottom w:val="single" w:sz="4" w:space="0" w:color="auto"/>
              <w:right w:val="single" w:sz="4" w:space="0" w:color="auto"/>
            </w:tcBorders>
          </w:tcPr>
          <w:p w14:paraId="4D28C9AA" w14:textId="30672E51" w:rsidR="00972836" w:rsidRPr="00856C02" w:rsidRDefault="00972836" w:rsidP="006D4265">
            <w:pPr>
              <w:widowControl/>
              <w:suppressAutoHyphens w:val="0"/>
              <w:jc w:val="center"/>
              <w:rPr>
                <w:b/>
                <w:bCs/>
                <w:lang w:eastAsia="uk-UA"/>
              </w:rPr>
            </w:pPr>
            <w:r w:rsidRPr="00856C02">
              <w:rPr>
                <w:lang w:eastAsia="uk-UA"/>
              </w:rPr>
              <w:t>Зб</w:t>
            </w:r>
            <w:r>
              <w:rPr>
                <w:lang w:eastAsia="uk-UA"/>
              </w:rPr>
              <w:t>ільшення ринків збуту продукції</w:t>
            </w:r>
          </w:p>
        </w:tc>
      </w:tr>
      <w:tr w:rsidR="00972836" w:rsidRPr="00915876" w14:paraId="2AC03A8A" w14:textId="77777777" w:rsidTr="0098033D">
        <w:trPr>
          <w:trHeight w:val="360"/>
        </w:trPr>
        <w:tc>
          <w:tcPr>
            <w:tcW w:w="425" w:type="dxa"/>
            <w:vMerge w:val="restart"/>
            <w:tcBorders>
              <w:top w:val="single" w:sz="4" w:space="0" w:color="auto"/>
              <w:left w:val="single" w:sz="4" w:space="0" w:color="auto"/>
              <w:right w:val="single" w:sz="4" w:space="0" w:color="auto"/>
            </w:tcBorders>
            <w:noWrap/>
          </w:tcPr>
          <w:p w14:paraId="53A6D667" w14:textId="77777777" w:rsidR="00972836" w:rsidRPr="00915876" w:rsidRDefault="00972836" w:rsidP="006D4265">
            <w:pPr>
              <w:widowControl/>
              <w:suppressAutoHyphens w:val="0"/>
              <w:jc w:val="center"/>
              <w:rPr>
                <w:sz w:val="22"/>
                <w:szCs w:val="22"/>
                <w:lang w:eastAsia="uk-UA"/>
              </w:rPr>
            </w:pPr>
          </w:p>
        </w:tc>
        <w:tc>
          <w:tcPr>
            <w:tcW w:w="1701" w:type="dxa"/>
            <w:vMerge w:val="restart"/>
            <w:tcBorders>
              <w:top w:val="single" w:sz="4" w:space="0" w:color="auto"/>
              <w:left w:val="single" w:sz="4" w:space="0" w:color="auto"/>
              <w:right w:val="single" w:sz="4" w:space="0" w:color="auto"/>
            </w:tcBorders>
          </w:tcPr>
          <w:p w14:paraId="427C223B"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2F3A1218" w14:textId="7CE85384" w:rsidR="00972836" w:rsidRDefault="00972836" w:rsidP="006D4265">
            <w:pPr>
              <w:widowControl/>
              <w:suppressAutoHyphens w:val="0"/>
              <w:jc w:val="both"/>
              <w:rPr>
                <w:color w:val="000000"/>
                <w:lang w:eastAsia="uk-UA"/>
              </w:rPr>
            </w:pPr>
            <w:r>
              <w:rPr>
                <w:color w:val="000000"/>
                <w:lang w:eastAsia="uk-UA"/>
              </w:rPr>
              <w:t>3.3. </w:t>
            </w:r>
            <w:r w:rsidRPr="00CF625E">
              <w:rPr>
                <w:color w:val="000000"/>
                <w:lang w:eastAsia="uk-UA"/>
              </w:rPr>
              <w:t>Сприяння</w:t>
            </w:r>
            <w:r>
              <w:rPr>
                <w:color w:val="000000"/>
                <w:lang w:eastAsia="uk-UA"/>
              </w:rPr>
              <w:t xml:space="preserve"> </w:t>
            </w:r>
            <w:r w:rsidRPr="00CF625E">
              <w:rPr>
                <w:color w:val="000000"/>
                <w:lang w:eastAsia="uk-UA"/>
              </w:rPr>
              <w:t>розміщенн</w:t>
            </w:r>
            <w:r>
              <w:rPr>
                <w:color w:val="000000"/>
                <w:lang w:eastAsia="uk-UA"/>
              </w:rPr>
              <w:t>ю</w:t>
            </w:r>
            <w:r w:rsidRPr="00CF625E">
              <w:rPr>
                <w:color w:val="000000"/>
                <w:lang w:eastAsia="uk-UA"/>
              </w:rPr>
              <w:t xml:space="preserve"> тимчасових споруд для торгівлі сільськогосподарською продукцією </w:t>
            </w:r>
          </w:p>
          <w:p w14:paraId="61D4E255" w14:textId="77777777" w:rsidR="00972836" w:rsidRPr="00CF625E" w:rsidRDefault="00972836" w:rsidP="006D4265">
            <w:pPr>
              <w:widowControl/>
              <w:suppressAutoHyphens w:val="0"/>
              <w:jc w:val="both"/>
              <w:rPr>
                <w:color w:val="000000"/>
                <w:lang w:eastAsia="uk-UA"/>
              </w:rPr>
            </w:pPr>
          </w:p>
        </w:tc>
        <w:tc>
          <w:tcPr>
            <w:tcW w:w="2127" w:type="dxa"/>
            <w:tcBorders>
              <w:top w:val="single" w:sz="4" w:space="0" w:color="auto"/>
              <w:left w:val="nil"/>
              <w:bottom w:val="single" w:sz="4" w:space="0" w:color="auto"/>
              <w:right w:val="single" w:sz="4" w:space="0" w:color="auto"/>
            </w:tcBorders>
          </w:tcPr>
          <w:p w14:paraId="3EFBB8E3" w14:textId="6E5993DE" w:rsidR="00972836" w:rsidRDefault="00972836"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59F0A66B" w14:textId="77777777" w:rsidR="00972836" w:rsidRDefault="00972836" w:rsidP="006D4265">
            <w:r w:rsidRPr="008C2D0D">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002D3B6E" w14:textId="77777777" w:rsidR="00972836" w:rsidRDefault="00972836" w:rsidP="006D4265">
            <w:pPr>
              <w:jc w:val="center"/>
            </w:pPr>
            <w:r w:rsidRPr="00BD2EE3">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624D954B"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55655023" w14:textId="77777777" w:rsidR="00972836" w:rsidRPr="00856C02" w:rsidRDefault="00972836" w:rsidP="006D4265">
            <w:pPr>
              <w:widowControl/>
              <w:suppressAutoHyphens w:val="0"/>
              <w:jc w:val="center"/>
              <w:rPr>
                <w:lang w:eastAsia="uk-UA"/>
              </w:rPr>
            </w:pPr>
            <w:r w:rsidRPr="00856C02">
              <w:rPr>
                <w:lang w:eastAsia="uk-UA"/>
              </w:rPr>
              <w:t>Збільшення ринків збуту продукції.</w:t>
            </w:r>
          </w:p>
        </w:tc>
      </w:tr>
      <w:tr w:rsidR="00972836" w:rsidRPr="00915876" w14:paraId="6ACC6B75" w14:textId="77777777" w:rsidTr="0098033D">
        <w:trPr>
          <w:trHeight w:val="360"/>
        </w:trPr>
        <w:tc>
          <w:tcPr>
            <w:tcW w:w="425" w:type="dxa"/>
            <w:vMerge/>
            <w:tcBorders>
              <w:left w:val="single" w:sz="4" w:space="0" w:color="auto"/>
              <w:right w:val="single" w:sz="4" w:space="0" w:color="auto"/>
            </w:tcBorders>
            <w:noWrap/>
          </w:tcPr>
          <w:p w14:paraId="2B928239" w14:textId="77777777" w:rsidR="00972836" w:rsidRPr="00915876" w:rsidRDefault="00972836" w:rsidP="006D4265">
            <w:pPr>
              <w:widowControl/>
              <w:suppressAutoHyphens w:val="0"/>
              <w:jc w:val="center"/>
              <w:rPr>
                <w:sz w:val="22"/>
                <w:szCs w:val="22"/>
                <w:lang w:eastAsia="uk-UA"/>
              </w:rPr>
            </w:pPr>
          </w:p>
        </w:tc>
        <w:tc>
          <w:tcPr>
            <w:tcW w:w="1701" w:type="dxa"/>
            <w:vMerge/>
            <w:tcBorders>
              <w:left w:val="single" w:sz="4" w:space="0" w:color="auto"/>
              <w:right w:val="single" w:sz="4" w:space="0" w:color="auto"/>
            </w:tcBorders>
          </w:tcPr>
          <w:p w14:paraId="2E9A8020" w14:textId="77777777" w:rsidR="00972836" w:rsidRDefault="00972836" w:rsidP="006D4265">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78322709" w14:textId="77777777" w:rsidR="00972836" w:rsidRDefault="00972836" w:rsidP="006D4265">
            <w:pPr>
              <w:widowControl/>
              <w:suppressAutoHyphens w:val="0"/>
              <w:jc w:val="both"/>
              <w:rPr>
                <w:lang w:eastAsia="uk-UA"/>
              </w:rPr>
            </w:pPr>
            <w:r>
              <w:rPr>
                <w:color w:val="000000"/>
                <w:lang w:eastAsia="uk-UA"/>
              </w:rPr>
              <w:t>3.4. Налагодження с</w:t>
            </w:r>
            <w:r w:rsidRPr="00CF625E">
              <w:rPr>
                <w:color w:val="000000"/>
                <w:lang w:eastAsia="uk-UA"/>
              </w:rPr>
              <w:t>півпрац</w:t>
            </w:r>
            <w:r>
              <w:rPr>
                <w:color w:val="000000"/>
                <w:lang w:eastAsia="uk-UA"/>
              </w:rPr>
              <w:t>і</w:t>
            </w:r>
            <w:r w:rsidRPr="00CF625E">
              <w:rPr>
                <w:color w:val="000000"/>
                <w:lang w:eastAsia="uk-UA"/>
              </w:rPr>
              <w:t xml:space="preserve"> з гром</w:t>
            </w:r>
            <w:r>
              <w:rPr>
                <w:color w:val="000000"/>
                <w:lang w:eastAsia="uk-UA"/>
              </w:rPr>
              <w:t>адськими формуваннями аграріїв</w:t>
            </w:r>
          </w:p>
        </w:tc>
        <w:tc>
          <w:tcPr>
            <w:tcW w:w="2127" w:type="dxa"/>
            <w:tcBorders>
              <w:top w:val="single" w:sz="4" w:space="0" w:color="auto"/>
              <w:left w:val="nil"/>
              <w:bottom w:val="single" w:sz="4" w:space="0" w:color="auto"/>
              <w:right w:val="single" w:sz="4" w:space="0" w:color="auto"/>
            </w:tcBorders>
          </w:tcPr>
          <w:p w14:paraId="37107530" w14:textId="78DB724F" w:rsidR="00972836" w:rsidRPr="00DD037D" w:rsidRDefault="00972836" w:rsidP="00972836">
            <w:pPr>
              <w:widowControl/>
              <w:suppressAutoHyphens w:val="0"/>
              <w:jc w:val="center"/>
              <w:rPr>
                <w:bCs/>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0D6C8217" w14:textId="77777777" w:rsidR="00972836" w:rsidRDefault="00972836" w:rsidP="006D4265">
            <w:r w:rsidRPr="008C2D0D">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16C7630E" w14:textId="77777777" w:rsidR="00972836" w:rsidRDefault="00972836" w:rsidP="006D4265">
            <w:pPr>
              <w:jc w:val="center"/>
            </w:pPr>
            <w:r w:rsidRPr="00BD2EE3">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7A2FDA7D" w14:textId="77777777" w:rsidR="00972836" w:rsidRDefault="00972836" w:rsidP="006D4265">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18DDD56A" w14:textId="77777777" w:rsidR="00972836" w:rsidRDefault="00972836" w:rsidP="006D4265">
            <w:pPr>
              <w:widowControl/>
              <w:suppressAutoHyphens w:val="0"/>
              <w:jc w:val="center"/>
              <w:rPr>
                <w:lang w:eastAsia="uk-UA"/>
              </w:rPr>
            </w:pPr>
            <w:r w:rsidRPr="00856C02">
              <w:rPr>
                <w:lang w:eastAsia="uk-UA"/>
              </w:rPr>
              <w:t>Розширення та налагодження ділових зв’язків</w:t>
            </w:r>
          </w:p>
          <w:p w14:paraId="1150FB7C" w14:textId="77777777" w:rsidR="00972836" w:rsidRPr="00856C02" w:rsidRDefault="00972836" w:rsidP="006D4265">
            <w:pPr>
              <w:widowControl/>
              <w:suppressAutoHyphens w:val="0"/>
              <w:jc w:val="center"/>
              <w:rPr>
                <w:lang w:eastAsia="uk-UA"/>
              </w:rPr>
            </w:pPr>
          </w:p>
        </w:tc>
      </w:tr>
      <w:tr w:rsidR="00972836" w:rsidRPr="00915876" w14:paraId="1602557E" w14:textId="77777777" w:rsidTr="0098033D">
        <w:trPr>
          <w:trHeight w:val="707"/>
        </w:trPr>
        <w:tc>
          <w:tcPr>
            <w:tcW w:w="425" w:type="dxa"/>
            <w:vMerge/>
            <w:tcBorders>
              <w:left w:val="single" w:sz="4" w:space="0" w:color="auto"/>
              <w:bottom w:val="single" w:sz="4" w:space="0" w:color="auto"/>
              <w:right w:val="single" w:sz="4" w:space="0" w:color="auto"/>
            </w:tcBorders>
            <w:noWrap/>
          </w:tcPr>
          <w:p w14:paraId="3F43562C" w14:textId="77777777" w:rsidR="00972836" w:rsidRPr="00915876" w:rsidRDefault="00972836" w:rsidP="00872D88">
            <w:pPr>
              <w:widowControl/>
              <w:suppressAutoHyphens w:val="0"/>
              <w:jc w:val="center"/>
              <w:rPr>
                <w:sz w:val="22"/>
                <w:szCs w:val="22"/>
                <w:lang w:eastAsia="uk-UA"/>
              </w:rPr>
            </w:pPr>
          </w:p>
        </w:tc>
        <w:tc>
          <w:tcPr>
            <w:tcW w:w="1701" w:type="dxa"/>
            <w:vMerge/>
            <w:tcBorders>
              <w:left w:val="single" w:sz="4" w:space="0" w:color="auto"/>
              <w:bottom w:val="single" w:sz="4" w:space="0" w:color="auto"/>
              <w:right w:val="single" w:sz="4" w:space="0" w:color="auto"/>
            </w:tcBorders>
          </w:tcPr>
          <w:p w14:paraId="154DBAC4" w14:textId="77777777" w:rsidR="00972836" w:rsidRDefault="00972836" w:rsidP="00872D88">
            <w:pPr>
              <w:widowControl/>
              <w:suppressAutoHyphens w:val="0"/>
              <w:jc w:val="center"/>
              <w:rPr>
                <w:sz w:val="22"/>
                <w:szCs w:val="22"/>
                <w:lang w:eastAsia="uk-UA"/>
              </w:rPr>
            </w:pPr>
          </w:p>
        </w:tc>
        <w:tc>
          <w:tcPr>
            <w:tcW w:w="4536" w:type="dxa"/>
            <w:tcBorders>
              <w:top w:val="single" w:sz="4" w:space="0" w:color="auto"/>
              <w:left w:val="single" w:sz="4" w:space="0" w:color="auto"/>
              <w:bottom w:val="single" w:sz="4" w:space="0" w:color="auto"/>
              <w:right w:val="single" w:sz="4" w:space="0" w:color="auto"/>
            </w:tcBorders>
          </w:tcPr>
          <w:p w14:paraId="6202B071" w14:textId="77777777" w:rsidR="00972836" w:rsidRDefault="00972836" w:rsidP="00872D88">
            <w:pPr>
              <w:widowControl/>
              <w:suppressAutoHyphens w:val="0"/>
              <w:jc w:val="both"/>
              <w:rPr>
                <w:sz w:val="22"/>
                <w:szCs w:val="22"/>
                <w:lang w:eastAsia="uk-UA"/>
              </w:rPr>
            </w:pPr>
            <w:r>
              <w:rPr>
                <w:lang w:eastAsia="uk-UA"/>
              </w:rPr>
              <w:t>3.5. </w:t>
            </w:r>
            <w:r w:rsidRPr="00856C02">
              <w:rPr>
                <w:lang w:eastAsia="uk-UA"/>
              </w:rPr>
              <w:t>Проведення інформаційно-роз'яснювальної роботи</w:t>
            </w:r>
          </w:p>
        </w:tc>
        <w:tc>
          <w:tcPr>
            <w:tcW w:w="2127" w:type="dxa"/>
            <w:tcBorders>
              <w:top w:val="single" w:sz="4" w:space="0" w:color="auto"/>
              <w:left w:val="nil"/>
              <w:bottom w:val="single" w:sz="4" w:space="0" w:color="auto"/>
              <w:right w:val="single" w:sz="4" w:space="0" w:color="auto"/>
            </w:tcBorders>
          </w:tcPr>
          <w:p w14:paraId="1C37C495" w14:textId="21015867" w:rsidR="00972836" w:rsidRDefault="00972836" w:rsidP="00972836">
            <w:pPr>
              <w:widowControl/>
              <w:suppressAutoHyphens w:val="0"/>
              <w:jc w:val="center"/>
              <w:rPr>
                <w:sz w:val="22"/>
                <w:szCs w:val="22"/>
                <w:lang w:eastAsia="uk-UA"/>
              </w:rPr>
            </w:pPr>
            <w:r w:rsidRPr="00DD037D">
              <w:rPr>
                <w:bCs/>
                <w:lang w:eastAsia="uk-UA"/>
              </w:rPr>
              <w:t xml:space="preserve">Департамент економічної політики, старости </w:t>
            </w:r>
          </w:p>
        </w:tc>
        <w:tc>
          <w:tcPr>
            <w:tcW w:w="850" w:type="dxa"/>
            <w:tcBorders>
              <w:top w:val="single" w:sz="4" w:space="0" w:color="auto"/>
              <w:left w:val="nil"/>
              <w:bottom w:val="single" w:sz="4" w:space="0" w:color="auto"/>
              <w:right w:val="single" w:sz="4" w:space="0" w:color="auto"/>
            </w:tcBorders>
          </w:tcPr>
          <w:p w14:paraId="227D4054" w14:textId="77777777" w:rsidR="00972836" w:rsidRDefault="00972836" w:rsidP="00872D88">
            <w:pPr>
              <w:jc w:val="center"/>
              <w:rPr>
                <w:rFonts w:eastAsia="Calibri"/>
              </w:rPr>
            </w:pPr>
            <w:r>
              <w:rPr>
                <w:rFonts w:eastAsia="Calibri"/>
              </w:rPr>
              <w:t>2026-2030</w:t>
            </w:r>
          </w:p>
        </w:tc>
        <w:tc>
          <w:tcPr>
            <w:tcW w:w="2268" w:type="dxa"/>
            <w:gridSpan w:val="2"/>
            <w:tcBorders>
              <w:top w:val="single" w:sz="4" w:space="0" w:color="auto"/>
              <w:left w:val="nil"/>
              <w:bottom w:val="single" w:sz="4" w:space="0" w:color="auto"/>
              <w:right w:val="single" w:sz="4" w:space="0" w:color="auto"/>
            </w:tcBorders>
          </w:tcPr>
          <w:p w14:paraId="3A1992D5" w14:textId="77777777" w:rsidR="00972836" w:rsidRDefault="00972836" w:rsidP="006D4265">
            <w:pPr>
              <w:widowControl/>
              <w:suppressAutoHyphens w:val="0"/>
              <w:jc w:val="center"/>
              <w:rPr>
                <w:sz w:val="22"/>
                <w:szCs w:val="22"/>
                <w:lang w:eastAsia="uk-UA"/>
              </w:rPr>
            </w:pPr>
            <w:r w:rsidRPr="00856C02">
              <w:rPr>
                <w:lang w:eastAsia="uk-UA"/>
              </w:rPr>
              <w:t>Не потребує фінансування</w:t>
            </w:r>
          </w:p>
        </w:tc>
        <w:tc>
          <w:tcPr>
            <w:tcW w:w="992" w:type="dxa"/>
            <w:tcBorders>
              <w:top w:val="single" w:sz="4" w:space="0" w:color="auto"/>
              <w:left w:val="nil"/>
              <w:bottom w:val="single" w:sz="4" w:space="0" w:color="auto"/>
              <w:right w:val="single" w:sz="4" w:space="0" w:color="auto"/>
            </w:tcBorders>
          </w:tcPr>
          <w:p w14:paraId="0222D7B0" w14:textId="77777777" w:rsidR="00972836" w:rsidRDefault="00972836" w:rsidP="00872D88">
            <w:pPr>
              <w:widowControl/>
              <w:suppressAutoHyphens w:val="0"/>
              <w:jc w:val="center"/>
              <w:rPr>
                <w:sz w:val="22"/>
                <w:szCs w:val="22"/>
                <w:lang w:eastAsia="uk-UA"/>
              </w:rPr>
            </w:pPr>
          </w:p>
        </w:tc>
        <w:tc>
          <w:tcPr>
            <w:tcW w:w="2552" w:type="dxa"/>
            <w:tcBorders>
              <w:top w:val="single" w:sz="4" w:space="0" w:color="auto"/>
              <w:left w:val="nil"/>
              <w:bottom w:val="single" w:sz="4" w:space="0" w:color="auto"/>
              <w:right w:val="single" w:sz="4" w:space="0" w:color="auto"/>
            </w:tcBorders>
          </w:tcPr>
          <w:p w14:paraId="0DB93A68" w14:textId="338B94B9" w:rsidR="00972836" w:rsidRDefault="00972836" w:rsidP="00972836">
            <w:pPr>
              <w:widowControl/>
              <w:suppressAutoHyphens w:val="0"/>
              <w:jc w:val="center"/>
              <w:rPr>
                <w:sz w:val="22"/>
                <w:szCs w:val="22"/>
                <w:lang w:eastAsia="uk-UA"/>
              </w:rPr>
            </w:pPr>
            <w:r w:rsidRPr="00856C02">
              <w:rPr>
                <w:lang w:eastAsia="uk-UA"/>
              </w:rPr>
              <w:t xml:space="preserve">Отримання нової інформації щодо змін та вимог законодавства, програм підтримки АПК, проведення </w:t>
            </w:r>
            <w:r>
              <w:rPr>
                <w:lang w:eastAsia="uk-UA"/>
              </w:rPr>
              <w:t>р</w:t>
            </w:r>
            <w:r w:rsidRPr="00856C02">
              <w:rPr>
                <w:lang w:eastAsia="uk-UA"/>
              </w:rPr>
              <w:t>ізноманітних заходів тощо</w:t>
            </w:r>
          </w:p>
        </w:tc>
      </w:tr>
      <w:tr w:rsidR="00216F3F" w:rsidRPr="00915876" w14:paraId="22174B88" w14:textId="77777777" w:rsidTr="00972836">
        <w:trPr>
          <w:trHeight w:val="360"/>
        </w:trPr>
        <w:tc>
          <w:tcPr>
            <w:tcW w:w="8789" w:type="dxa"/>
            <w:gridSpan w:val="4"/>
            <w:tcBorders>
              <w:top w:val="single" w:sz="4" w:space="0" w:color="auto"/>
              <w:left w:val="single" w:sz="4" w:space="0" w:color="auto"/>
              <w:bottom w:val="single" w:sz="4" w:space="0" w:color="auto"/>
              <w:right w:val="single" w:sz="4" w:space="0" w:color="auto"/>
            </w:tcBorders>
            <w:noWrap/>
          </w:tcPr>
          <w:p w14:paraId="7296859B" w14:textId="77777777" w:rsidR="00216F3F" w:rsidRDefault="00216F3F" w:rsidP="00872D88">
            <w:pPr>
              <w:jc w:val="right"/>
              <w:rPr>
                <w:b/>
              </w:rPr>
            </w:pPr>
          </w:p>
          <w:p w14:paraId="13908C6A" w14:textId="77777777" w:rsidR="00216F3F" w:rsidRDefault="00216F3F" w:rsidP="00872D88">
            <w:pPr>
              <w:jc w:val="right"/>
              <w:rPr>
                <w:b/>
              </w:rPr>
            </w:pPr>
            <w:r>
              <w:rPr>
                <w:b/>
              </w:rPr>
              <w:t>Всього за роками та джерелами фінансування, тис. грн:</w:t>
            </w:r>
          </w:p>
          <w:p w14:paraId="2B6770C9" w14:textId="77777777" w:rsidR="00216F3F" w:rsidRDefault="00216F3F" w:rsidP="00872D88">
            <w:pPr>
              <w:jc w:val="right"/>
              <w:rPr>
                <w:b/>
              </w:rPr>
            </w:pPr>
          </w:p>
        </w:tc>
        <w:tc>
          <w:tcPr>
            <w:tcW w:w="1488" w:type="dxa"/>
            <w:gridSpan w:val="2"/>
            <w:tcBorders>
              <w:top w:val="single" w:sz="4" w:space="0" w:color="auto"/>
              <w:left w:val="nil"/>
              <w:bottom w:val="single" w:sz="4" w:space="0" w:color="auto"/>
              <w:right w:val="single" w:sz="4" w:space="0" w:color="auto"/>
            </w:tcBorders>
            <w:vAlign w:val="center"/>
          </w:tcPr>
          <w:p w14:paraId="3A5EA44A" w14:textId="77777777" w:rsidR="00216F3F" w:rsidRDefault="00216F3F" w:rsidP="00872D88">
            <w:pPr>
              <w:jc w:val="center"/>
              <w:rPr>
                <w:b/>
              </w:rPr>
            </w:pPr>
            <w:r>
              <w:rPr>
                <w:b/>
              </w:rPr>
              <w:t>Бюджет громади</w:t>
            </w:r>
          </w:p>
        </w:tc>
        <w:tc>
          <w:tcPr>
            <w:tcW w:w="2622" w:type="dxa"/>
            <w:gridSpan w:val="2"/>
            <w:tcBorders>
              <w:top w:val="single" w:sz="4" w:space="0" w:color="auto"/>
              <w:left w:val="nil"/>
              <w:bottom w:val="single" w:sz="4" w:space="0" w:color="auto"/>
              <w:right w:val="single" w:sz="4" w:space="0" w:color="auto"/>
            </w:tcBorders>
            <w:vAlign w:val="center"/>
          </w:tcPr>
          <w:p w14:paraId="5BD1797B" w14:textId="77777777" w:rsidR="00216F3F" w:rsidRDefault="00216F3F" w:rsidP="005E505D">
            <w:pPr>
              <w:jc w:val="center"/>
              <w:rPr>
                <w:b/>
              </w:rPr>
            </w:pPr>
            <w:r>
              <w:rPr>
                <w:b/>
              </w:rPr>
              <w:t>Обласний бюджет</w:t>
            </w:r>
            <w:r w:rsidR="005E505D">
              <w:rPr>
                <w:b/>
              </w:rPr>
              <w:t xml:space="preserve"> Волинської області</w:t>
            </w:r>
          </w:p>
        </w:tc>
        <w:tc>
          <w:tcPr>
            <w:tcW w:w="2552" w:type="dxa"/>
            <w:tcBorders>
              <w:top w:val="single" w:sz="4" w:space="0" w:color="auto"/>
              <w:left w:val="nil"/>
              <w:bottom w:val="single" w:sz="4" w:space="0" w:color="auto"/>
              <w:right w:val="single" w:sz="4" w:space="0" w:color="auto"/>
            </w:tcBorders>
            <w:vAlign w:val="center"/>
          </w:tcPr>
          <w:p w14:paraId="0E2E5248" w14:textId="77777777" w:rsidR="00216F3F" w:rsidRDefault="00216F3F" w:rsidP="00872D88">
            <w:pPr>
              <w:jc w:val="center"/>
              <w:rPr>
                <w:b/>
              </w:rPr>
            </w:pPr>
            <w:r>
              <w:rPr>
                <w:b/>
              </w:rPr>
              <w:t>Інші джерела</w:t>
            </w:r>
          </w:p>
        </w:tc>
      </w:tr>
      <w:tr w:rsidR="00216F3F" w:rsidRPr="00060781" w14:paraId="3CF9FF4D"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3ED7EA31" w14:textId="77777777" w:rsidR="00216F3F" w:rsidRDefault="00216F3F" w:rsidP="00C637F8">
            <w:pPr>
              <w:widowControl/>
              <w:suppressAutoHyphens w:val="0"/>
              <w:jc w:val="right"/>
              <w:rPr>
                <w:b/>
                <w:color w:val="000000"/>
                <w:lang w:eastAsia="uk-UA"/>
              </w:rPr>
            </w:pPr>
            <w:r>
              <w:rPr>
                <w:b/>
                <w:color w:val="000000"/>
                <w:lang w:eastAsia="uk-UA"/>
              </w:rPr>
              <w:t>2026</w:t>
            </w:r>
          </w:p>
          <w:p w14:paraId="4C29E762" w14:textId="7E2DD1D6"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7E9E7C61" w14:textId="4431C640" w:rsidR="00216F3F" w:rsidRDefault="00216F3F" w:rsidP="00547FA8">
            <w:pPr>
              <w:jc w:val="center"/>
              <w:rPr>
                <w:b/>
                <w:color w:val="000000"/>
              </w:rPr>
            </w:pPr>
            <w:r>
              <w:rPr>
                <w:b/>
                <w:color w:val="000000"/>
              </w:rPr>
              <w:t>1</w:t>
            </w:r>
            <w:r w:rsidR="00F43A6B">
              <w:rPr>
                <w:b/>
                <w:color w:val="000000"/>
              </w:rPr>
              <w:t> </w:t>
            </w:r>
            <w:r w:rsidR="00097770">
              <w:rPr>
                <w:b/>
                <w:color w:val="000000"/>
              </w:rPr>
              <w:t>60</w:t>
            </w:r>
            <w:r w:rsidR="00547FA8">
              <w:rPr>
                <w:b/>
                <w:color w:val="000000"/>
              </w:rPr>
              <w:t>7</w:t>
            </w:r>
            <w:r w:rsidR="00F43A6B">
              <w:rPr>
                <w:b/>
                <w:color w:val="000000"/>
              </w:rPr>
              <w:t>,</w:t>
            </w:r>
            <w:r>
              <w:rPr>
                <w:b/>
                <w:color w:val="000000"/>
              </w:rPr>
              <w:t>0</w:t>
            </w:r>
          </w:p>
        </w:tc>
        <w:tc>
          <w:tcPr>
            <w:tcW w:w="2622" w:type="dxa"/>
            <w:gridSpan w:val="2"/>
            <w:tcBorders>
              <w:top w:val="nil"/>
              <w:left w:val="nil"/>
              <w:bottom w:val="single" w:sz="4" w:space="0" w:color="auto"/>
              <w:right w:val="single" w:sz="4" w:space="0" w:color="auto"/>
            </w:tcBorders>
          </w:tcPr>
          <w:p w14:paraId="21169704" w14:textId="77777777" w:rsidR="00216F3F" w:rsidRDefault="00FF5A27" w:rsidP="00216F3F">
            <w:pPr>
              <w:jc w:val="center"/>
              <w:rPr>
                <w:b/>
                <w:color w:val="000000"/>
              </w:rPr>
            </w:pPr>
            <w:r>
              <w:rPr>
                <w:b/>
                <w:color w:val="000000"/>
              </w:rPr>
              <w:t>155,0</w:t>
            </w:r>
          </w:p>
        </w:tc>
        <w:tc>
          <w:tcPr>
            <w:tcW w:w="2552" w:type="dxa"/>
            <w:tcBorders>
              <w:left w:val="nil"/>
              <w:bottom w:val="single" w:sz="4" w:space="0" w:color="auto"/>
              <w:right w:val="single" w:sz="4" w:space="0" w:color="auto"/>
            </w:tcBorders>
          </w:tcPr>
          <w:p w14:paraId="7AAC3F01" w14:textId="77777777" w:rsidR="00216F3F" w:rsidRDefault="00216F3F" w:rsidP="00872D88">
            <w:pPr>
              <w:jc w:val="center"/>
              <w:rPr>
                <w:b/>
                <w:color w:val="000000"/>
              </w:rPr>
            </w:pPr>
            <w:r>
              <w:rPr>
                <w:b/>
                <w:color w:val="000000"/>
              </w:rPr>
              <w:t>0,0</w:t>
            </w:r>
          </w:p>
        </w:tc>
      </w:tr>
      <w:tr w:rsidR="00216F3F" w:rsidRPr="00060781" w14:paraId="7F0A780E"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7C43CF90" w14:textId="77777777" w:rsidR="00216F3F" w:rsidRDefault="00216F3F" w:rsidP="00C637F8">
            <w:pPr>
              <w:widowControl/>
              <w:suppressAutoHyphens w:val="0"/>
              <w:jc w:val="right"/>
              <w:rPr>
                <w:b/>
                <w:color w:val="000000"/>
                <w:lang w:eastAsia="uk-UA"/>
              </w:rPr>
            </w:pPr>
            <w:r>
              <w:rPr>
                <w:b/>
                <w:color w:val="000000"/>
                <w:lang w:eastAsia="uk-UA"/>
              </w:rPr>
              <w:t>2027</w:t>
            </w:r>
          </w:p>
          <w:p w14:paraId="43BC3171" w14:textId="55BAD9D6"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25C19B70" w14:textId="6402A4AD" w:rsidR="00216F3F" w:rsidRDefault="00216F3F" w:rsidP="0065460B">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097770">
              <w:rPr>
                <w:b/>
                <w:color w:val="000000"/>
                <w:sz w:val="22"/>
                <w:szCs w:val="22"/>
                <w:lang w:eastAsia="uk-UA"/>
              </w:rPr>
              <w:t>6</w:t>
            </w:r>
            <w:r w:rsidR="00D32BD1">
              <w:rPr>
                <w:b/>
                <w:color w:val="000000"/>
                <w:sz w:val="22"/>
                <w:szCs w:val="22"/>
                <w:lang w:eastAsia="uk-UA"/>
              </w:rPr>
              <w:t>4</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0F74D3EF" w14:textId="77777777" w:rsidR="00216F3F" w:rsidRDefault="00FF5A27" w:rsidP="00872D88">
            <w:pPr>
              <w:jc w:val="center"/>
              <w:rPr>
                <w:b/>
                <w:color w:val="000000"/>
              </w:rPr>
            </w:pPr>
            <w:r>
              <w:rPr>
                <w:b/>
                <w:color w:val="000000"/>
              </w:rPr>
              <w:t>160,0</w:t>
            </w:r>
          </w:p>
        </w:tc>
        <w:tc>
          <w:tcPr>
            <w:tcW w:w="2552" w:type="dxa"/>
            <w:tcBorders>
              <w:left w:val="nil"/>
              <w:bottom w:val="single" w:sz="4" w:space="0" w:color="auto"/>
              <w:right w:val="single" w:sz="4" w:space="0" w:color="auto"/>
            </w:tcBorders>
          </w:tcPr>
          <w:p w14:paraId="0FF32CCD" w14:textId="77777777" w:rsidR="00216F3F" w:rsidRDefault="00216F3F" w:rsidP="00872D88">
            <w:pPr>
              <w:jc w:val="center"/>
              <w:rPr>
                <w:b/>
                <w:color w:val="000000"/>
              </w:rPr>
            </w:pPr>
            <w:r>
              <w:rPr>
                <w:b/>
                <w:color w:val="000000"/>
              </w:rPr>
              <w:t>0,0</w:t>
            </w:r>
          </w:p>
        </w:tc>
      </w:tr>
      <w:tr w:rsidR="00216F3F" w:rsidRPr="00060781" w14:paraId="1299D78E"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04C17A4D" w14:textId="77777777" w:rsidR="00216F3F" w:rsidRDefault="00216F3F" w:rsidP="00C637F8">
            <w:pPr>
              <w:widowControl/>
              <w:suppressAutoHyphens w:val="0"/>
              <w:jc w:val="right"/>
              <w:rPr>
                <w:b/>
                <w:color w:val="000000"/>
                <w:lang w:eastAsia="uk-UA"/>
              </w:rPr>
            </w:pPr>
            <w:r>
              <w:rPr>
                <w:b/>
                <w:color w:val="000000"/>
                <w:lang w:eastAsia="uk-UA"/>
              </w:rPr>
              <w:t>2028</w:t>
            </w:r>
          </w:p>
          <w:p w14:paraId="2E2E803C" w14:textId="399ADA9D"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48FA56D0" w14:textId="2C7CBCE6" w:rsidR="00216F3F" w:rsidRDefault="00216F3F" w:rsidP="00431B9F">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431B9F">
              <w:rPr>
                <w:b/>
                <w:color w:val="000000"/>
                <w:sz w:val="22"/>
                <w:szCs w:val="22"/>
                <w:lang w:eastAsia="uk-UA"/>
              </w:rPr>
              <w:t>80</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46E13B4F" w14:textId="77777777" w:rsidR="00216F3F" w:rsidRDefault="00FF5A27" w:rsidP="00872D88">
            <w:pPr>
              <w:jc w:val="center"/>
              <w:rPr>
                <w:b/>
                <w:color w:val="000000"/>
              </w:rPr>
            </w:pPr>
            <w:r>
              <w:rPr>
                <w:b/>
                <w:color w:val="000000"/>
              </w:rPr>
              <w:t>202,0</w:t>
            </w:r>
          </w:p>
        </w:tc>
        <w:tc>
          <w:tcPr>
            <w:tcW w:w="2552" w:type="dxa"/>
            <w:tcBorders>
              <w:left w:val="nil"/>
              <w:bottom w:val="single" w:sz="4" w:space="0" w:color="auto"/>
              <w:right w:val="single" w:sz="4" w:space="0" w:color="auto"/>
            </w:tcBorders>
          </w:tcPr>
          <w:p w14:paraId="49AD260F" w14:textId="77777777" w:rsidR="00216F3F" w:rsidRDefault="00216F3F" w:rsidP="00872D88">
            <w:pPr>
              <w:jc w:val="center"/>
              <w:rPr>
                <w:b/>
                <w:color w:val="000000"/>
              </w:rPr>
            </w:pPr>
            <w:r>
              <w:rPr>
                <w:b/>
                <w:color w:val="000000"/>
              </w:rPr>
              <w:t>0,0</w:t>
            </w:r>
          </w:p>
        </w:tc>
      </w:tr>
      <w:tr w:rsidR="00216F3F" w:rsidRPr="00060781" w14:paraId="33331E0A"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6EB35566" w14:textId="77777777" w:rsidR="00216F3F" w:rsidRDefault="00216F3F" w:rsidP="00C637F8">
            <w:pPr>
              <w:widowControl/>
              <w:suppressAutoHyphens w:val="0"/>
              <w:jc w:val="right"/>
              <w:rPr>
                <w:b/>
                <w:color w:val="000000"/>
                <w:lang w:eastAsia="uk-UA"/>
              </w:rPr>
            </w:pPr>
            <w:r>
              <w:rPr>
                <w:b/>
                <w:color w:val="000000"/>
                <w:lang w:eastAsia="uk-UA"/>
              </w:rPr>
              <w:t>2029</w:t>
            </w:r>
          </w:p>
          <w:p w14:paraId="1CDFEAF0" w14:textId="4565D543" w:rsidR="009664D0" w:rsidRDefault="009664D0" w:rsidP="00C637F8">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5544C577" w14:textId="132AB60E" w:rsidR="00216F3F" w:rsidRDefault="00216F3F" w:rsidP="0065460B">
            <w:pPr>
              <w:jc w:val="center"/>
              <w:rPr>
                <w:b/>
                <w:color w:val="000000"/>
              </w:rPr>
            </w:pPr>
            <w:r>
              <w:rPr>
                <w:b/>
                <w:color w:val="000000"/>
                <w:sz w:val="22"/>
                <w:szCs w:val="22"/>
                <w:lang w:val="en-US" w:eastAsia="uk-UA"/>
              </w:rPr>
              <w:t>1</w:t>
            </w:r>
            <w:r w:rsidR="00F43A6B">
              <w:rPr>
                <w:b/>
                <w:color w:val="000000"/>
                <w:sz w:val="22"/>
                <w:szCs w:val="22"/>
                <w:lang w:val="en-US" w:eastAsia="uk-UA"/>
              </w:rPr>
              <w:t> </w:t>
            </w:r>
            <w:r w:rsidR="0065460B">
              <w:rPr>
                <w:b/>
                <w:color w:val="000000"/>
                <w:sz w:val="22"/>
                <w:szCs w:val="22"/>
                <w:lang w:eastAsia="uk-UA"/>
              </w:rPr>
              <w:t>3</w:t>
            </w:r>
            <w:r w:rsidR="00CA4AC0">
              <w:rPr>
                <w:b/>
                <w:color w:val="000000"/>
                <w:sz w:val="22"/>
                <w:szCs w:val="22"/>
                <w:lang w:eastAsia="uk-UA"/>
              </w:rPr>
              <w:t>9</w:t>
            </w:r>
            <w:r w:rsidR="00D32BD1">
              <w:rPr>
                <w:b/>
                <w:color w:val="000000"/>
                <w:sz w:val="22"/>
                <w:szCs w:val="22"/>
                <w:lang w:eastAsia="uk-UA"/>
              </w:rPr>
              <w:t>2</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4A583C9F" w14:textId="77777777" w:rsidR="00216F3F" w:rsidRDefault="00FF5A27" w:rsidP="00872D88">
            <w:pPr>
              <w:jc w:val="center"/>
              <w:rPr>
                <w:b/>
                <w:color w:val="000000"/>
              </w:rPr>
            </w:pPr>
            <w:r>
              <w:rPr>
                <w:b/>
                <w:color w:val="000000"/>
              </w:rPr>
              <w:t>202,0</w:t>
            </w:r>
          </w:p>
        </w:tc>
        <w:tc>
          <w:tcPr>
            <w:tcW w:w="2552" w:type="dxa"/>
            <w:tcBorders>
              <w:left w:val="nil"/>
              <w:bottom w:val="single" w:sz="4" w:space="0" w:color="auto"/>
              <w:right w:val="single" w:sz="4" w:space="0" w:color="auto"/>
            </w:tcBorders>
          </w:tcPr>
          <w:p w14:paraId="361A8A29" w14:textId="77777777" w:rsidR="00216F3F" w:rsidRDefault="00216F3F" w:rsidP="00872D88">
            <w:pPr>
              <w:jc w:val="center"/>
              <w:rPr>
                <w:b/>
                <w:color w:val="000000"/>
              </w:rPr>
            </w:pPr>
            <w:r>
              <w:rPr>
                <w:b/>
                <w:color w:val="000000"/>
              </w:rPr>
              <w:t>0,0</w:t>
            </w:r>
          </w:p>
        </w:tc>
      </w:tr>
      <w:tr w:rsidR="00216F3F" w:rsidRPr="00060781" w14:paraId="392AF50C" w14:textId="77777777" w:rsidTr="00972836">
        <w:trPr>
          <w:trHeight w:val="360"/>
        </w:trPr>
        <w:tc>
          <w:tcPr>
            <w:tcW w:w="8789" w:type="dxa"/>
            <w:gridSpan w:val="4"/>
            <w:tcBorders>
              <w:left w:val="single" w:sz="4" w:space="0" w:color="auto"/>
              <w:bottom w:val="single" w:sz="4" w:space="0" w:color="auto"/>
              <w:right w:val="single" w:sz="4" w:space="0" w:color="auto"/>
            </w:tcBorders>
            <w:noWrap/>
          </w:tcPr>
          <w:p w14:paraId="50C5AE6D" w14:textId="77777777" w:rsidR="00216F3F" w:rsidRDefault="00216F3F" w:rsidP="00A216A2">
            <w:pPr>
              <w:widowControl/>
              <w:suppressAutoHyphens w:val="0"/>
              <w:jc w:val="right"/>
              <w:rPr>
                <w:b/>
                <w:color w:val="000000"/>
                <w:lang w:eastAsia="uk-UA"/>
              </w:rPr>
            </w:pPr>
            <w:r>
              <w:rPr>
                <w:b/>
                <w:color w:val="000000"/>
                <w:lang w:eastAsia="uk-UA"/>
              </w:rPr>
              <w:t>2030</w:t>
            </w:r>
          </w:p>
          <w:p w14:paraId="5E81286B" w14:textId="5B04588B" w:rsidR="009664D0" w:rsidRDefault="009664D0" w:rsidP="00A216A2">
            <w:pPr>
              <w:widowControl/>
              <w:suppressAutoHyphens w:val="0"/>
              <w:jc w:val="right"/>
              <w:rPr>
                <w:b/>
                <w:color w:val="000000"/>
                <w:lang w:eastAsia="uk-UA"/>
              </w:rPr>
            </w:pPr>
          </w:p>
        </w:tc>
        <w:tc>
          <w:tcPr>
            <w:tcW w:w="1488" w:type="dxa"/>
            <w:gridSpan w:val="2"/>
            <w:tcBorders>
              <w:top w:val="nil"/>
              <w:left w:val="nil"/>
              <w:bottom w:val="single" w:sz="4" w:space="0" w:color="auto"/>
              <w:right w:val="single" w:sz="4" w:space="0" w:color="auto"/>
            </w:tcBorders>
          </w:tcPr>
          <w:p w14:paraId="1BF877FA" w14:textId="09915BAF" w:rsidR="00216F3F" w:rsidRDefault="00216F3F" w:rsidP="00431B9F">
            <w:pPr>
              <w:jc w:val="center"/>
              <w:rPr>
                <w:b/>
                <w:color w:val="000000"/>
              </w:rPr>
            </w:pPr>
            <w:r>
              <w:rPr>
                <w:b/>
                <w:color w:val="000000"/>
                <w:sz w:val="22"/>
                <w:szCs w:val="22"/>
                <w:lang w:val="en-US" w:eastAsia="uk-UA"/>
              </w:rPr>
              <w:t>1</w:t>
            </w:r>
            <w:r w:rsidR="00F43A6B">
              <w:rPr>
                <w:b/>
                <w:color w:val="000000"/>
                <w:sz w:val="22"/>
                <w:szCs w:val="22"/>
                <w:lang w:eastAsia="uk-UA"/>
              </w:rPr>
              <w:t> </w:t>
            </w:r>
            <w:r w:rsidR="0065460B">
              <w:rPr>
                <w:b/>
                <w:color w:val="000000"/>
                <w:sz w:val="22"/>
                <w:szCs w:val="22"/>
                <w:lang w:eastAsia="uk-UA"/>
              </w:rPr>
              <w:t>3</w:t>
            </w:r>
            <w:r w:rsidR="00CA4AC0">
              <w:rPr>
                <w:b/>
                <w:color w:val="000000"/>
                <w:sz w:val="22"/>
                <w:szCs w:val="22"/>
                <w:lang w:eastAsia="uk-UA"/>
              </w:rPr>
              <w:t>9</w:t>
            </w:r>
            <w:r w:rsidR="00431B9F">
              <w:rPr>
                <w:b/>
                <w:color w:val="000000"/>
                <w:sz w:val="22"/>
                <w:szCs w:val="22"/>
                <w:lang w:eastAsia="uk-UA"/>
              </w:rPr>
              <w:t>9</w:t>
            </w:r>
            <w:r w:rsidR="00F43A6B">
              <w:rPr>
                <w:b/>
                <w:color w:val="000000"/>
                <w:sz w:val="22"/>
                <w:szCs w:val="22"/>
                <w:lang w:eastAsia="uk-UA"/>
              </w:rPr>
              <w:t>,</w:t>
            </w:r>
            <w:r>
              <w:rPr>
                <w:b/>
                <w:color w:val="000000"/>
                <w:sz w:val="22"/>
                <w:szCs w:val="22"/>
                <w:lang w:eastAsia="uk-UA"/>
              </w:rPr>
              <w:t>0</w:t>
            </w:r>
          </w:p>
        </w:tc>
        <w:tc>
          <w:tcPr>
            <w:tcW w:w="2622" w:type="dxa"/>
            <w:gridSpan w:val="2"/>
            <w:tcBorders>
              <w:top w:val="nil"/>
              <w:left w:val="nil"/>
              <w:bottom w:val="single" w:sz="4" w:space="0" w:color="auto"/>
              <w:right w:val="single" w:sz="4" w:space="0" w:color="auto"/>
            </w:tcBorders>
          </w:tcPr>
          <w:p w14:paraId="261F62E6" w14:textId="77777777" w:rsidR="00216F3F" w:rsidRDefault="00FF5A27" w:rsidP="00872D88">
            <w:pPr>
              <w:jc w:val="center"/>
              <w:rPr>
                <w:b/>
                <w:color w:val="000000"/>
              </w:rPr>
            </w:pPr>
            <w:r>
              <w:rPr>
                <w:b/>
                <w:color w:val="000000"/>
              </w:rPr>
              <w:t>205,0</w:t>
            </w:r>
          </w:p>
        </w:tc>
        <w:tc>
          <w:tcPr>
            <w:tcW w:w="2552" w:type="dxa"/>
            <w:tcBorders>
              <w:left w:val="nil"/>
              <w:bottom w:val="single" w:sz="4" w:space="0" w:color="auto"/>
              <w:right w:val="single" w:sz="4" w:space="0" w:color="auto"/>
            </w:tcBorders>
          </w:tcPr>
          <w:p w14:paraId="1D21EA6C" w14:textId="77777777" w:rsidR="00216F3F" w:rsidRDefault="00216F3F" w:rsidP="00872D88">
            <w:pPr>
              <w:jc w:val="center"/>
              <w:rPr>
                <w:b/>
                <w:color w:val="000000"/>
              </w:rPr>
            </w:pPr>
            <w:r>
              <w:rPr>
                <w:b/>
                <w:color w:val="000000"/>
              </w:rPr>
              <w:t>0,0</w:t>
            </w:r>
          </w:p>
        </w:tc>
      </w:tr>
    </w:tbl>
    <w:p w14:paraId="458A4065" w14:textId="77777777" w:rsidR="00C637F8" w:rsidRDefault="00A216A2" w:rsidP="00952DCA">
      <w:pPr>
        <w:pStyle w:val="aff1"/>
        <w:rPr>
          <w:color w:val="000000"/>
          <w:sz w:val="24"/>
        </w:rPr>
      </w:pPr>
      <w:r>
        <w:rPr>
          <w:color w:val="000000"/>
          <w:sz w:val="24"/>
        </w:rPr>
        <w:t xml:space="preserve"> </w:t>
      </w:r>
    </w:p>
    <w:p w14:paraId="219DB379" w14:textId="2C02732F" w:rsidR="0068718E" w:rsidRPr="00EC22A6" w:rsidRDefault="00AD3BEF" w:rsidP="00753E3D">
      <w:pPr>
        <w:pStyle w:val="aff1"/>
        <w:rPr>
          <w:sz w:val="22"/>
          <w:szCs w:val="22"/>
        </w:rPr>
      </w:pPr>
      <w:r>
        <w:rPr>
          <w:sz w:val="24"/>
        </w:rPr>
        <w:t xml:space="preserve"> </w:t>
      </w:r>
      <w:r w:rsidR="00753E3D">
        <w:rPr>
          <w:sz w:val="24"/>
        </w:rPr>
        <w:t xml:space="preserve"> </w:t>
      </w:r>
      <w:r w:rsidR="00952DCA">
        <w:rPr>
          <w:sz w:val="24"/>
        </w:rPr>
        <w:t>Смаль 777 955</w:t>
      </w:r>
    </w:p>
    <w:sectPr w:rsidR="0068718E" w:rsidRPr="00EC22A6" w:rsidSect="00F12597">
      <w:headerReference w:type="even" r:id="rId16"/>
      <w:headerReference w:type="default" r:id="rId17"/>
      <w:footerReference w:type="even" r:id="rId18"/>
      <w:footerReference w:type="default" r:id="rId19"/>
      <w:headerReference w:type="first" r:id="rId20"/>
      <w:footerReference w:type="first" r:id="rId21"/>
      <w:pgSz w:w="16838" w:h="11906" w:orient="landscape"/>
      <w:pgMar w:top="1985" w:right="567" w:bottom="851"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89069" w14:textId="77777777" w:rsidR="00C260A9" w:rsidRDefault="00C260A9">
      <w:r>
        <w:separator/>
      </w:r>
    </w:p>
  </w:endnote>
  <w:endnote w:type="continuationSeparator" w:id="0">
    <w:p w14:paraId="3C8B247B" w14:textId="77777777" w:rsidR="00C260A9" w:rsidRDefault="00C2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7DC4" w14:textId="77777777" w:rsidR="00AC3123" w:rsidRDefault="00AC3123">
    <w:pPr>
      <w:pStyle w:val="1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7929" w14:textId="77777777" w:rsidR="00AC3123" w:rsidRDefault="00AC312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8872" w14:textId="77777777" w:rsidR="00AC3123" w:rsidRDefault="00AC3123">
    <w:pPr>
      <w:pStyle w:val="1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FA45" w14:textId="77777777" w:rsidR="00AC3123" w:rsidRDefault="00AC31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CB1B" w14:textId="77777777" w:rsidR="00C260A9" w:rsidRDefault="00C260A9">
      <w:r>
        <w:separator/>
      </w:r>
    </w:p>
  </w:footnote>
  <w:footnote w:type="continuationSeparator" w:id="0">
    <w:p w14:paraId="12795045" w14:textId="77777777" w:rsidR="00C260A9" w:rsidRDefault="00C2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F389" w14:textId="0710F48B" w:rsidR="00AC3123" w:rsidRDefault="00AC3123">
    <w:pPr>
      <w:pStyle w:val="17"/>
      <w:jc w:val="center"/>
    </w:pPr>
    <w:r>
      <w:rPr>
        <w:sz w:val="28"/>
        <w:szCs w:val="28"/>
      </w:rPr>
      <w:fldChar w:fldCharType="begin"/>
    </w:r>
    <w:r>
      <w:rPr>
        <w:sz w:val="28"/>
        <w:szCs w:val="28"/>
      </w:rPr>
      <w:instrText xml:space="preserve"> PAGE </w:instrText>
    </w:r>
    <w:r>
      <w:rPr>
        <w:sz w:val="28"/>
        <w:szCs w:val="28"/>
      </w:rPr>
      <w:fldChar w:fldCharType="separate"/>
    </w:r>
    <w:r w:rsidR="006179F8">
      <w:rPr>
        <w:noProof/>
        <w:sz w:val="28"/>
        <w:szCs w:val="28"/>
      </w:rPr>
      <w:t>8</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6E36" w14:textId="77777777" w:rsidR="00AC3123" w:rsidRDefault="00AC312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CDE9" w14:textId="6878030E" w:rsidR="00AC3123" w:rsidRDefault="00AC3123">
    <w:pPr>
      <w:pStyle w:val="17"/>
      <w:jc w:val="center"/>
    </w:pPr>
    <w:r>
      <w:fldChar w:fldCharType="begin"/>
    </w:r>
    <w:r>
      <w:instrText xml:space="preserve"> PAGE </w:instrText>
    </w:r>
    <w:r>
      <w:fldChar w:fldCharType="separate"/>
    </w:r>
    <w:r w:rsidR="006179F8">
      <w:rPr>
        <w:noProof/>
      </w:rPr>
      <w:t>16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7D2B" w14:textId="77777777" w:rsidR="00AC3123" w:rsidRDefault="00AC3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3A73B5"/>
    <w:multiLevelType w:val="multilevel"/>
    <w:tmpl w:val="E500E676"/>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4AD6254A"/>
    <w:multiLevelType w:val="multilevel"/>
    <w:tmpl w:val="AE1E40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38"/>
    <w:rsid w:val="000056FC"/>
    <w:rsid w:val="00005BDB"/>
    <w:rsid w:val="00007589"/>
    <w:rsid w:val="000114C5"/>
    <w:rsid w:val="00013B86"/>
    <w:rsid w:val="00016E07"/>
    <w:rsid w:val="0002527A"/>
    <w:rsid w:val="000324E9"/>
    <w:rsid w:val="00034915"/>
    <w:rsid w:val="000356FA"/>
    <w:rsid w:val="00036668"/>
    <w:rsid w:val="0004018A"/>
    <w:rsid w:val="000414D1"/>
    <w:rsid w:val="00042072"/>
    <w:rsid w:val="00045339"/>
    <w:rsid w:val="000537A6"/>
    <w:rsid w:val="00056A33"/>
    <w:rsid w:val="00060781"/>
    <w:rsid w:val="00066C43"/>
    <w:rsid w:val="00066D4E"/>
    <w:rsid w:val="00072EC4"/>
    <w:rsid w:val="0007425A"/>
    <w:rsid w:val="0008023B"/>
    <w:rsid w:val="00086190"/>
    <w:rsid w:val="00086D80"/>
    <w:rsid w:val="00087697"/>
    <w:rsid w:val="0009081B"/>
    <w:rsid w:val="00090FC9"/>
    <w:rsid w:val="00091722"/>
    <w:rsid w:val="00092405"/>
    <w:rsid w:val="00092966"/>
    <w:rsid w:val="000933EC"/>
    <w:rsid w:val="0009750A"/>
    <w:rsid w:val="0009773A"/>
    <w:rsid w:val="00097770"/>
    <w:rsid w:val="000A2106"/>
    <w:rsid w:val="000A35D6"/>
    <w:rsid w:val="000B0094"/>
    <w:rsid w:val="000C0685"/>
    <w:rsid w:val="000C3945"/>
    <w:rsid w:val="000C46F2"/>
    <w:rsid w:val="000C571B"/>
    <w:rsid w:val="000C5EDA"/>
    <w:rsid w:val="000C6404"/>
    <w:rsid w:val="000D219D"/>
    <w:rsid w:val="000D258F"/>
    <w:rsid w:val="000D4017"/>
    <w:rsid w:val="000D7DF7"/>
    <w:rsid w:val="000E22C0"/>
    <w:rsid w:val="000E2D5B"/>
    <w:rsid w:val="000E3FA0"/>
    <w:rsid w:val="000F0C32"/>
    <w:rsid w:val="000F0FF9"/>
    <w:rsid w:val="000F33CD"/>
    <w:rsid w:val="000F515A"/>
    <w:rsid w:val="00102B35"/>
    <w:rsid w:val="0010353C"/>
    <w:rsid w:val="00103EC0"/>
    <w:rsid w:val="00110ACA"/>
    <w:rsid w:val="001203D7"/>
    <w:rsid w:val="00126B56"/>
    <w:rsid w:val="0013006A"/>
    <w:rsid w:val="0013036A"/>
    <w:rsid w:val="00136C77"/>
    <w:rsid w:val="00141DB1"/>
    <w:rsid w:val="0014272C"/>
    <w:rsid w:val="00143525"/>
    <w:rsid w:val="00144564"/>
    <w:rsid w:val="00144D38"/>
    <w:rsid w:val="001479B5"/>
    <w:rsid w:val="00147B8B"/>
    <w:rsid w:val="00147E64"/>
    <w:rsid w:val="00151121"/>
    <w:rsid w:val="00155759"/>
    <w:rsid w:val="00155B8D"/>
    <w:rsid w:val="0015766A"/>
    <w:rsid w:val="00157725"/>
    <w:rsid w:val="00157B28"/>
    <w:rsid w:val="001705EB"/>
    <w:rsid w:val="00175F9A"/>
    <w:rsid w:val="00177F0D"/>
    <w:rsid w:val="0018071B"/>
    <w:rsid w:val="001869D5"/>
    <w:rsid w:val="00187F33"/>
    <w:rsid w:val="00193135"/>
    <w:rsid w:val="00196BFB"/>
    <w:rsid w:val="001A2E52"/>
    <w:rsid w:val="001A3A16"/>
    <w:rsid w:val="001A4062"/>
    <w:rsid w:val="001A7C97"/>
    <w:rsid w:val="001B0E43"/>
    <w:rsid w:val="001B15D4"/>
    <w:rsid w:val="001B17B1"/>
    <w:rsid w:val="001B4E8D"/>
    <w:rsid w:val="001C0901"/>
    <w:rsid w:val="001C3779"/>
    <w:rsid w:val="001C7B62"/>
    <w:rsid w:val="001D15C5"/>
    <w:rsid w:val="001D3CE9"/>
    <w:rsid w:val="001D578E"/>
    <w:rsid w:val="001D5A09"/>
    <w:rsid w:val="001E235F"/>
    <w:rsid w:val="001E3785"/>
    <w:rsid w:val="001E5555"/>
    <w:rsid w:val="001E6B9A"/>
    <w:rsid w:val="001F081F"/>
    <w:rsid w:val="001F4A68"/>
    <w:rsid w:val="001F726C"/>
    <w:rsid w:val="00201F6E"/>
    <w:rsid w:val="0020487B"/>
    <w:rsid w:val="00204CDE"/>
    <w:rsid w:val="00205892"/>
    <w:rsid w:val="00211102"/>
    <w:rsid w:val="00216B05"/>
    <w:rsid w:val="00216F3F"/>
    <w:rsid w:val="002203FE"/>
    <w:rsid w:val="00221078"/>
    <w:rsid w:val="002216BF"/>
    <w:rsid w:val="0022452B"/>
    <w:rsid w:val="00227F04"/>
    <w:rsid w:val="0023059E"/>
    <w:rsid w:val="00230E54"/>
    <w:rsid w:val="00231404"/>
    <w:rsid w:val="002403D4"/>
    <w:rsid w:val="00241F26"/>
    <w:rsid w:val="00242418"/>
    <w:rsid w:val="00242975"/>
    <w:rsid w:val="00245676"/>
    <w:rsid w:val="0025018C"/>
    <w:rsid w:val="00255578"/>
    <w:rsid w:val="002566D6"/>
    <w:rsid w:val="002642DD"/>
    <w:rsid w:val="00270093"/>
    <w:rsid w:val="002728C3"/>
    <w:rsid w:val="00272AEE"/>
    <w:rsid w:val="002755BB"/>
    <w:rsid w:val="00277C84"/>
    <w:rsid w:val="002813C1"/>
    <w:rsid w:val="00281AAF"/>
    <w:rsid w:val="00283817"/>
    <w:rsid w:val="002917DF"/>
    <w:rsid w:val="00292252"/>
    <w:rsid w:val="00296F76"/>
    <w:rsid w:val="00297D7A"/>
    <w:rsid w:val="002A04DF"/>
    <w:rsid w:val="002A13AB"/>
    <w:rsid w:val="002A145A"/>
    <w:rsid w:val="002A1AE4"/>
    <w:rsid w:val="002A38D5"/>
    <w:rsid w:val="002A4450"/>
    <w:rsid w:val="002B1358"/>
    <w:rsid w:val="002B200F"/>
    <w:rsid w:val="002B40B4"/>
    <w:rsid w:val="002B59B1"/>
    <w:rsid w:val="002C322E"/>
    <w:rsid w:val="002C7CF3"/>
    <w:rsid w:val="002D08E5"/>
    <w:rsid w:val="002D0F69"/>
    <w:rsid w:val="002D14E9"/>
    <w:rsid w:val="002D1695"/>
    <w:rsid w:val="002D45F8"/>
    <w:rsid w:val="002D6CEE"/>
    <w:rsid w:val="002D7038"/>
    <w:rsid w:val="002E2028"/>
    <w:rsid w:val="002E51C9"/>
    <w:rsid w:val="002E6A05"/>
    <w:rsid w:val="002E7E27"/>
    <w:rsid w:val="002F34DE"/>
    <w:rsid w:val="002F7E55"/>
    <w:rsid w:val="0030087B"/>
    <w:rsid w:val="00301B38"/>
    <w:rsid w:val="00303380"/>
    <w:rsid w:val="003055A6"/>
    <w:rsid w:val="00306423"/>
    <w:rsid w:val="00307265"/>
    <w:rsid w:val="00312E3C"/>
    <w:rsid w:val="00316960"/>
    <w:rsid w:val="00323DB4"/>
    <w:rsid w:val="0032547A"/>
    <w:rsid w:val="00335D87"/>
    <w:rsid w:val="003367C4"/>
    <w:rsid w:val="003437FD"/>
    <w:rsid w:val="00343A8C"/>
    <w:rsid w:val="0034408A"/>
    <w:rsid w:val="00346EFF"/>
    <w:rsid w:val="003474FE"/>
    <w:rsid w:val="00351D4E"/>
    <w:rsid w:val="00363ADF"/>
    <w:rsid w:val="00363F99"/>
    <w:rsid w:val="00364600"/>
    <w:rsid w:val="00366016"/>
    <w:rsid w:val="0036651E"/>
    <w:rsid w:val="00367F13"/>
    <w:rsid w:val="0037393B"/>
    <w:rsid w:val="00374CC7"/>
    <w:rsid w:val="00374FD7"/>
    <w:rsid w:val="00375F11"/>
    <w:rsid w:val="00380879"/>
    <w:rsid w:val="00380CA3"/>
    <w:rsid w:val="0038295B"/>
    <w:rsid w:val="003830D2"/>
    <w:rsid w:val="0038350F"/>
    <w:rsid w:val="00386B54"/>
    <w:rsid w:val="0039346E"/>
    <w:rsid w:val="003936F2"/>
    <w:rsid w:val="00393946"/>
    <w:rsid w:val="00394855"/>
    <w:rsid w:val="0039646A"/>
    <w:rsid w:val="00397232"/>
    <w:rsid w:val="003972C5"/>
    <w:rsid w:val="003A0ADB"/>
    <w:rsid w:val="003B74B7"/>
    <w:rsid w:val="003C2917"/>
    <w:rsid w:val="003C396B"/>
    <w:rsid w:val="003C4DD6"/>
    <w:rsid w:val="003C53AF"/>
    <w:rsid w:val="003D3050"/>
    <w:rsid w:val="003D3261"/>
    <w:rsid w:val="003D545C"/>
    <w:rsid w:val="003D75D4"/>
    <w:rsid w:val="003E3678"/>
    <w:rsid w:val="003E5854"/>
    <w:rsid w:val="003E60F5"/>
    <w:rsid w:val="003E752E"/>
    <w:rsid w:val="003F2A99"/>
    <w:rsid w:val="003F36A3"/>
    <w:rsid w:val="003F4B63"/>
    <w:rsid w:val="004023C2"/>
    <w:rsid w:val="004036CF"/>
    <w:rsid w:val="004039FC"/>
    <w:rsid w:val="0040672E"/>
    <w:rsid w:val="0041373C"/>
    <w:rsid w:val="0041607B"/>
    <w:rsid w:val="004162BF"/>
    <w:rsid w:val="004218C8"/>
    <w:rsid w:val="00424216"/>
    <w:rsid w:val="00426727"/>
    <w:rsid w:val="00426D7B"/>
    <w:rsid w:val="00430527"/>
    <w:rsid w:val="00431B9F"/>
    <w:rsid w:val="00440B8F"/>
    <w:rsid w:val="00444773"/>
    <w:rsid w:val="004551DB"/>
    <w:rsid w:val="0046325A"/>
    <w:rsid w:val="00463615"/>
    <w:rsid w:val="004668A6"/>
    <w:rsid w:val="00466918"/>
    <w:rsid w:val="00467436"/>
    <w:rsid w:val="004705E6"/>
    <w:rsid w:val="00471FB8"/>
    <w:rsid w:val="00475988"/>
    <w:rsid w:val="00475E8A"/>
    <w:rsid w:val="00477312"/>
    <w:rsid w:val="00480E4B"/>
    <w:rsid w:val="0048306B"/>
    <w:rsid w:val="00496873"/>
    <w:rsid w:val="004A2B7F"/>
    <w:rsid w:val="004A7D3E"/>
    <w:rsid w:val="004B1313"/>
    <w:rsid w:val="004B2666"/>
    <w:rsid w:val="004B2B13"/>
    <w:rsid w:val="004B59CE"/>
    <w:rsid w:val="004C30BB"/>
    <w:rsid w:val="004C380D"/>
    <w:rsid w:val="004C5524"/>
    <w:rsid w:val="004C6B2F"/>
    <w:rsid w:val="004C7C84"/>
    <w:rsid w:val="004D5614"/>
    <w:rsid w:val="004D79D2"/>
    <w:rsid w:val="004E215F"/>
    <w:rsid w:val="004E24FB"/>
    <w:rsid w:val="004F163B"/>
    <w:rsid w:val="004F2DCB"/>
    <w:rsid w:val="004F4ACF"/>
    <w:rsid w:val="004F628E"/>
    <w:rsid w:val="004F75EB"/>
    <w:rsid w:val="00501ACA"/>
    <w:rsid w:val="005037D3"/>
    <w:rsid w:val="00503B9C"/>
    <w:rsid w:val="00503E5D"/>
    <w:rsid w:val="005070E1"/>
    <w:rsid w:val="0051005B"/>
    <w:rsid w:val="0051017A"/>
    <w:rsid w:val="0051231A"/>
    <w:rsid w:val="0051319B"/>
    <w:rsid w:val="00516196"/>
    <w:rsid w:val="0052091F"/>
    <w:rsid w:val="0052315E"/>
    <w:rsid w:val="00527953"/>
    <w:rsid w:val="00531DE9"/>
    <w:rsid w:val="00532914"/>
    <w:rsid w:val="00532A39"/>
    <w:rsid w:val="00536C4C"/>
    <w:rsid w:val="005424C5"/>
    <w:rsid w:val="00543FFE"/>
    <w:rsid w:val="00546128"/>
    <w:rsid w:val="0054795A"/>
    <w:rsid w:val="00547FA8"/>
    <w:rsid w:val="0055060D"/>
    <w:rsid w:val="00553835"/>
    <w:rsid w:val="00553A61"/>
    <w:rsid w:val="0055606E"/>
    <w:rsid w:val="0055781C"/>
    <w:rsid w:val="00566975"/>
    <w:rsid w:val="00566C7C"/>
    <w:rsid w:val="00567298"/>
    <w:rsid w:val="005721A3"/>
    <w:rsid w:val="005726BE"/>
    <w:rsid w:val="00572752"/>
    <w:rsid w:val="00573D53"/>
    <w:rsid w:val="00580BFC"/>
    <w:rsid w:val="0058299F"/>
    <w:rsid w:val="00584948"/>
    <w:rsid w:val="00591CC3"/>
    <w:rsid w:val="00592043"/>
    <w:rsid w:val="0059707B"/>
    <w:rsid w:val="005972DB"/>
    <w:rsid w:val="005A6DC5"/>
    <w:rsid w:val="005B0399"/>
    <w:rsid w:val="005B20B8"/>
    <w:rsid w:val="005B3B95"/>
    <w:rsid w:val="005B5221"/>
    <w:rsid w:val="005C0CD6"/>
    <w:rsid w:val="005C0E43"/>
    <w:rsid w:val="005C29C5"/>
    <w:rsid w:val="005D24EA"/>
    <w:rsid w:val="005D4783"/>
    <w:rsid w:val="005D76D0"/>
    <w:rsid w:val="005E0C8A"/>
    <w:rsid w:val="005E3780"/>
    <w:rsid w:val="005E505D"/>
    <w:rsid w:val="005E6F25"/>
    <w:rsid w:val="005F58FB"/>
    <w:rsid w:val="005F717C"/>
    <w:rsid w:val="00605A4D"/>
    <w:rsid w:val="0060623A"/>
    <w:rsid w:val="00614531"/>
    <w:rsid w:val="00617205"/>
    <w:rsid w:val="006179F8"/>
    <w:rsid w:val="006210EE"/>
    <w:rsid w:val="00621CC5"/>
    <w:rsid w:val="0062218F"/>
    <w:rsid w:val="0063043D"/>
    <w:rsid w:val="0063068E"/>
    <w:rsid w:val="00631807"/>
    <w:rsid w:val="00631E19"/>
    <w:rsid w:val="00632B8C"/>
    <w:rsid w:val="0064319F"/>
    <w:rsid w:val="00646D2D"/>
    <w:rsid w:val="0065000D"/>
    <w:rsid w:val="0065460B"/>
    <w:rsid w:val="00660FC7"/>
    <w:rsid w:val="006616E9"/>
    <w:rsid w:val="006632AB"/>
    <w:rsid w:val="006640A7"/>
    <w:rsid w:val="00667965"/>
    <w:rsid w:val="0067151B"/>
    <w:rsid w:val="00673520"/>
    <w:rsid w:val="00673B1F"/>
    <w:rsid w:val="00673B35"/>
    <w:rsid w:val="00673E10"/>
    <w:rsid w:val="006829B5"/>
    <w:rsid w:val="00683FDD"/>
    <w:rsid w:val="0068718E"/>
    <w:rsid w:val="00692683"/>
    <w:rsid w:val="00692C65"/>
    <w:rsid w:val="006A2126"/>
    <w:rsid w:val="006B0F3E"/>
    <w:rsid w:val="006B16E6"/>
    <w:rsid w:val="006B2FC3"/>
    <w:rsid w:val="006B76DE"/>
    <w:rsid w:val="006B7FF7"/>
    <w:rsid w:val="006C18D6"/>
    <w:rsid w:val="006C5211"/>
    <w:rsid w:val="006C7785"/>
    <w:rsid w:val="006D4265"/>
    <w:rsid w:val="006D7079"/>
    <w:rsid w:val="006E1463"/>
    <w:rsid w:val="006E1FF1"/>
    <w:rsid w:val="006E550B"/>
    <w:rsid w:val="006E7A21"/>
    <w:rsid w:val="006F1028"/>
    <w:rsid w:val="006F4A49"/>
    <w:rsid w:val="00700636"/>
    <w:rsid w:val="00701E4C"/>
    <w:rsid w:val="0070758D"/>
    <w:rsid w:val="00707604"/>
    <w:rsid w:val="00710137"/>
    <w:rsid w:val="00715BAD"/>
    <w:rsid w:val="00715F61"/>
    <w:rsid w:val="007164FB"/>
    <w:rsid w:val="00724ED7"/>
    <w:rsid w:val="00725024"/>
    <w:rsid w:val="00730526"/>
    <w:rsid w:val="00732E2B"/>
    <w:rsid w:val="00733AB2"/>
    <w:rsid w:val="0073509D"/>
    <w:rsid w:val="00737D9A"/>
    <w:rsid w:val="00740CBA"/>
    <w:rsid w:val="00745B4F"/>
    <w:rsid w:val="007461BE"/>
    <w:rsid w:val="00746426"/>
    <w:rsid w:val="007470EB"/>
    <w:rsid w:val="00753E3D"/>
    <w:rsid w:val="0075599D"/>
    <w:rsid w:val="00756DD6"/>
    <w:rsid w:val="00757AF9"/>
    <w:rsid w:val="00765CA9"/>
    <w:rsid w:val="0076628E"/>
    <w:rsid w:val="00772195"/>
    <w:rsid w:val="00773876"/>
    <w:rsid w:val="007758A7"/>
    <w:rsid w:val="00775FAB"/>
    <w:rsid w:val="00781750"/>
    <w:rsid w:val="0078287F"/>
    <w:rsid w:val="007844EC"/>
    <w:rsid w:val="007845E8"/>
    <w:rsid w:val="00785A64"/>
    <w:rsid w:val="00787451"/>
    <w:rsid w:val="0079027B"/>
    <w:rsid w:val="00797512"/>
    <w:rsid w:val="00797F40"/>
    <w:rsid w:val="007A0E5D"/>
    <w:rsid w:val="007A22DB"/>
    <w:rsid w:val="007A23EC"/>
    <w:rsid w:val="007A5383"/>
    <w:rsid w:val="007A59BE"/>
    <w:rsid w:val="007A7AC2"/>
    <w:rsid w:val="007B2497"/>
    <w:rsid w:val="007C47AD"/>
    <w:rsid w:val="007C4A72"/>
    <w:rsid w:val="007D4200"/>
    <w:rsid w:val="007D5F17"/>
    <w:rsid w:val="007D779F"/>
    <w:rsid w:val="007E1750"/>
    <w:rsid w:val="007F121D"/>
    <w:rsid w:val="007F208A"/>
    <w:rsid w:val="007F4417"/>
    <w:rsid w:val="007F5413"/>
    <w:rsid w:val="007F6181"/>
    <w:rsid w:val="007F65A0"/>
    <w:rsid w:val="007F6895"/>
    <w:rsid w:val="007F70A0"/>
    <w:rsid w:val="007F71E5"/>
    <w:rsid w:val="00802A7B"/>
    <w:rsid w:val="0082007D"/>
    <w:rsid w:val="008227F8"/>
    <w:rsid w:val="00822CC5"/>
    <w:rsid w:val="00825F0D"/>
    <w:rsid w:val="00827B9F"/>
    <w:rsid w:val="00832867"/>
    <w:rsid w:val="00837232"/>
    <w:rsid w:val="0084093D"/>
    <w:rsid w:val="00842D6E"/>
    <w:rsid w:val="00844DCA"/>
    <w:rsid w:val="0084551B"/>
    <w:rsid w:val="00851CE4"/>
    <w:rsid w:val="0085574A"/>
    <w:rsid w:val="00856C02"/>
    <w:rsid w:val="00860D20"/>
    <w:rsid w:val="008615D0"/>
    <w:rsid w:val="00863823"/>
    <w:rsid w:val="00865464"/>
    <w:rsid w:val="008722E9"/>
    <w:rsid w:val="00872D88"/>
    <w:rsid w:val="0087394F"/>
    <w:rsid w:val="0087524C"/>
    <w:rsid w:val="008762E5"/>
    <w:rsid w:val="008775CB"/>
    <w:rsid w:val="00880E66"/>
    <w:rsid w:val="00881071"/>
    <w:rsid w:val="00881586"/>
    <w:rsid w:val="00884218"/>
    <w:rsid w:val="00885ABD"/>
    <w:rsid w:val="00886F79"/>
    <w:rsid w:val="00890935"/>
    <w:rsid w:val="00891726"/>
    <w:rsid w:val="00893988"/>
    <w:rsid w:val="008A2FB1"/>
    <w:rsid w:val="008A3BD2"/>
    <w:rsid w:val="008A7A03"/>
    <w:rsid w:val="008B0210"/>
    <w:rsid w:val="008C04DE"/>
    <w:rsid w:val="008C0BEB"/>
    <w:rsid w:val="008C73AA"/>
    <w:rsid w:val="008D1071"/>
    <w:rsid w:val="008D3121"/>
    <w:rsid w:val="008D6EE3"/>
    <w:rsid w:val="008D7E25"/>
    <w:rsid w:val="008E0F4A"/>
    <w:rsid w:val="008E3959"/>
    <w:rsid w:val="008E5874"/>
    <w:rsid w:val="008E6A4A"/>
    <w:rsid w:val="008F169A"/>
    <w:rsid w:val="008F7F47"/>
    <w:rsid w:val="009026B6"/>
    <w:rsid w:val="00914A60"/>
    <w:rsid w:val="00915876"/>
    <w:rsid w:val="0092490A"/>
    <w:rsid w:val="009265DA"/>
    <w:rsid w:val="00930101"/>
    <w:rsid w:val="00931D7E"/>
    <w:rsid w:val="00933EF8"/>
    <w:rsid w:val="00935A7D"/>
    <w:rsid w:val="00937788"/>
    <w:rsid w:val="009421A8"/>
    <w:rsid w:val="00944C83"/>
    <w:rsid w:val="00951DE1"/>
    <w:rsid w:val="009520D7"/>
    <w:rsid w:val="00952DCA"/>
    <w:rsid w:val="00953851"/>
    <w:rsid w:val="00953C33"/>
    <w:rsid w:val="00956EC5"/>
    <w:rsid w:val="00957C23"/>
    <w:rsid w:val="009624E7"/>
    <w:rsid w:val="009664D0"/>
    <w:rsid w:val="00966982"/>
    <w:rsid w:val="0097057C"/>
    <w:rsid w:val="00971FB1"/>
    <w:rsid w:val="00972330"/>
    <w:rsid w:val="00972836"/>
    <w:rsid w:val="00973244"/>
    <w:rsid w:val="00974F8F"/>
    <w:rsid w:val="0098033D"/>
    <w:rsid w:val="009816BC"/>
    <w:rsid w:val="00982006"/>
    <w:rsid w:val="009821D2"/>
    <w:rsid w:val="00982A4B"/>
    <w:rsid w:val="00983CA6"/>
    <w:rsid w:val="009846ED"/>
    <w:rsid w:val="00986366"/>
    <w:rsid w:val="0099087A"/>
    <w:rsid w:val="00991F19"/>
    <w:rsid w:val="00992999"/>
    <w:rsid w:val="00994B7B"/>
    <w:rsid w:val="00995AD1"/>
    <w:rsid w:val="00997736"/>
    <w:rsid w:val="009A7BA4"/>
    <w:rsid w:val="009B12AF"/>
    <w:rsid w:val="009B1C2E"/>
    <w:rsid w:val="009B7196"/>
    <w:rsid w:val="009B77D0"/>
    <w:rsid w:val="009B7C42"/>
    <w:rsid w:val="009C203D"/>
    <w:rsid w:val="009C3D55"/>
    <w:rsid w:val="009C5D12"/>
    <w:rsid w:val="009C71EA"/>
    <w:rsid w:val="009E0467"/>
    <w:rsid w:val="009F00B9"/>
    <w:rsid w:val="009F05F1"/>
    <w:rsid w:val="009F22FA"/>
    <w:rsid w:val="009F5D52"/>
    <w:rsid w:val="00A02927"/>
    <w:rsid w:val="00A04F90"/>
    <w:rsid w:val="00A05A0B"/>
    <w:rsid w:val="00A075A6"/>
    <w:rsid w:val="00A07A2A"/>
    <w:rsid w:val="00A1202B"/>
    <w:rsid w:val="00A1463A"/>
    <w:rsid w:val="00A15EE8"/>
    <w:rsid w:val="00A1626C"/>
    <w:rsid w:val="00A16E21"/>
    <w:rsid w:val="00A216A2"/>
    <w:rsid w:val="00A21C59"/>
    <w:rsid w:val="00A22121"/>
    <w:rsid w:val="00A239EB"/>
    <w:rsid w:val="00A24103"/>
    <w:rsid w:val="00A24C16"/>
    <w:rsid w:val="00A2598C"/>
    <w:rsid w:val="00A321D0"/>
    <w:rsid w:val="00A35348"/>
    <w:rsid w:val="00A35A0D"/>
    <w:rsid w:val="00A3735D"/>
    <w:rsid w:val="00A3781E"/>
    <w:rsid w:val="00A42368"/>
    <w:rsid w:val="00A43347"/>
    <w:rsid w:val="00A43DBD"/>
    <w:rsid w:val="00A442EC"/>
    <w:rsid w:val="00A474C9"/>
    <w:rsid w:val="00A4753C"/>
    <w:rsid w:val="00A5070E"/>
    <w:rsid w:val="00A519E4"/>
    <w:rsid w:val="00A51F29"/>
    <w:rsid w:val="00A537A1"/>
    <w:rsid w:val="00A548D8"/>
    <w:rsid w:val="00A61DCC"/>
    <w:rsid w:val="00A624CF"/>
    <w:rsid w:val="00A6331A"/>
    <w:rsid w:val="00A64354"/>
    <w:rsid w:val="00A653A7"/>
    <w:rsid w:val="00A66A03"/>
    <w:rsid w:val="00A678B4"/>
    <w:rsid w:val="00A70BF0"/>
    <w:rsid w:val="00A73197"/>
    <w:rsid w:val="00A75759"/>
    <w:rsid w:val="00A75A42"/>
    <w:rsid w:val="00A76297"/>
    <w:rsid w:val="00A80722"/>
    <w:rsid w:val="00A815B7"/>
    <w:rsid w:val="00A842C1"/>
    <w:rsid w:val="00A90699"/>
    <w:rsid w:val="00A942C2"/>
    <w:rsid w:val="00A94514"/>
    <w:rsid w:val="00A95C03"/>
    <w:rsid w:val="00A97F06"/>
    <w:rsid w:val="00AA244A"/>
    <w:rsid w:val="00AA58B6"/>
    <w:rsid w:val="00AB066C"/>
    <w:rsid w:val="00AB42C9"/>
    <w:rsid w:val="00AC113A"/>
    <w:rsid w:val="00AC1CB8"/>
    <w:rsid w:val="00AC3123"/>
    <w:rsid w:val="00AC6B86"/>
    <w:rsid w:val="00AD2BF0"/>
    <w:rsid w:val="00AD3BEF"/>
    <w:rsid w:val="00AD5FC9"/>
    <w:rsid w:val="00AE0F3D"/>
    <w:rsid w:val="00AE15D8"/>
    <w:rsid w:val="00AE1BEB"/>
    <w:rsid w:val="00AE2FC2"/>
    <w:rsid w:val="00AE3A0D"/>
    <w:rsid w:val="00AE5A58"/>
    <w:rsid w:val="00AF221E"/>
    <w:rsid w:val="00AF2E32"/>
    <w:rsid w:val="00AF7684"/>
    <w:rsid w:val="00B01EE1"/>
    <w:rsid w:val="00B03929"/>
    <w:rsid w:val="00B05FD3"/>
    <w:rsid w:val="00B05FFB"/>
    <w:rsid w:val="00B11C52"/>
    <w:rsid w:val="00B11D12"/>
    <w:rsid w:val="00B14BCE"/>
    <w:rsid w:val="00B15018"/>
    <w:rsid w:val="00B248DF"/>
    <w:rsid w:val="00B26E04"/>
    <w:rsid w:val="00B31214"/>
    <w:rsid w:val="00B342FB"/>
    <w:rsid w:val="00B4323B"/>
    <w:rsid w:val="00B50E5A"/>
    <w:rsid w:val="00B524FD"/>
    <w:rsid w:val="00B543C8"/>
    <w:rsid w:val="00B54ED0"/>
    <w:rsid w:val="00B5589D"/>
    <w:rsid w:val="00B62AB9"/>
    <w:rsid w:val="00B64DB1"/>
    <w:rsid w:val="00B67BAD"/>
    <w:rsid w:val="00B72A05"/>
    <w:rsid w:val="00B73EBA"/>
    <w:rsid w:val="00B772C5"/>
    <w:rsid w:val="00B813EC"/>
    <w:rsid w:val="00B8236E"/>
    <w:rsid w:val="00B83B5A"/>
    <w:rsid w:val="00B8446D"/>
    <w:rsid w:val="00B85386"/>
    <w:rsid w:val="00B86950"/>
    <w:rsid w:val="00B87418"/>
    <w:rsid w:val="00B8778F"/>
    <w:rsid w:val="00B878B2"/>
    <w:rsid w:val="00B908D2"/>
    <w:rsid w:val="00B90B94"/>
    <w:rsid w:val="00B90E9D"/>
    <w:rsid w:val="00BA0E3B"/>
    <w:rsid w:val="00BA123D"/>
    <w:rsid w:val="00BA2777"/>
    <w:rsid w:val="00BA3868"/>
    <w:rsid w:val="00BA430A"/>
    <w:rsid w:val="00BA4387"/>
    <w:rsid w:val="00BA58FA"/>
    <w:rsid w:val="00BA5DF4"/>
    <w:rsid w:val="00BA73A3"/>
    <w:rsid w:val="00BB0FC5"/>
    <w:rsid w:val="00BB1CD5"/>
    <w:rsid w:val="00BB22EC"/>
    <w:rsid w:val="00BB5688"/>
    <w:rsid w:val="00BB57F8"/>
    <w:rsid w:val="00BC0A20"/>
    <w:rsid w:val="00BC0F49"/>
    <w:rsid w:val="00BC11D5"/>
    <w:rsid w:val="00BC1C9C"/>
    <w:rsid w:val="00BC4C5D"/>
    <w:rsid w:val="00BC72C7"/>
    <w:rsid w:val="00BD6441"/>
    <w:rsid w:val="00BE0128"/>
    <w:rsid w:val="00BE0616"/>
    <w:rsid w:val="00BE11F2"/>
    <w:rsid w:val="00BE2815"/>
    <w:rsid w:val="00BE45D1"/>
    <w:rsid w:val="00BE4C0A"/>
    <w:rsid w:val="00BF036A"/>
    <w:rsid w:val="00BF29AE"/>
    <w:rsid w:val="00BF438F"/>
    <w:rsid w:val="00BF4430"/>
    <w:rsid w:val="00BF7D87"/>
    <w:rsid w:val="00C016F4"/>
    <w:rsid w:val="00C0562A"/>
    <w:rsid w:val="00C1035E"/>
    <w:rsid w:val="00C171FB"/>
    <w:rsid w:val="00C17A6A"/>
    <w:rsid w:val="00C259D0"/>
    <w:rsid w:val="00C260A9"/>
    <w:rsid w:val="00C278EA"/>
    <w:rsid w:val="00C41BE6"/>
    <w:rsid w:val="00C432CD"/>
    <w:rsid w:val="00C433C5"/>
    <w:rsid w:val="00C44CF9"/>
    <w:rsid w:val="00C45AD1"/>
    <w:rsid w:val="00C47B32"/>
    <w:rsid w:val="00C47BD9"/>
    <w:rsid w:val="00C57671"/>
    <w:rsid w:val="00C637F8"/>
    <w:rsid w:val="00C655E4"/>
    <w:rsid w:val="00C672BD"/>
    <w:rsid w:val="00C711E8"/>
    <w:rsid w:val="00C745D5"/>
    <w:rsid w:val="00C777CD"/>
    <w:rsid w:val="00C77A0E"/>
    <w:rsid w:val="00C77E9F"/>
    <w:rsid w:val="00C846FA"/>
    <w:rsid w:val="00C84A34"/>
    <w:rsid w:val="00C84EEC"/>
    <w:rsid w:val="00C9004B"/>
    <w:rsid w:val="00C907C3"/>
    <w:rsid w:val="00C91A9A"/>
    <w:rsid w:val="00C93E6F"/>
    <w:rsid w:val="00CA1576"/>
    <w:rsid w:val="00CA2445"/>
    <w:rsid w:val="00CA356C"/>
    <w:rsid w:val="00CA4971"/>
    <w:rsid w:val="00CA4AC0"/>
    <w:rsid w:val="00CA5C7B"/>
    <w:rsid w:val="00CB1AA6"/>
    <w:rsid w:val="00CB1DA1"/>
    <w:rsid w:val="00CB7E4C"/>
    <w:rsid w:val="00CC1E9D"/>
    <w:rsid w:val="00CC2626"/>
    <w:rsid w:val="00CC54BE"/>
    <w:rsid w:val="00CD0CC1"/>
    <w:rsid w:val="00CD2C0E"/>
    <w:rsid w:val="00CD3A1F"/>
    <w:rsid w:val="00CD3FF6"/>
    <w:rsid w:val="00CD4953"/>
    <w:rsid w:val="00CE1060"/>
    <w:rsid w:val="00CE1340"/>
    <w:rsid w:val="00CE4712"/>
    <w:rsid w:val="00CF0101"/>
    <w:rsid w:val="00CF0E76"/>
    <w:rsid w:val="00CF253B"/>
    <w:rsid w:val="00CF3C40"/>
    <w:rsid w:val="00CF549D"/>
    <w:rsid w:val="00CF625E"/>
    <w:rsid w:val="00D07845"/>
    <w:rsid w:val="00D079DA"/>
    <w:rsid w:val="00D07BF3"/>
    <w:rsid w:val="00D11E2C"/>
    <w:rsid w:val="00D13F59"/>
    <w:rsid w:val="00D1458C"/>
    <w:rsid w:val="00D163F9"/>
    <w:rsid w:val="00D172EB"/>
    <w:rsid w:val="00D21367"/>
    <w:rsid w:val="00D21B80"/>
    <w:rsid w:val="00D30117"/>
    <w:rsid w:val="00D32BD1"/>
    <w:rsid w:val="00D40F9B"/>
    <w:rsid w:val="00D442B5"/>
    <w:rsid w:val="00D44469"/>
    <w:rsid w:val="00D47AA8"/>
    <w:rsid w:val="00D50C92"/>
    <w:rsid w:val="00D51494"/>
    <w:rsid w:val="00D52DA8"/>
    <w:rsid w:val="00D52E45"/>
    <w:rsid w:val="00D53094"/>
    <w:rsid w:val="00D618A9"/>
    <w:rsid w:val="00D6249E"/>
    <w:rsid w:val="00D6292A"/>
    <w:rsid w:val="00D630C4"/>
    <w:rsid w:val="00D64CD2"/>
    <w:rsid w:val="00D65D00"/>
    <w:rsid w:val="00D67F3C"/>
    <w:rsid w:val="00D701A5"/>
    <w:rsid w:val="00D73D09"/>
    <w:rsid w:val="00D7500B"/>
    <w:rsid w:val="00D76076"/>
    <w:rsid w:val="00D778B1"/>
    <w:rsid w:val="00D83F78"/>
    <w:rsid w:val="00D855A1"/>
    <w:rsid w:val="00D857C8"/>
    <w:rsid w:val="00D95C94"/>
    <w:rsid w:val="00D97F98"/>
    <w:rsid w:val="00DA0436"/>
    <w:rsid w:val="00DA0BF1"/>
    <w:rsid w:val="00DA2A35"/>
    <w:rsid w:val="00DA2C36"/>
    <w:rsid w:val="00DA32DB"/>
    <w:rsid w:val="00DA369C"/>
    <w:rsid w:val="00DA6657"/>
    <w:rsid w:val="00DB3649"/>
    <w:rsid w:val="00DB47BB"/>
    <w:rsid w:val="00DB578F"/>
    <w:rsid w:val="00DB6355"/>
    <w:rsid w:val="00DB6C33"/>
    <w:rsid w:val="00DB7371"/>
    <w:rsid w:val="00DB7C9B"/>
    <w:rsid w:val="00DC0ED6"/>
    <w:rsid w:val="00DC1251"/>
    <w:rsid w:val="00DC3802"/>
    <w:rsid w:val="00DC7CC1"/>
    <w:rsid w:val="00DC7E79"/>
    <w:rsid w:val="00DD037D"/>
    <w:rsid w:val="00DD377F"/>
    <w:rsid w:val="00DD5E09"/>
    <w:rsid w:val="00DE16B7"/>
    <w:rsid w:val="00DF1FFB"/>
    <w:rsid w:val="00DF5E99"/>
    <w:rsid w:val="00DF70FA"/>
    <w:rsid w:val="00E01D70"/>
    <w:rsid w:val="00E03223"/>
    <w:rsid w:val="00E04468"/>
    <w:rsid w:val="00E04F1A"/>
    <w:rsid w:val="00E06799"/>
    <w:rsid w:val="00E07BC7"/>
    <w:rsid w:val="00E101BC"/>
    <w:rsid w:val="00E1473E"/>
    <w:rsid w:val="00E16016"/>
    <w:rsid w:val="00E244D8"/>
    <w:rsid w:val="00E2453E"/>
    <w:rsid w:val="00E31FE3"/>
    <w:rsid w:val="00E36BEE"/>
    <w:rsid w:val="00E439AA"/>
    <w:rsid w:val="00E43EC7"/>
    <w:rsid w:val="00E46642"/>
    <w:rsid w:val="00E53763"/>
    <w:rsid w:val="00E5421B"/>
    <w:rsid w:val="00E54A50"/>
    <w:rsid w:val="00E60BAC"/>
    <w:rsid w:val="00E64BA2"/>
    <w:rsid w:val="00E70986"/>
    <w:rsid w:val="00E70C90"/>
    <w:rsid w:val="00E7176F"/>
    <w:rsid w:val="00E803DC"/>
    <w:rsid w:val="00E828C4"/>
    <w:rsid w:val="00E82F4E"/>
    <w:rsid w:val="00E9161F"/>
    <w:rsid w:val="00E92F28"/>
    <w:rsid w:val="00E94B0D"/>
    <w:rsid w:val="00E95563"/>
    <w:rsid w:val="00E9671C"/>
    <w:rsid w:val="00E96F7C"/>
    <w:rsid w:val="00E97B82"/>
    <w:rsid w:val="00EA07E0"/>
    <w:rsid w:val="00EA1E27"/>
    <w:rsid w:val="00EA49BF"/>
    <w:rsid w:val="00EA5C05"/>
    <w:rsid w:val="00EA7897"/>
    <w:rsid w:val="00EB3B18"/>
    <w:rsid w:val="00EB3B6A"/>
    <w:rsid w:val="00EB4674"/>
    <w:rsid w:val="00EC08B9"/>
    <w:rsid w:val="00EC1AFF"/>
    <w:rsid w:val="00EC22A6"/>
    <w:rsid w:val="00EC584A"/>
    <w:rsid w:val="00EC69A6"/>
    <w:rsid w:val="00ED0D0D"/>
    <w:rsid w:val="00ED13A1"/>
    <w:rsid w:val="00ED59DE"/>
    <w:rsid w:val="00ED710D"/>
    <w:rsid w:val="00ED7B87"/>
    <w:rsid w:val="00EE0DF9"/>
    <w:rsid w:val="00EE23AE"/>
    <w:rsid w:val="00EE3CB6"/>
    <w:rsid w:val="00EF2F9E"/>
    <w:rsid w:val="00EF6C77"/>
    <w:rsid w:val="00F11095"/>
    <w:rsid w:val="00F12597"/>
    <w:rsid w:val="00F15530"/>
    <w:rsid w:val="00F20878"/>
    <w:rsid w:val="00F21C92"/>
    <w:rsid w:val="00F2328F"/>
    <w:rsid w:val="00F272EC"/>
    <w:rsid w:val="00F31652"/>
    <w:rsid w:val="00F32285"/>
    <w:rsid w:val="00F37AD8"/>
    <w:rsid w:val="00F37BCE"/>
    <w:rsid w:val="00F37F64"/>
    <w:rsid w:val="00F41ABB"/>
    <w:rsid w:val="00F43A6B"/>
    <w:rsid w:val="00F45A5A"/>
    <w:rsid w:val="00F4616F"/>
    <w:rsid w:val="00F4691C"/>
    <w:rsid w:val="00F525C8"/>
    <w:rsid w:val="00F66ACE"/>
    <w:rsid w:val="00F72889"/>
    <w:rsid w:val="00F73594"/>
    <w:rsid w:val="00F76A72"/>
    <w:rsid w:val="00F778D0"/>
    <w:rsid w:val="00F808A4"/>
    <w:rsid w:val="00F84409"/>
    <w:rsid w:val="00F87099"/>
    <w:rsid w:val="00F87BD4"/>
    <w:rsid w:val="00F91DFC"/>
    <w:rsid w:val="00FA08DF"/>
    <w:rsid w:val="00FA0FA4"/>
    <w:rsid w:val="00FA7C31"/>
    <w:rsid w:val="00FB1167"/>
    <w:rsid w:val="00FB2B98"/>
    <w:rsid w:val="00FB2BBE"/>
    <w:rsid w:val="00FB4FF8"/>
    <w:rsid w:val="00FB5C90"/>
    <w:rsid w:val="00FC47F5"/>
    <w:rsid w:val="00FD7381"/>
    <w:rsid w:val="00FE0197"/>
    <w:rsid w:val="00FE24A2"/>
    <w:rsid w:val="00FE76B2"/>
    <w:rsid w:val="00FF4651"/>
    <w:rsid w:val="00FF5A27"/>
    <w:rsid w:val="00FF64C3"/>
    <w:rsid w:val="00FF6619"/>
    <w:rsid w:val="00FF6B7F"/>
    <w:rsid w:val="00FF7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96D43F"/>
  <w15:chartTrackingRefBased/>
  <w15:docId w15:val="{AB9982F7-64E8-4DD8-9496-2B2663A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eastAsia="zh-CN"/>
    </w:rPr>
  </w:style>
  <w:style w:type="paragraph" w:styleId="1">
    <w:name w:val="heading 1"/>
    <w:basedOn w:val="a0"/>
    <w:next w:val="a1"/>
    <w:qFormat/>
    <w:pPr>
      <w:numPr>
        <w:numId w:val="1"/>
      </w:numPr>
      <w:outlineLvl w:val="0"/>
    </w:pPr>
    <w:rPr>
      <w:rFonts w:ascii="Liberation Serif" w:eastAsia="NSimSun" w:hAnsi="Liberation Serif" w:cs="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5">
    <w:name w:val="Основной шрифт абзаца"/>
  </w:style>
  <w:style w:type="character" w:customStyle="1" w:styleId="5">
    <w:name w:val="Основной шрифт абзаца5"/>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color w:val="000000"/>
      <w:sz w:val="2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color w:val="000000"/>
      <w:sz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2">
    <w:name w:val="WW8Num7z2"/>
    <w:rPr>
      <w:i w:val="0"/>
    </w:rPr>
  </w:style>
  <w:style w:type="character" w:customStyle="1" w:styleId="WW8Num8z0">
    <w:name w:val="WW8Num8z0"/>
  </w:style>
  <w:style w:type="character" w:customStyle="1" w:styleId="WW8Num8z2">
    <w:name w:val="WW8Num8z2"/>
    <w:rPr>
      <w:i w:val="0"/>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Antiqua" w:eastAsia="Times New Roman" w:hAnsi="Antiqua"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2">
    <w:name w:val="WW8Num13z2"/>
    <w:rPr>
      <w:i w:val="0"/>
    </w:rPr>
  </w:style>
  <w:style w:type="character" w:customStyle="1" w:styleId="WW8Num14z0">
    <w:name w:val="WW8Num14z0"/>
  </w:style>
  <w:style w:type="character" w:customStyle="1" w:styleId="WW8Num14z2">
    <w:name w:val="WW8Num14z2"/>
    <w:rPr>
      <w:i w:val="0"/>
    </w:rPr>
  </w:style>
  <w:style w:type="character" w:customStyle="1" w:styleId="WW8Num15z0">
    <w:name w:val="WW8Num15z0"/>
  </w:style>
  <w:style w:type="character" w:customStyle="1" w:styleId="WW8Num15z2">
    <w:name w:val="WW8Num15z2"/>
    <w:rPr>
      <w:i w:val="0"/>
    </w:rPr>
  </w:style>
  <w:style w:type="character" w:customStyle="1" w:styleId="WW8Num16z0">
    <w:name w:val="WW8Num16z0"/>
  </w:style>
  <w:style w:type="character" w:customStyle="1" w:styleId="WW8Num16z2">
    <w:name w:val="WW8Num16z2"/>
    <w:rPr>
      <w:i w:val="0"/>
    </w:rPr>
  </w:style>
  <w:style w:type="character" w:customStyle="1" w:styleId="WW8Num17z0">
    <w:name w:val="WW8Num17z0"/>
  </w:style>
  <w:style w:type="character" w:customStyle="1" w:styleId="WW8Num17z2">
    <w:name w:val="WW8Num17z2"/>
    <w:rPr>
      <w:i w:val="0"/>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2">
    <w:name w:val="WW8Num19z2"/>
    <w:rPr>
      <w:i w:val="0"/>
    </w:rPr>
  </w:style>
  <w:style w:type="character" w:customStyle="1" w:styleId="WW8Num20z0">
    <w:name w:val="WW8Num20z0"/>
  </w:style>
  <w:style w:type="character" w:customStyle="1" w:styleId="WW8Num20z2">
    <w:name w:val="WW8Num20z2"/>
    <w:rPr>
      <w:i w:val="0"/>
    </w:rPr>
  </w:style>
  <w:style w:type="character" w:customStyle="1" w:styleId="WW8Num21z0">
    <w:name w:val="WW8Num21z0"/>
  </w:style>
  <w:style w:type="character" w:customStyle="1" w:styleId="WW8Num21z2">
    <w:name w:val="WW8Num21z2"/>
    <w:rPr>
      <w:i w:val="0"/>
    </w:rPr>
  </w:style>
  <w:style w:type="character" w:customStyle="1" w:styleId="WW8Num22z0">
    <w:name w:val="WW8Num22z0"/>
  </w:style>
  <w:style w:type="character" w:customStyle="1" w:styleId="WW8Num22z2">
    <w:name w:val="WW8Num22z2"/>
    <w:rPr>
      <w:i w:val="0"/>
    </w:rPr>
  </w:style>
  <w:style w:type="character" w:customStyle="1" w:styleId="WW8Num23z0">
    <w:name w:val="WW8Num23z0"/>
    <w:rPr>
      <w:b w:val="0"/>
    </w:rPr>
  </w:style>
  <w:style w:type="character" w:customStyle="1" w:styleId="WW8Num23z1">
    <w:name w:val="WW8Num23z1"/>
  </w:style>
  <w:style w:type="character" w:customStyle="1" w:styleId="WW8Num23z2">
    <w:name w:val="WW8Num23z2"/>
    <w:rPr>
      <w:i w:val="0"/>
    </w:rPr>
  </w:style>
  <w:style w:type="character" w:customStyle="1" w:styleId="WW8Num24z0">
    <w:name w:val="WW8Num24z0"/>
  </w:style>
  <w:style w:type="character" w:customStyle="1" w:styleId="WW8Num24z2">
    <w:name w:val="WW8Num24z2"/>
    <w:rPr>
      <w:i w:val="0"/>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2">
    <w:name w:val="WW8Num27z2"/>
    <w:rPr>
      <w:i w:val="0"/>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i w:val="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2">
    <w:name w:val="WW8Num32z2"/>
    <w:rPr>
      <w:i w:val="0"/>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style>
  <w:style w:type="character" w:customStyle="1" w:styleId="WW8Num35z2">
    <w:name w:val="WW8Num35z2"/>
    <w:rPr>
      <w:i w:val="0"/>
    </w:rPr>
  </w:style>
  <w:style w:type="character" w:customStyle="1" w:styleId="WW8Num36z0">
    <w:name w:val="WW8Num36z0"/>
  </w:style>
  <w:style w:type="character" w:customStyle="1" w:styleId="WW8Num36z2">
    <w:name w:val="WW8Num36z2"/>
    <w:rPr>
      <w:i w:val="0"/>
    </w:rPr>
  </w:style>
  <w:style w:type="character" w:customStyle="1" w:styleId="WW8Num37z0">
    <w:name w:val="WW8Num37z0"/>
    <w:rPr>
      <w:rFonts w:ascii="Wingdings" w:hAnsi="Wingdings" w:cs="Wingding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2">
    <w:name w:val="WW8Num38z2"/>
    <w:rPr>
      <w:i w:val="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10">
    <w:name w:val="Основной шрифт абзаца1"/>
  </w:style>
  <w:style w:type="character" w:customStyle="1" w:styleId="6">
    <w:name w:val="Знак Знак6"/>
    <w:rPr>
      <w:sz w:val="16"/>
      <w:szCs w:val="16"/>
      <w:lang w:bidi="ar-SA"/>
    </w:rPr>
  </w:style>
  <w:style w:type="character" w:customStyle="1" w:styleId="7">
    <w:name w:val="Знак Знак7"/>
    <w:rPr>
      <w:rFonts w:ascii="Courier New" w:eastAsia="SimSun" w:hAnsi="Courier New" w:cs="Courier New"/>
      <w:color w:val="000000"/>
      <w:sz w:val="21"/>
      <w:szCs w:val="21"/>
      <w:lang w:eastAsia="zh-CN"/>
    </w:rPr>
  </w:style>
  <w:style w:type="character" w:customStyle="1" w:styleId="50">
    <w:name w:val="Знак Знак5"/>
    <w:rPr>
      <w:sz w:val="24"/>
      <w:szCs w:val="24"/>
    </w:rPr>
  </w:style>
  <w:style w:type="character" w:customStyle="1" w:styleId="40">
    <w:name w:val="Знак Знак4"/>
    <w:rPr>
      <w:sz w:val="24"/>
      <w:szCs w:val="24"/>
      <w:lang w:bidi="ar-SA"/>
    </w:rPr>
  </w:style>
  <w:style w:type="character" w:customStyle="1" w:styleId="30">
    <w:name w:val="Знак Знак3"/>
    <w:rPr>
      <w:sz w:val="16"/>
      <w:szCs w:val="16"/>
    </w:rPr>
  </w:style>
  <w:style w:type="character" w:styleId="a6">
    <w:name w:val="Hyperlink"/>
    <w:rPr>
      <w:color w:val="0000FF"/>
      <w:u w:val="single"/>
    </w:rPr>
  </w:style>
  <w:style w:type="character" w:customStyle="1" w:styleId="20">
    <w:name w:val="Знак Знак2"/>
    <w:rPr>
      <w:sz w:val="24"/>
      <w:szCs w:val="24"/>
    </w:rPr>
  </w:style>
  <w:style w:type="character" w:customStyle="1" w:styleId="a7">
    <w:name w:val="Знак Знак"/>
    <w:rPr>
      <w:sz w:val="24"/>
      <w:szCs w:val="24"/>
    </w:rPr>
  </w:style>
  <w:style w:type="character" w:customStyle="1" w:styleId="9">
    <w:name w:val="Знак Знак9"/>
    <w:rPr>
      <w:rFonts w:ascii="Cambria" w:hAnsi="Cambria" w:cs="Cambria"/>
      <w:b/>
      <w:bCs/>
      <w:i/>
      <w:iCs/>
      <w:sz w:val="28"/>
      <w:szCs w:val="28"/>
    </w:rPr>
  </w:style>
  <w:style w:type="character" w:customStyle="1" w:styleId="8">
    <w:name w:val="Знак Знак8"/>
    <w:rPr>
      <w:rFonts w:ascii="Calibri" w:hAnsi="Calibri" w:cs="Calibri"/>
      <w:b/>
      <w:bCs/>
      <w:sz w:val="22"/>
      <w:szCs w:val="22"/>
    </w:rPr>
  </w:style>
  <w:style w:type="character" w:customStyle="1" w:styleId="11">
    <w:name w:val="Заголовок №1_"/>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12">
    <w:name w:val="Заголовок №1"/>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rPr>
  </w:style>
  <w:style w:type="character" w:customStyle="1" w:styleId="a8">
    <w:name w:val="Основной текст_"/>
    <w:rPr>
      <w:lang w:bidi="ar-SA"/>
    </w:rPr>
  </w:style>
  <w:style w:type="character" w:customStyle="1" w:styleId="11pt">
    <w:name w:val="Основной текст + 11 pt;Полужирный"/>
    <w:rPr>
      <w:b/>
      <w:bCs/>
      <w:color w:val="000000"/>
      <w:spacing w:val="0"/>
      <w:w w:val="100"/>
      <w:position w:val="0"/>
      <w:sz w:val="22"/>
      <w:szCs w:val="22"/>
      <w:vertAlign w:val="baseline"/>
      <w:lang w:bidi="ar-SA"/>
    </w:rPr>
  </w:style>
  <w:style w:type="character" w:customStyle="1" w:styleId="13pt">
    <w:name w:val="Основной текст + 13 pt;Полужирный"/>
    <w:rPr>
      <w:b/>
      <w:bCs/>
      <w:color w:val="000000"/>
      <w:spacing w:val="0"/>
      <w:w w:val="100"/>
      <w:position w:val="0"/>
      <w:sz w:val="26"/>
      <w:szCs w:val="26"/>
      <w:vertAlign w:val="baseline"/>
      <w:lang w:bidi="ar-SA"/>
    </w:rPr>
  </w:style>
  <w:style w:type="character" w:customStyle="1" w:styleId="85pt">
    <w:name w:val="Основной текст + 8;5 pt;Полужирный;Курсив"/>
    <w:rPr>
      <w:b/>
      <w:bCs/>
      <w:i/>
      <w:iCs/>
      <w:color w:val="000000"/>
      <w:spacing w:val="0"/>
      <w:w w:val="100"/>
      <w:position w:val="0"/>
      <w:sz w:val="17"/>
      <w:szCs w:val="17"/>
      <w:vertAlign w:val="baseline"/>
      <w:lang w:bidi="ar-SA"/>
    </w:rPr>
  </w:style>
  <w:style w:type="character" w:customStyle="1" w:styleId="8pt">
    <w:name w:val="Основной текст + 8 pt;Полужирный"/>
    <w:rPr>
      <w:b/>
      <w:bCs/>
      <w:color w:val="000000"/>
      <w:spacing w:val="0"/>
      <w:w w:val="100"/>
      <w:position w:val="0"/>
      <w:sz w:val="16"/>
      <w:szCs w:val="16"/>
      <w:vertAlign w:val="baseline"/>
      <w:lang w:bidi="ar-SA"/>
    </w:rPr>
  </w:style>
  <w:style w:type="character" w:customStyle="1" w:styleId="85pt0">
    <w:name w:val="Основной текст + 8;5 pt"/>
    <w:rPr>
      <w:color w:val="000000"/>
      <w:spacing w:val="0"/>
      <w:w w:val="100"/>
      <w:position w:val="0"/>
      <w:sz w:val="17"/>
      <w:szCs w:val="17"/>
      <w:vertAlign w:val="baseline"/>
      <w:lang w:bidi="ar-SA"/>
    </w:rPr>
  </w:style>
  <w:style w:type="character" w:customStyle="1" w:styleId="55pt0pt">
    <w:name w:val="Основной текст + 5;5 pt;Полужирный;Интервал 0 pt"/>
    <w:rPr>
      <w:b/>
      <w:bCs/>
      <w:color w:val="000000"/>
      <w:spacing w:val="10"/>
      <w:w w:val="100"/>
      <w:position w:val="0"/>
      <w:sz w:val="11"/>
      <w:szCs w:val="11"/>
      <w:vertAlign w:val="baseline"/>
      <w:lang w:bidi="ar-SA"/>
    </w:rPr>
  </w:style>
  <w:style w:type="character" w:customStyle="1" w:styleId="FranklinGothicHeavy4pt">
    <w:name w:val="Основной текст + Franklin Gothic Heavy;4 pt"/>
    <w:rPr>
      <w:rFonts w:ascii="Franklin Gothic Heavy" w:eastAsia="Franklin Gothic Heavy" w:hAnsi="Franklin Gothic Heavy" w:cs="Franklin Gothic Heavy"/>
      <w:color w:val="000000"/>
      <w:spacing w:val="0"/>
      <w:w w:val="100"/>
      <w:position w:val="0"/>
      <w:sz w:val="8"/>
      <w:szCs w:val="8"/>
      <w:vertAlign w:val="baseline"/>
      <w:lang w:bidi="ar-SA"/>
    </w:rPr>
  </w:style>
  <w:style w:type="character" w:styleId="a9">
    <w:name w:val="page number"/>
    <w:basedOn w:val="10"/>
  </w:style>
  <w:style w:type="character" w:styleId="aa">
    <w:name w:val="Strong"/>
    <w:qFormat/>
    <w:rPr>
      <w:b/>
      <w:bCs/>
    </w:rPr>
  </w:style>
  <w:style w:type="character" w:customStyle="1" w:styleId="apple-converted-space">
    <w:name w:val="apple-converted-space"/>
    <w:basedOn w:val="10"/>
  </w:style>
  <w:style w:type="character" w:styleId="ab">
    <w:name w:val="Emphasis"/>
    <w:qFormat/>
    <w:rPr>
      <w:i/>
      <w:iCs/>
    </w:rPr>
  </w:style>
  <w:style w:type="character" w:customStyle="1" w:styleId="ac">
    <w:name w:val="Маркери списку"/>
    <w:rPr>
      <w:rFonts w:ascii="OpenSymbol" w:eastAsia="OpenSymbol" w:hAnsi="OpenSymbol" w:cs="OpenSymbol"/>
    </w:rPr>
  </w:style>
  <w:style w:type="character" w:customStyle="1" w:styleId="fontstyle01">
    <w:name w:val="fontstyle01"/>
    <w:qFormat/>
    <w:rPr>
      <w:rFonts w:ascii="Times New Roman" w:hAnsi="Times New Roman" w:cs="Times New Roman"/>
      <w:b w:val="0"/>
      <w:bCs w:val="0"/>
      <w:i w:val="0"/>
      <w:iCs w:val="0"/>
      <w:color w:val="000000"/>
      <w:sz w:val="28"/>
      <w:szCs w:val="28"/>
    </w:rPr>
  </w:style>
  <w:style w:type="character" w:customStyle="1" w:styleId="mw-headline">
    <w:name w:val="mw-headline"/>
    <w:basedOn w:val="5"/>
  </w:style>
  <w:style w:type="character" w:customStyle="1" w:styleId="mw-editsection">
    <w:name w:val="mw-editsection"/>
    <w:basedOn w:val="5"/>
  </w:style>
  <w:style w:type="character" w:customStyle="1" w:styleId="mw-editsection-bracket">
    <w:name w:val="mw-editsection-bracket"/>
    <w:basedOn w:val="5"/>
  </w:style>
  <w:style w:type="character" w:customStyle="1" w:styleId="mw-editsection-divider">
    <w:name w:val="mw-editsection-divider"/>
    <w:basedOn w:val="5"/>
  </w:style>
  <w:style w:type="character" w:customStyle="1" w:styleId="ad">
    <w:name w:val="Маркери"/>
    <w:rPr>
      <w:rFonts w:ascii="OpenSymbol" w:eastAsia="OpenSymbol" w:hAnsi="OpenSymbol" w:cs="OpenSymbol"/>
    </w:rPr>
  </w:style>
  <w:style w:type="character" w:customStyle="1" w:styleId="ListLabel1">
    <w:name w:val="ListLabel 1"/>
    <w:rPr>
      <w:color w:val="000000"/>
      <w:sz w:val="28"/>
      <w:szCs w:val="28"/>
      <w:shd w:val="clear" w:color="auto" w:fill="FFFFFF"/>
      <w:lang w:val="uk-UA"/>
    </w:rPr>
  </w:style>
  <w:style w:type="character" w:customStyle="1" w:styleId="ListLabel2">
    <w:name w:val="ListLabel 2"/>
    <w:rPr>
      <w:color w:val="000000"/>
      <w:sz w:val="28"/>
      <w:szCs w:val="28"/>
      <w:lang w:val="uk-UA"/>
    </w:rPr>
  </w:style>
  <w:style w:type="character" w:customStyle="1" w:styleId="ListLabel3">
    <w:name w:val="ListLabel 3"/>
    <w:rPr>
      <w:color w:val="000000"/>
      <w:sz w:val="28"/>
      <w:szCs w:val="28"/>
      <w:shd w:val="clear" w:color="auto" w:fill="FFFFFF"/>
      <w:lang w:val="uk-UA"/>
    </w:rPr>
  </w:style>
  <w:style w:type="character" w:customStyle="1" w:styleId="ListLabel4">
    <w:name w:val="ListLabel 4"/>
    <w:rPr>
      <w:color w:val="000000"/>
      <w:sz w:val="28"/>
      <w:szCs w:val="28"/>
      <w:lang w:val="uk-UA"/>
    </w:rPr>
  </w:style>
  <w:style w:type="character" w:customStyle="1" w:styleId="ListLabel5">
    <w:name w:val="ListLabel 5"/>
    <w:rPr>
      <w:color w:val="000000"/>
      <w:sz w:val="28"/>
      <w:szCs w:val="28"/>
      <w:shd w:val="clear" w:color="auto" w:fill="FFFFFF"/>
      <w:lang w:val="uk-UA"/>
    </w:rPr>
  </w:style>
  <w:style w:type="character" w:customStyle="1" w:styleId="ListLabel6">
    <w:name w:val="ListLabel 6"/>
    <w:rPr>
      <w:color w:val="000000"/>
      <w:sz w:val="28"/>
      <w:szCs w:val="28"/>
      <w:lang w:val="uk-UA"/>
    </w:rPr>
  </w:style>
  <w:style w:type="character" w:customStyle="1" w:styleId="WW-">
    <w:name w:val="WW-Виділення"/>
    <w:rPr>
      <w:i/>
      <w:iCs/>
    </w:rPr>
  </w:style>
  <w:style w:type="paragraph" w:customStyle="1" w:styleId="a0">
    <w:name w:val="Заголовок"/>
    <w:basedOn w:val="a"/>
    <w:next w:val="a1"/>
    <w:pPr>
      <w:keepNext/>
      <w:spacing w:before="240" w:after="120"/>
    </w:pPr>
    <w:rPr>
      <w:rFonts w:ascii="Liberation Sans" w:eastAsia="Microsoft YaHei" w:hAnsi="Liberation Sans" w:cs="Arial Unicode MS"/>
      <w:sz w:val="28"/>
      <w:szCs w:val="28"/>
    </w:rPr>
  </w:style>
  <w:style w:type="paragraph" w:styleId="a1">
    <w:name w:val="Body Text"/>
    <w:basedOn w:val="a"/>
    <w:link w:val="ae"/>
    <w:pPr>
      <w:widowControl/>
      <w:spacing w:after="120"/>
    </w:pPr>
  </w:style>
  <w:style w:type="paragraph" w:styleId="af">
    <w:name w:val="List"/>
    <w:basedOn w:val="a1"/>
    <w:rPr>
      <w:rFonts w:cs="Arial"/>
    </w:rPr>
  </w:style>
  <w:style w:type="paragraph" w:styleId="af0">
    <w:name w:val="caption"/>
    <w:basedOn w:val="a"/>
    <w:qFormat/>
    <w:pPr>
      <w:suppressLineNumbers/>
      <w:spacing w:before="120" w:after="120"/>
    </w:pPr>
    <w:rPr>
      <w:rFonts w:cs="Arial"/>
      <w:i/>
      <w:iCs/>
    </w:rPr>
  </w:style>
  <w:style w:type="paragraph" w:customStyle="1" w:styleId="af1">
    <w:name w:val="Покажчик"/>
    <w:basedOn w:val="a"/>
    <w:pPr>
      <w:suppressLineNumbers/>
    </w:pPr>
    <w:rPr>
      <w:rFonts w:cs="Arial"/>
    </w:rPr>
  </w:style>
  <w:style w:type="paragraph" w:customStyle="1" w:styleId="af2">
    <w:name w:val="Название объекта"/>
    <w:basedOn w:val="a"/>
    <w:pPr>
      <w:suppressLineNumbers/>
      <w:spacing w:before="120" w:after="120"/>
    </w:pPr>
    <w:rPr>
      <w:rFonts w:cs="Arial"/>
      <w:i/>
      <w:iCs/>
    </w:rPr>
  </w:style>
  <w:style w:type="paragraph" w:customStyle="1" w:styleId="41">
    <w:name w:val="Название объекта4"/>
    <w:basedOn w:val="a"/>
    <w:pPr>
      <w:suppressLineNumbers/>
      <w:spacing w:before="120" w:after="120"/>
    </w:pPr>
    <w:rPr>
      <w:rFonts w:cs="Arial"/>
      <w:i/>
      <w:iCs/>
    </w:rPr>
  </w:style>
  <w:style w:type="paragraph" w:customStyle="1" w:styleId="110">
    <w:name w:val="Заголовок 11"/>
    <w:basedOn w:val="a"/>
    <w:next w:val="a"/>
    <w:pPr>
      <w:keepNext/>
      <w:widowControl/>
      <w:spacing w:before="240" w:after="60"/>
    </w:pPr>
    <w:rPr>
      <w:rFonts w:ascii="Arial" w:hAnsi="Arial" w:cs="Arial"/>
      <w:b/>
      <w:bCs/>
      <w:kern w:val="2"/>
      <w:sz w:val="32"/>
      <w:szCs w:val="32"/>
    </w:rPr>
  </w:style>
  <w:style w:type="paragraph" w:customStyle="1" w:styleId="21">
    <w:name w:val="Заголовок 21"/>
    <w:basedOn w:val="a"/>
    <w:next w:val="a"/>
    <w:pPr>
      <w:keepNext/>
      <w:spacing w:before="240" w:after="60"/>
    </w:pPr>
    <w:rPr>
      <w:rFonts w:ascii="Cambria" w:hAnsi="Cambria" w:cs="Cambria"/>
      <w:b/>
      <w:bCs/>
      <w:i/>
      <w:iCs/>
      <w:sz w:val="28"/>
      <w:szCs w:val="28"/>
    </w:rPr>
  </w:style>
  <w:style w:type="paragraph" w:customStyle="1" w:styleId="13">
    <w:name w:val="Заголовок1"/>
    <w:basedOn w:val="a"/>
    <w:next w:val="a1"/>
    <w:pPr>
      <w:keepNext/>
      <w:spacing w:before="240" w:after="120"/>
    </w:pPr>
    <w:rPr>
      <w:rFonts w:ascii="Liberation Sans" w:eastAsia="Microsoft YaHei" w:hAnsi="Liberation Sans" w:cs="Arial"/>
      <w:sz w:val="28"/>
      <w:szCs w:val="28"/>
    </w:rPr>
  </w:style>
  <w:style w:type="paragraph" w:customStyle="1" w:styleId="31">
    <w:name w:val="Заголовок 31"/>
    <w:basedOn w:val="13"/>
    <w:next w:val="a1"/>
    <w:pPr>
      <w:spacing w:before="140" w:after="0"/>
    </w:pPr>
    <w:rPr>
      <w:rFonts w:ascii="Liberation Serif" w:eastAsia="NSimSun" w:hAnsi="Liberation Serif" w:cs="Liberation Serif"/>
      <w:b/>
      <w:bCs/>
    </w:rPr>
  </w:style>
  <w:style w:type="paragraph" w:customStyle="1" w:styleId="61">
    <w:name w:val="Заголовок 61"/>
    <w:basedOn w:val="a"/>
    <w:next w:val="a"/>
    <w:pPr>
      <w:spacing w:before="240" w:after="60"/>
    </w:pPr>
    <w:rPr>
      <w:rFonts w:ascii="Calibri" w:hAnsi="Calibri" w:cs="Calibri"/>
      <w:b/>
      <w:bCs/>
      <w:sz w:val="22"/>
      <w:szCs w:val="22"/>
    </w:rPr>
  </w:style>
  <w:style w:type="paragraph" w:customStyle="1" w:styleId="14">
    <w:name w:val="Название объекта1"/>
    <w:basedOn w:val="a"/>
    <w:pPr>
      <w:suppressLineNumbers/>
      <w:spacing w:before="120" w:after="120"/>
    </w:pPr>
    <w:rPr>
      <w:rFonts w:cs="Arial"/>
      <w:i/>
      <w:iCs/>
    </w:rPr>
  </w:style>
  <w:style w:type="paragraph" w:customStyle="1" w:styleId="32">
    <w:name w:val="Название объекта3"/>
    <w:basedOn w:val="a"/>
    <w:pPr>
      <w:suppressLineNumbers/>
      <w:spacing w:before="120" w:after="120"/>
    </w:pPr>
    <w:rPr>
      <w:rFonts w:cs="Arial Unicode MS"/>
      <w:i/>
      <w:iCs/>
    </w:rPr>
  </w:style>
  <w:style w:type="paragraph" w:customStyle="1" w:styleId="22">
    <w:name w:val="Название объекта2"/>
    <w:basedOn w:val="a"/>
    <w:pPr>
      <w:suppressLineNumbers/>
      <w:spacing w:before="120" w:after="120"/>
    </w:pPr>
    <w:rPr>
      <w:rFonts w:cs="Arial Unicode MS"/>
      <w:i/>
      <w:iCs/>
    </w:rPr>
  </w:style>
  <w:style w:type="paragraph" w:customStyle="1" w:styleId="af3">
    <w:name w:val="Обычный (веб)"/>
    <w:basedOn w:val="a"/>
    <w:pPr>
      <w:widowControl/>
      <w:spacing w:before="280" w:after="280"/>
    </w:pPr>
    <w:rPr>
      <w:rFonts w:eastAsia="SimSun"/>
    </w:rPr>
  </w:style>
  <w:style w:type="paragraph" w:customStyle="1" w:styleId="CharCharCharCharCharChar">
    <w:name w:val="Char Char Знак Знак Char Char Знак Знак Char Char"/>
    <w:basedOn w:val="a"/>
    <w:pPr>
      <w:widowControl/>
    </w:pPr>
    <w:rPr>
      <w:rFonts w:ascii="Verdana" w:hAnsi="Verdana" w:cs="Verdana"/>
      <w:sz w:val="20"/>
      <w:szCs w:val="20"/>
    </w:rPr>
  </w:style>
  <w:style w:type="paragraph" w:customStyle="1" w:styleId="BodyTextIndent1">
    <w:name w:val="Body Text Indent1"/>
    <w:basedOn w:val="a"/>
    <w:pPr>
      <w:widowControl/>
      <w:spacing w:after="120"/>
      <w:ind w:left="283"/>
    </w:pPr>
    <w:rPr>
      <w:rFonts w:eastAsia="SimSun"/>
    </w:rPr>
  </w:style>
  <w:style w:type="paragraph" w:customStyle="1" w:styleId="HTML">
    <w:name w:val="Стандартный HTML"/>
    <w:basedOn w:val="a"/>
    <w:pPr>
      <w:widowControl/>
    </w:pPr>
    <w:rPr>
      <w:rFonts w:ascii="Courier New" w:eastAsia="SimSun" w:hAnsi="Courier New" w:cs="Courier New"/>
      <w:color w:val="000000"/>
      <w:sz w:val="21"/>
      <w:szCs w:val="21"/>
    </w:rPr>
  </w:style>
  <w:style w:type="paragraph" w:customStyle="1" w:styleId="310">
    <w:name w:val="Основной текст с отступом 31"/>
    <w:basedOn w:val="a"/>
    <w:pPr>
      <w:widowControl/>
      <w:spacing w:after="120"/>
      <w:ind w:left="283"/>
    </w:pPr>
    <w:rPr>
      <w:sz w:val="16"/>
      <w:szCs w:val="16"/>
    </w:rPr>
  </w:style>
  <w:style w:type="paragraph" w:customStyle="1" w:styleId="15">
    <w:name w:val="Текст сноски1"/>
    <w:basedOn w:val="a"/>
    <w:pPr>
      <w:widowControl/>
    </w:pPr>
    <w:rPr>
      <w:sz w:val="20"/>
      <w:szCs w:val="20"/>
    </w:rPr>
  </w:style>
  <w:style w:type="paragraph" w:customStyle="1" w:styleId="af4">
    <w:name w:val="Текст выноски"/>
    <w:basedOn w:val="a"/>
    <w:rPr>
      <w:rFonts w:ascii="Tahoma" w:hAnsi="Tahoma" w:cs="Tahoma"/>
      <w:sz w:val="16"/>
      <w:szCs w:val="16"/>
    </w:rPr>
  </w:style>
  <w:style w:type="paragraph" w:customStyle="1" w:styleId="16">
    <w:name w:val="Знак Знак1"/>
    <w:basedOn w:val="a"/>
    <w:pPr>
      <w:widowControl/>
    </w:pPr>
    <w:rPr>
      <w:rFonts w:ascii="Verdana" w:hAnsi="Verdana" w:cs="Verdana"/>
      <w:sz w:val="20"/>
      <w:szCs w:val="20"/>
    </w:rPr>
  </w:style>
  <w:style w:type="paragraph" w:styleId="af5">
    <w:name w:val="Body Text Indent"/>
    <w:basedOn w:val="a"/>
    <w:pPr>
      <w:widowControl/>
      <w:spacing w:after="120"/>
      <w:ind w:left="283"/>
    </w:pPr>
  </w:style>
  <w:style w:type="paragraph" w:customStyle="1" w:styleId="311">
    <w:name w:val="Основной текст 31"/>
    <w:basedOn w:val="a"/>
    <w:pPr>
      <w:widowControl/>
      <w:spacing w:after="120"/>
    </w:pPr>
    <w:rPr>
      <w:sz w:val="16"/>
      <w:szCs w:val="16"/>
    </w:rPr>
  </w:style>
  <w:style w:type="paragraph" w:customStyle="1" w:styleId="af6">
    <w:name w:val="Нормальний текст"/>
    <w:basedOn w:val="a"/>
    <w:pPr>
      <w:widowControl/>
      <w:spacing w:before="120"/>
      <w:ind w:firstLine="567"/>
    </w:pPr>
    <w:rPr>
      <w:rFonts w:ascii="Antiqua" w:hAnsi="Antiqua" w:cs="Antiqua"/>
      <w:sz w:val="26"/>
      <w:szCs w:val="20"/>
    </w:rPr>
  </w:style>
  <w:style w:type="paragraph" w:customStyle="1" w:styleId="af7">
    <w:name w:val="Знак"/>
    <w:basedOn w:val="a"/>
    <w:pPr>
      <w:widowControl/>
    </w:pPr>
    <w:rPr>
      <w:rFonts w:ascii="Verdana" w:hAnsi="Verdana" w:cs="Verdana"/>
      <w:sz w:val="20"/>
      <w:szCs w:val="20"/>
    </w:rPr>
  </w:style>
  <w:style w:type="paragraph" w:customStyle="1" w:styleId="proza">
    <w:name w:val="proza"/>
    <w:basedOn w:val="a"/>
    <w:pPr>
      <w:widowControl/>
      <w:spacing w:before="280" w:after="280"/>
    </w:pPr>
  </w:style>
  <w:style w:type="paragraph" w:customStyle="1" w:styleId="af8">
    <w:name w:val="Верхній і нижній колонтитули"/>
    <w:basedOn w:val="a"/>
    <w:pPr>
      <w:suppressLineNumbers/>
    </w:pPr>
  </w:style>
  <w:style w:type="paragraph" w:customStyle="1" w:styleId="17">
    <w:name w:val="Верхний колонтитул1"/>
    <w:basedOn w:val="a"/>
  </w:style>
  <w:style w:type="paragraph" w:customStyle="1" w:styleId="18">
    <w:name w:val="Нижний колонтитул1"/>
    <w:basedOn w:val="a"/>
  </w:style>
  <w:style w:type="paragraph" w:customStyle="1" w:styleId="19">
    <w:name w:val="Знак Знак Знак Знак Знак Знак Знак Знак Знак1 Знак Знак Знак Знак"/>
    <w:basedOn w:val="a"/>
    <w:pPr>
      <w:widowControl/>
    </w:pPr>
    <w:rPr>
      <w:rFonts w:ascii="Verdana" w:hAnsi="Verdana" w:cs="Verdana"/>
      <w:sz w:val="20"/>
      <w:szCs w:val="20"/>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widowControl/>
      <w:spacing w:after="120" w:line="480" w:lineRule="auto"/>
      <w:ind w:left="283"/>
    </w:p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
    <w:pPr>
      <w:widowControl/>
    </w:pPr>
    <w:rPr>
      <w:rFonts w:ascii="Verdana" w:hAnsi="Verdana" w:cs="Verdana"/>
      <w:sz w:val="20"/>
      <w:szCs w:val="20"/>
    </w:rPr>
  </w:style>
  <w:style w:type="paragraph" w:customStyle="1" w:styleId="220">
    <w:name w:val="стиль22"/>
    <w:basedOn w:val="a"/>
    <w:pPr>
      <w:widowControl/>
      <w:spacing w:before="280" w:after="280"/>
    </w:pPr>
  </w:style>
  <w:style w:type="paragraph" w:customStyle="1" w:styleId="1a">
    <w:name w:val="Основной текст с отступом Знак Знак Знак Знак1 Знак Зна Знак Знак Знак Знак Знак Знак Знак"/>
    <w:basedOn w:val="a"/>
    <w:pPr>
      <w:widowControl/>
    </w:pPr>
    <w:rPr>
      <w:rFonts w:ascii="Verdana" w:hAnsi="Verdana" w:cs="Verdana"/>
      <w:sz w:val="20"/>
      <w:szCs w:val="20"/>
    </w:rPr>
  </w:style>
  <w:style w:type="paragraph" w:customStyle="1" w:styleId="1b">
    <w:name w:val="Основной текст с отступом Знак Знак Знак Знак1 Знак Зна Знак Знак Знак Знак Знак Знак Знак Знак Знак"/>
    <w:basedOn w:val="a"/>
    <w:pPr>
      <w:widowControl/>
    </w:pPr>
    <w:rPr>
      <w:rFonts w:ascii="Verdana" w:hAnsi="Verdana" w:cs="Verdana"/>
      <w:sz w:val="20"/>
      <w:szCs w:val="20"/>
    </w:rPr>
  </w:style>
  <w:style w:type="paragraph" w:customStyle="1" w:styleId="1c">
    <w:name w:val="Основной текст1"/>
    <w:basedOn w:val="a"/>
    <w:pPr>
      <w:shd w:val="clear" w:color="auto" w:fill="FFFFFF"/>
    </w:pPr>
    <w:rPr>
      <w:sz w:val="20"/>
      <w:szCs w:val="20"/>
    </w:rPr>
  </w:style>
  <w:style w:type="paragraph" w:customStyle="1" w:styleId="style5">
    <w:name w:val="style5"/>
    <w:basedOn w:val="a"/>
    <w:pPr>
      <w:widowControl/>
      <w:spacing w:before="280" w:after="280"/>
    </w:pPr>
  </w:style>
  <w:style w:type="paragraph" w:customStyle="1" w:styleId="afa">
    <w:name w:val="Знак Знак Знак"/>
    <w:basedOn w:val="a"/>
    <w:pPr>
      <w:widowControl/>
    </w:pPr>
    <w:rPr>
      <w:rFonts w:ascii="Verdana" w:eastAsia="MS Mincho" w:hAnsi="Verdana" w:cs="Verdana"/>
    </w:rPr>
  </w:style>
  <w:style w:type="paragraph" w:customStyle="1" w:styleId="1d">
    <w:name w:val="Знак Знак1 Знак"/>
    <w:basedOn w:val="a"/>
    <w:pPr>
      <w:widowControl/>
    </w:pPr>
    <w:rPr>
      <w:rFonts w:ascii="Verdana" w:hAnsi="Verdana" w:cs="Verdana"/>
      <w:sz w:val="20"/>
      <w:szCs w:val="20"/>
    </w:rPr>
  </w:style>
  <w:style w:type="paragraph" w:customStyle="1" w:styleId="afb">
    <w:name w:val="Знак Знак Знак Знак Знак Знак Знак"/>
    <w:basedOn w:val="a"/>
    <w:pPr>
      <w:widowControl/>
    </w:pPr>
    <w:rPr>
      <w:rFonts w:ascii="Verdana" w:hAnsi="Verdana" w:cs="Verdana"/>
      <w:sz w:val="20"/>
      <w:szCs w:val="20"/>
    </w:rPr>
  </w:style>
  <w:style w:type="paragraph" w:customStyle="1" w:styleId="1e">
    <w:name w:val="Основной текст с отступом Знак Знак Знак Знак1 Знак Зна Знак Знак Знак Знак Знак Знак Знак Знак Знак Знак Знак Знак Знак"/>
    <w:basedOn w:val="a"/>
    <w:pPr>
      <w:widowControl/>
    </w:pPr>
    <w:rPr>
      <w:rFonts w:ascii="Verdana" w:eastAsia="Batang" w:hAnsi="Verdana" w:cs="Verdana"/>
      <w:sz w:val="20"/>
      <w:szCs w:val="20"/>
    </w:rPr>
  </w:style>
  <w:style w:type="paragraph" w:customStyle="1" w:styleId="afc">
    <w:name w:val="Вміст таблиці"/>
    <w:basedOn w:val="a"/>
    <w:qFormat/>
    <w:pPr>
      <w:suppressLineNumbers/>
    </w:pPr>
  </w:style>
  <w:style w:type="paragraph" w:customStyle="1" w:styleId="afd">
    <w:name w:val="Заголовок таблиці"/>
    <w:basedOn w:val="afc"/>
    <w:pPr>
      <w:jc w:val="center"/>
    </w:pPr>
    <w:rPr>
      <w:b/>
      <w:bCs/>
    </w:rPr>
  </w:style>
  <w:style w:type="paragraph" w:customStyle="1" w:styleId="afe">
    <w:name w:val="Вміст рамки"/>
    <w:basedOn w:val="a"/>
  </w:style>
  <w:style w:type="paragraph" w:customStyle="1" w:styleId="1f">
    <w:name w:val="Обычная таблица1"/>
    <w:pPr>
      <w:suppressAutoHyphens/>
      <w:spacing w:after="200" w:line="276" w:lineRule="auto"/>
    </w:pPr>
    <w:rPr>
      <w:rFonts w:ascii="Calibri" w:hAnsi="Calibri" w:cs="Calibri"/>
      <w:sz w:val="22"/>
      <w:szCs w:val="22"/>
      <w:lang w:eastAsia="zh-CN"/>
    </w:rPr>
  </w:style>
  <w:style w:type="paragraph" w:customStyle="1" w:styleId="LO-normal">
    <w:name w:val="LO-normal"/>
    <w:pPr>
      <w:widowControl w:val="0"/>
      <w:suppressAutoHyphens/>
    </w:pPr>
    <w:rPr>
      <w:sz w:val="24"/>
      <w:szCs w:val="24"/>
      <w:lang w:eastAsia="zh-CN"/>
    </w:rPr>
  </w:style>
  <w:style w:type="paragraph" w:styleId="aff">
    <w:name w:val="header"/>
    <w:basedOn w:val="af8"/>
  </w:style>
  <w:style w:type="paragraph" w:styleId="aff0">
    <w:name w:val="footer"/>
    <w:basedOn w:val="af8"/>
  </w:style>
  <w:style w:type="paragraph" w:styleId="aff1">
    <w:name w:val="No Spacing"/>
    <w:uiPriority w:val="1"/>
    <w:qFormat/>
    <w:rsid w:val="007A22DB"/>
    <w:pPr>
      <w:suppressAutoHyphens/>
    </w:pPr>
    <w:rPr>
      <w:rFonts w:eastAsia="NSimSun" w:cs="Arial"/>
      <w:bCs/>
      <w:sz w:val="28"/>
      <w:szCs w:val="24"/>
      <w:lang w:eastAsia="zh-CN"/>
    </w:rPr>
  </w:style>
  <w:style w:type="character" w:customStyle="1" w:styleId="rvts0">
    <w:name w:val="rvts0"/>
    <w:qFormat/>
    <w:rsid w:val="00E101BC"/>
  </w:style>
  <w:style w:type="character" w:customStyle="1" w:styleId="rvts46">
    <w:name w:val="rvts46"/>
    <w:qFormat/>
    <w:rsid w:val="00E101BC"/>
  </w:style>
  <w:style w:type="character" w:customStyle="1" w:styleId="field-content">
    <w:name w:val="field-content"/>
    <w:qFormat/>
    <w:rsid w:val="00E101BC"/>
  </w:style>
  <w:style w:type="paragraph" w:styleId="aff2">
    <w:name w:val="List Paragraph"/>
    <w:basedOn w:val="a"/>
    <w:qFormat/>
    <w:rsid w:val="00E101BC"/>
    <w:pPr>
      <w:widowControl/>
      <w:ind w:left="720"/>
      <w:contextualSpacing/>
    </w:pPr>
    <w:rPr>
      <w:rFonts w:eastAsia="NSimSun" w:cs="Arial"/>
      <w:bCs/>
      <w:sz w:val="28"/>
    </w:rPr>
  </w:style>
  <w:style w:type="paragraph" w:customStyle="1" w:styleId="rvps2">
    <w:name w:val="rvps2"/>
    <w:basedOn w:val="a"/>
    <w:rsid w:val="00580BFC"/>
    <w:pPr>
      <w:widowControl/>
      <w:suppressAutoHyphens w:val="0"/>
      <w:spacing w:before="100" w:beforeAutospacing="1" w:after="100" w:afterAutospacing="1"/>
    </w:pPr>
    <w:rPr>
      <w:lang w:eastAsia="uk-UA"/>
    </w:rPr>
  </w:style>
  <w:style w:type="paragraph" w:styleId="aff3">
    <w:name w:val="Balloon Text"/>
    <w:basedOn w:val="a"/>
    <w:link w:val="aff4"/>
    <w:uiPriority w:val="99"/>
    <w:semiHidden/>
    <w:unhideWhenUsed/>
    <w:rsid w:val="00FE0197"/>
    <w:rPr>
      <w:rFonts w:ascii="Segoe UI" w:hAnsi="Segoe UI" w:cs="Segoe UI"/>
      <w:sz w:val="18"/>
      <w:szCs w:val="18"/>
    </w:rPr>
  </w:style>
  <w:style w:type="character" w:customStyle="1" w:styleId="aff4">
    <w:name w:val="Текст у виносці Знак"/>
    <w:link w:val="aff3"/>
    <w:uiPriority w:val="99"/>
    <w:semiHidden/>
    <w:rsid w:val="00FE0197"/>
    <w:rPr>
      <w:rFonts w:ascii="Segoe UI" w:hAnsi="Segoe UI" w:cs="Segoe UI"/>
      <w:sz w:val="18"/>
      <w:szCs w:val="18"/>
      <w:lang w:eastAsia="zh-CN"/>
    </w:rPr>
  </w:style>
  <w:style w:type="character" w:styleId="aff5">
    <w:name w:val="annotation reference"/>
    <w:uiPriority w:val="99"/>
    <w:semiHidden/>
    <w:unhideWhenUsed/>
    <w:rsid w:val="00005BDB"/>
    <w:rPr>
      <w:sz w:val="16"/>
      <w:szCs w:val="16"/>
    </w:rPr>
  </w:style>
  <w:style w:type="paragraph" w:styleId="aff6">
    <w:name w:val="annotation text"/>
    <w:basedOn w:val="a"/>
    <w:link w:val="aff7"/>
    <w:uiPriority w:val="99"/>
    <w:semiHidden/>
    <w:unhideWhenUsed/>
    <w:rsid w:val="00005BDB"/>
    <w:rPr>
      <w:sz w:val="20"/>
      <w:szCs w:val="20"/>
    </w:rPr>
  </w:style>
  <w:style w:type="character" w:customStyle="1" w:styleId="aff7">
    <w:name w:val="Текст примітки Знак"/>
    <w:link w:val="aff6"/>
    <w:uiPriority w:val="99"/>
    <w:semiHidden/>
    <w:rsid w:val="00005BDB"/>
    <w:rPr>
      <w:lang w:eastAsia="zh-CN"/>
    </w:rPr>
  </w:style>
  <w:style w:type="paragraph" w:styleId="aff8">
    <w:name w:val="annotation subject"/>
    <w:basedOn w:val="aff6"/>
    <w:next w:val="aff6"/>
    <w:link w:val="aff9"/>
    <w:uiPriority w:val="99"/>
    <w:semiHidden/>
    <w:unhideWhenUsed/>
    <w:rsid w:val="00005BDB"/>
    <w:rPr>
      <w:b/>
      <w:bCs/>
    </w:rPr>
  </w:style>
  <w:style w:type="character" w:customStyle="1" w:styleId="aff9">
    <w:name w:val="Тема примітки Знак"/>
    <w:link w:val="aff8"/>
    <w:uiPriority w:val="99"/>
    <w:semiHidden/>
    <w:rsid w:val="00005BDB"/>
    <w:rPr>
      <w:b/>
      <w:bCs/>
      <w:lang w:eastAsia="zh-CN"/>
    </w:rPr>
  </w:style>
  <w:style w:type="character" w:customStyle="1" w:styleId="ae">
    <w:name w:val="Основний текст Знак"/>
    <w:link w:val="a1"/>
    <w:rsid w:val="006F4A49"/>
    <w:rPr>
      <w:sz w:val="24"/>
      <w:szCs w:val="24"/>
      <w:lang w:eastAsia="zh-CN"/>
    </w:rPr>
  </w:style>
  <w:style w:type="paragraph" w:customStyle="1" w:styleId="affa">
    <w:name w:val="Содержимое таблицы"/>
    <w:basedOn w:val="a"/>
    <w:uiPriority w:val="99"/>
    <w:qFormat/>
    <w:rsid w:val="004C5524"/>
    <w:pPr>
      <w:suppressLineNumbers/>
    </w:pPr>
    <w:rPr>
      <w:rFonts w:ascii="Liberation Serif;Times New Roma" w:eastAsia="SimSun" w:hAnsi="Liberation Serif;Times New Roma" w:cs="Lucida Sans"/>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665">
      <w:bodyDiv w:val="1"/>
      <w:marLeft w:val="0"/>
      <w:marRight w:val="0"/>
      <w:marTop w:val="0"/>
      <w:marBottom w:val="0"/>
      <w:divBdr>
        <w:top w:val="none" w:sz="0" w:space="0" w:color="auto"/>
        <w:left w:val="none" w:sz="0" w:space="0" w:color="auto"/>
        <w:bottom w:val="none" w:sz="0" w:space="0" w:color="auto"/>
        <w:right w:val="none" w:sz="0" w:space="0" w:color="auto"/>
      </w:divBdr>
    </w:div>
    <w:div w:id="430125338">
      <w:bodyDiv w:val="1"/>
      <w:marLeft w:val="0"/>
      <w:marRight w:val="0"/>
      <w:marTop w:val="0"/>
      <w:marBottom w:val="0"/>
      <w:divBdr>
        <w:top w:val="none" w:sz="0" w:space="0" w:color="auto"/>
        <w:left w:val="none" w:sz="0" w:space="0" w:color="auto"/>
        <w:bottom w:val="none" w:sz="0" w:space="0" w:color="auto"/>
        <w:right w:val="none" w:sz="0" w:space="0" w:color="auto"/>
      </w:divBdr>
    </w:div>
    <w:div w:id="683048824">
      <w:bodyDiv w:val="1"/>
      <w:marLeft w:val="0"/>
      <w:marRight w:val="0"/>
      <w:marTop w:val="0"/>
      <w:marBottom w:val="0"/>
      <w:divBdr>
        <w:top w:val="none" w:sz="0" w:space="0" w:color="auto"/>
        <w:left w:val="none" w:sz="0" w:space="0" w:color="auto"/>
        <w:bottom w:val="none" w:sz="0" w:space="0" w:color="auto"/>
        <w:right w:val="none" w:sz="0" w:space="0" w:color="auto"/>
      </w:divBdr>
    </w:div>
    <w:div w:id="864517666">
      <w:bodyDiv w:val="1"/>
      <w:marLeft w:val="0"/>
      <w:marRight w:val="0"/>
      <w:marTop w:val="0"/>
      <w:marBottom w:val="0"/>
      <w:divBdr>
        <w:top w:val="none" w:sz="0" w:space="0" w:color="auto"/>
        <w:left w:val="none" w:sz="0" w:space="0" w:color="auto"/>
        <w:bottom w:val="none" w:sz="0" w:space="0" w:color="auto"/>
        <w:right w:val="none" w:sz="0" w:space="0" w:color="auto"/>
      </w:divBdr>
    </w:div>
    <w:div w:id="959338280">
      <w:bodyDiv w:val="1"/>
      <w:marLeft w:val="0"/>
      <w:marRight w:val="0"/>
      <w:marTop w:val="0"/>
      <w:marBottom w:val="0"/>
      <w:divBdr>
        <w:top w:val="none" w:sz="0" w:space="0" w:color="auto"/>
        <w:left w:val="none" w:sz="0" w:space="0" w:color="auto"/>
        <w:bottom w:val="none" w:sz="0" w:space="0" w:color="auto"/>
        <w:right w:val="none" w:sz="0" w:space="0" w:color="auto"/>
      </w:divBdr>
    </w:div>
    <w:div w:id="1076897855">
      <w:bodyDiv w:val="1"/>
      <w:marLeft w:val="0"/>
      <w:marRight w:val="0"/>
      <w:marTop w:val="0"/>
      <w:marBottom w:val="0"/>
      <w:divBdr>
        <w:top w:val="none" w:sz="0" w:space="0" w:color="auto"/>
        <w:left w:val="none" w:sz="0" w:space="0" w:color="auto"/>
        <w:bottom w:val="none" w:sz="0" w:space="0" w:color="auto"/>
        <w:right w:val="none" w:sz="0" w:space="0" w:color="auto"/>
      </w:divBdr>
    </w:div>
    <w:div w:id="1110513231">
      <w:bodyDiv w:val="1"/>
      <w:marLeft w:val="0"/>
      <w:marRight w:val="0"/>
      <w:marTop w:val="0"/>
      <w:marBottom w:val="0"/>
      <w:divBdr>
        <w:top w:val="none" w:sz="0" w:space="0" w:color="auto"/>
        <w:left w:val="none" w:sz="0" w:space="0" w:color="auto"/>
        <w:bottom w:val="none" w:sz="0" w:space="0" w:color="auto"/>
        <w:right w:val="none" w:sz="0" w:space="0" w:color="auto"/>
      </w:divBdr>
    </w:div>
    <w:div w:id="1280720373">
      <w:bodyDiv w:val="1"/>
      <w:marLeft w:val="0"/>
      <w:marRight w:val="0"/>
      <w:marTop w:val="0"/>
      <w:marBottom w:val="0"/>
      <w:divBdr>
        <w:top w:val="none" w:sz="0" w:space="0" w:color="auto"/>
        <w:left w:val="none" w:sz="0" w:space="0" w:color="auto"/>
        <w:bottom w:val="none" w:sz="0" w:space="0" w:color="auto"/>
        <w:right w:val="none" w:sz="0" w:space="0" w:color="auto"/>
      </w:divBdr>
    </w:div>
    <w:div w:id="1298028478">
      <w:bodyDiv w:val="1"/>
      <w:marLeft w:val="0"/>
      <w:marRight w:val="0"/>
      <w:marTop w:val="0"/>
      <w:marBottom w:val="0"/>
      <w:divBdr>
        <w:top w:val="none" w:sz="0" w:space="0" w:color="auto"/>
        <w:left w:val="none" w:sz="0" w:space="0" w:color="auto"/>
        <w:bottom w:val="none" w:sz="0" w:space="0" w:color="auto"/>
        <w:right w:val="none" w:sz="0" w:space="0" w:color="auto"/>
      </w:divBdr>
    </w:div>
    <w:div w:id="1437211765">
      <w:bodyDiv w:val="1"/>
      <w:marLeft w:val="0"/>
      <w:marRight w:val="0"/>
      <w:marTop w:val="0"/>
      <w:marBottom w:val="0"/>
      <w:divBdr>
        <w:top w:val="none" w:sz="0" w:space="0" w:color="auto"/>
        <w:left w:val="none" w:sz="0" w:space="0" w:color="auto"/>
        <w:bottom w:val="none" w:sz="0" w:space="0" w:color="auto"/>
        <w:right w:val="none" w:sz="0" w:space="0" w:color="auto"/>
      </w:divBdr>
    </w:div>
    <w:div w:id="1459107774">
      <w:bodyDiv w:val="1"/>
      <w:marLeft w:val="0"/>
      <w:marRight w:val="0"/>
      <w:marTop w:val="0"/>
      <w:marBottom w:val="0"/>
      <w:divBdr>
        <w:top w:val="none" w:sz="0" w:space="0" w:color="auto"/>
        <w:left w:val="none" w:sz="0" w:space="0" w:color="auto"/>
        <w:bottom w:val="none" w:sz="0" w:space="0" w:color="auto"/>
        <w:right w:val="none" w:sz="0" w:space="0" w:color="auto"/>
      </w:divBdr>
    </w:div>
    <w:div w:id="1914703493">
      <w:bodyDiv w:val="1"/>
      <w:marLeft w:val="0"/>
      <w:marRight w:val="0"/>
      <w:marTop w:val="0"/>
      <w:marBottom w:val="0"/>
      <w:divBdr>
        <w:top w:val="none" w:sz="0" w:space="0" w:color="auto"/>
        <w:left w:val="none" w:sz="0" w:space="0" w:color="auto"/>
        <w:bottom w:val="none" w:sz="0" w:space="0" w:color="auto"/>
        <w:right w:val="none" w:sz="0" w:space="0" w:color="auto"/>
      </w:divBdr>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0;&#1075;&#1088;&#1072;&#1088;&#1085;&#1080;&#1081;_&#1088;&#1080;&#1085;&#1086;&#1082;" TargetMode="External"/><Relationship Id="rId13" Type="http://schemas.openxmlformats.org/officeDocument/2006/relationships/hyperlink" Target="https://uk.wikipedia.org/wiki/&#1055;&#1088;&#1080;&#1088;&#1086;&#1076;&#107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uk.wikipedia.org/wiki/&#1047;&#1077;&#1084;&#1083;&#11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055;&#1088;&#1086;&#1092;&#1077;&#1089;&#1110;&#1081;&#1085;&#1072;_&#1086;&#1088;&#1110;&#1108;&#1085;&#1090;&#1072;&#1094;&#1110;&#1103;"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uk.wikipedia.org/wiki/&#1055;&#1110;&#1076;&#1087;&#1088;&#1080;&#1108;&#1084;&#1077;&#1094;&#11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k.wikipedia.org/wiki/&#1042;&#1110;&#1076;&#1093;&#1086;&#1076;&#108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040C-551D-4EC4-A29F-115D4927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18358</Words>
  <Characters>10465</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
  <LinksUpToDate>false</LinksUpToDate>
  <CharactersWithSpaces>28766</CharactersWithSpaces>
  <SharedDoc>false</SharedDoc>
  <HLinks>
    <vt:vector size="36" baseType="variant">
      <vt:variant>
        <vt:i4>68944989</vt:i4>
      </vt:variant>
      <vt:variant>
        <vt:i4>15</vt:i4>
      </vt:variant>
      <vt:variant>
        <vt:i4>0</vt:i4>
      </vt:variant>
      <vt:variant>
        <vt:i4>5</vt:i4>
      </vt:variant>
      <vt:variant>
        <vt:lpwstr>https://uk.wikipedia.org/wiki/Природа</vt:lpwstr>
      </vt:variant>
      <vt:variant>
        <vt:lpwstr/>
      </vt:variant>
      <vt:variant>
        <vt:i4>2490479</vt:i4>
      </vt:variant>
      <vt:variant>
        <vt:i4>12</vt:i4>
      </vt:variant>
      <vt:variant>
        <vt:i4>0</vt:i4>
      </vt:variant>
      <vt:variant>
        <vt:i4>5</vt:i4>
      </vt:variant>
      <vt:variant>
        <vt:lpwstr>https://uk.wikipedia.org/wiki/Земля</vt:lpwstr>
      </vt:variant>
      <vt:variant>
        <vt:lpwstr/>
      </vt:variant>
      <vt:variant>
        <vt:i4>5702772</vt:i4>
      </vt:variant>
      <vt:variant>
        <vt:i4>9</vt:i4>
      </vt:variant>
      <vt:variant>
        <vt:i4>0</vt:i4>
      </vt:variant>
      <vt:variant>
        <vt:i4>5</vt:i4>
      </vt:variant>
      <vt:variant>
        <vt:lpwstr>https://uk.wikipedia.org/wiki/Професійна_орієнтація</vt:lpwstr>
      </vt:variant>
      <vt:variant>
        <vt:lpwstr/>
      </vt:variant>
      <vt:variant>
        <vt:i4>67306574</vt:i4>
      </vt:variant>
      <vt:variant>
        <vt:i4>6</vt:i4>
      </vt:variant>
      <vt:variant>
        <vt:i4>0</vt:i4>
      </vt:variant>
      <vt:variant>
        <vt:i4>5</vt:i4>
      </vt:variant>
      <vt:variant>
        <vt:lpwstr>https://uk.wikipedia.org/wiki/Підприємець</vt:lpwstr>
      </vt:variant>
      <vt:variant>
        <vt:lpwstr/>
      </vt:variant>
      <vt:variant>
        <vt:i4>68093020</vt:i4>
      </vt:variant>
      <vt:variant>
        <vt:i4>3</vt:i4>
      </vt:variant>
      <vt:variant>
        <vt:i4>0</vt:i4>
      </vt:variant>
      <vt:variant>
        <vt:i4>5</vt:i4>
      </vt:variant>
      <vt:variant>
        <vt:lpwstr>https://uk.wikipedia.org/wiki/Відходи</vt:lpwstr>
      </vt:variant>
      <vt:variant>
        <vt:lpwstr/>
      </vt:variant>
      <vt:variant>
        <vt:i4>73924661</vt:i4>
      </vt:variant>
      <vt:variant>
        <vt:i4>0</vt:i4>
      </vt:variant>
      <vt:variant>
        <vt:i4>0</vt:i4>
      </vt:variant>
      <vt:variant>
        <vt:i4>5</vt:i4>
      </vt:variant>
      <vt:variant>
        <vt:lpwstr>https://uk.wikipedia.org/wiki/Аграрний_ринок</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Olga</dc:creator>
  <cp:keywords/>
  <cp:lastModifiedBy>User</cp:lastModifiedBy>
  <cp:revision>2</cp:revision>
  <cp:lastPrinted>2025-08-13T06:57:00Z</cp:lastPrinted>
  <dcterms:created xsi:type="dcterms:W3CDTF">2025-09-24T11:24:00Z</dcterms:created>
  <dcterms:modified xsi:type="dcterms:W3CDTF">2025-09-24T11:24:00Z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GrammarlyDocumentId">
    <vt:lpwstr>c4be72bf-4ed8-47fc-893d-0441221de1ea</vt:lpwstr>
  </property>
</Properties>
</file>