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tabs>
          <w:tab w:val="clear" w:pos="709"/>
          <w:tab w:val="left" w:pos="4680" w:leader="none"/>
        </w:tabs>
        <w:jc w:val="center"/>
        <w:rPr/>
      </w:pPr>
      <w:r>
        <mc:AlternateContent>
          <mc:Choice Requires="wps">
            <w:drawing>
              <wp:anchor behindDoc="0" distT="0" distB="0" distL="0" distR="0" simplePos="0" locked="0" layoutInCell="1" allowOverlap="1" relativeHeight="2">
                <wp:simplePos x="0" y="0"/>
                <wp:positionH relativeFrom="column">
                  <wp:posOffset>635</wp:posOffset>
                </wp:positionH>
                <wp:positionV relativeFrom="paragraph">
                  <wp:posOffset>635</wp:posOffset>
                </wp:positionV>
                <wp:extent cx="678180" cy="678180"/>
                <wp:effectExtent l="0" t="0" r="0" b="0"/>
                <wp:wrapNone/>
                <wp:docPr id="1" name="shapetype_ole_rId2"/>
                <a:graphic xmlns:a="http://schemas.openxmlformats.org/drawingml/2006/main">
                  <a:graphicData uri="http://schemas.microsoft.com/office/word/2010/wordprocessingShape">
                    <wps:wsp>
                      <wps:cNvSpPr/>
                      <wps:spPr>
                        <a:xfrm>
                          <a:off x="0" y="0"/>
                          <a:ext cx="678240" cy="6782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3.35pt;height:53.3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1" allowOverlap="1" relativeHeight="3">
                <wp:simplePos x="0" y="0"/>
                <wp:positionH relativeFrom="column">
                  <wp:posOffset>635</wp:posOffset>
                </wp:positionH>
                <wp:positionV relativeFrom="paragraph">
                  <wp:posOffset>635</wp:posOffset>
                </wp:positionV>
                <wp:extent cx="642620" cy="642620"/>
                <wp:effectExtent l="0" t="0" r="0" b="0"/>
                <wp:wrapNone/>
                <wp:docPr id="2" name="Зображення1"/>
                <a:graphic xmlns:a="http://schemas.openxmlformats.org/drawingml/2006/main">
                  <a:graphicData uri="http://schemas.microsoft.com/office/word/2010/wordprocessingShape">
                    <wps:wsp>
                      <wps:cNvSpPr/>
                      <wps:spPr>
                        <a:xfrm>
                          <a:off x="0" y="0"/>
                          <a:ext cx="642600" cy="64260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o:allowincell="f" style="position:absolute;margin-left:0.05pt;margin-top:0.05pt;width:50.55pt;height:50.55pt;mso-wrap-style:none;v-text-anchor:middle">
                <v:fill o:detectmouseclick="t" on="false"/>
                <v:stroke color="#3465a4" joinstyle="round" endcap="flat"/>
                <w10:wrap type="none"/>
              </v:rect>
            </w:pict>
          </mc:Fallback>
        </mc:AlternateConten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95pt;height:58.85pt;mso-wrap-distance-right:0pt" filled="t" fillcolor="#FFFFFF" o:ole="">
            <v:imagedata r:id="rId3" o:title=""/>
          </v:shape>
          <o:OLEObject Type="Embed" ProgID="PBrush" ShapeID="ole_rId2" DrawAspect="Content" ObjectID="_1126338189" r:id="rId2"/>
        </w:object>
      </w:r>
      <w:r>
        <w:rPr/>
        <w:t xml:space="preserve">  </w:t>
      </w:r>
    </w:p>
    <w:p>
      <w:pPr>
        <w:pStyle w:val="Heading3"/>
        <w:numPr>
          <w:ilvl w:val="2"/>
          <w:numId w:val="1"/>
        </w:numPr>
        <w:ind w:hanging="720" w:left="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Heading8"/>
        <w:numPr>
          <w:ilvl w:val="7"/>
          <w:numId w:val="1"/>
        </w:numPr>
        <w:rPr/>
      </w:pPr>
      <w:r>
        <w:rPr>
          <w:sz w:val="32"/>
          <w:szCs w:val="32"/>
        </w:rPr>
        <w:t>РІШЕННЯ</w:t>
      </w:r>
    </w:p>
    <w:p>
      <w:pPr>
        <w:pStyle w:val="Normal"/>
        <w:jc w:val="center"/>
        <w:rPr>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26"/>
          <w:szCs w:val="26"/>
        </w:rPr>
      </w:pPr>
      <w:r>
        <w:rPr>
          <w:sz w:val="26"/>
          <w:szCs w:val="26"/>
        </w:rPr>
      </w:r>
    </w:p>
    <w:p>
      <w:pPr>
        <w:pStyle w:val="Normal"/>
        <w:widowControl/>
        <w:suppressAutoHyphens w:val="true"/>
        <w:bidi w:val="0"/>
        <w:spacing w:before="0" w:after="0"/>
        <w:ind w:hanging="0" w:left="0" w:right="3628"/>
        <w:jc w:val="both"/>
        <w:rPr>
          <w:sz w:val="26"/>
          <w:szCs w:val="26"/>
        </w:rPr>
      </w:pPr>
      <w:r>
        <w:rPr>
          <w:sz w:val="26"/>
          <w:szCs w:val="26"/>
        </w:rPr>
        <w:t>Про   затвердження   громадянці   Шолом  Г.М.</w:t>
        <w:br/>
        <w:t>проєкту  землеустрою  щодо  відведення земе-</w:t>
      </w:r>
    </w:p>
    <w:p>
      <w:pPr>
        <w:pStyle w:val="Normal"/>
        <w:widowControl/>
        <w:suppressAutoHyphens w:val="true"/>
        <w:bidi w:val="0"/>
        <w:spacing w:before="0" w:after="0"/>
        <w:ind w:hanging="0" w:left="0" w:right="3628"/>
        <w:jc w:val="both"/>
        <w:rPr>
          <w:sz w:val="26"/>
          <w:szCs w:val="26"/>
        </w:rPr>
      </w:pPr>
      <w:r>
        <w:rPr>
          <w:sz w:val="26"/>
          <w:szCs w:val="26"/>
        </w:rPr>
        <w:t>льної ділянки та зміну її цільового призначен-</w:t>
      </w:r>
    </w:p>
    <w:p>
      <w:pPr>
        <w:pStyle w:val="Normal"/>
        <w:widowControl/>
        <w:suppressAutoHyphens w:val="true"/>
        <w:bidi w:val="0"/>
        <w:spacing w:before="0" w:after="0"/>
        <w:ind w:hanging="0" w:left="0" w:right="3628"/>
        <w:jc w:val="both"/>
        <w:rPr>
          <w:sz w:val="26"/>
          <w:szCs w:val="26"/>
        </w:rPr>
      </w:pPr>
      <w:r>
        <w:rPr>
          <w:sz w:val="26"/>
          <w:szCs w:val="26"/>
        </w:rPr>
        <w:t>ня  для  будівництва  і обслуговування житло-</w:t>
      </w:r>
    </w:p>
    <w:p>
      <w:pPr>
        <w:pStyle w:val="Normal"/>
        <w:widowControl/>
        <w:suppressAutoHyphens w:val="true"/>
        <w:bidi w:val="0"/>
        <w:spacing w:before="0" w:after="0"/>
        <w:ind w:hanging="0" w:left="0" w:right="3628"/>
        <w:jc w:val="both"/>
        <w:rPr>
          <w:sz w:val="26"/>
          <w:szCs w:val="26"/>
        </w:rPr>
      </w:pPr>
      <w:r>
        <w:rPr>
          <w:sz w:val="26"/>
          <w:szCs w:val="26"/>
        </w:rPr>
        <w:t>вого бу</w:t>
      </w:r>
      <w:r>
        <w:rPr>
          <w:spacing w:val="-2"/>
          <w:sz w:val="26"/>
          <w:szCs w:val="26"/>
        </w:rPr>
        <w:t>динку, господарських будівель і споруд  (присадибна    ділянка)    (02.01)   у   с. Жидичин</w:t>
      </w:r>
      <w:r>
        <w:rPr>
          <w:rFonts w:eastAsia="Times New Roman" w:cs="Times New Roman"/>
          <w:color w:val="auto"/>
          <w:spacing w:val="-2"/>
          <w:kern w:val="0"/>
          <w:sz w:val="26"/>
          <w:szCs w:val="26"/>
          <w:lang w:val="uk-UA" w:eastAsia="zh-CN" w:bidi="ar-SA"/>
        </w:rPr>
        <w:t xml:space="preserve"> </w:t>
      </w:r>
      <w:r>
        <w:rPr>
          <w:spacing w:val="-2"/>
          <w:sz w:val="26"/>
          <w:szCs w:val="26"/>
        </w:rPr>
        <w:t>Луцького району Волинської області</w:t>
      </w:r>
    </w:p>
    <w:p>
      <w:pPr>
        <w:pStyle w:val="Normal"/>
        <w:rPr>
          <w:sz w:val="26"/>
          <w:szCs w:val="26"/>
        </w:rPr>
      </w:pPr>
      <w:r>
        <w:rPr>
          <w:sz w:val="26"/>
          <w:szCs w:val="26"/>
        </w:rPr>
      </w:r>
    </w:p>
    <w:p>
      <w:pPr>
        <w:pStyle w:val="Normal"/>
        <w:ind w:firstLine="567"/>
        <w:jc w:val="both"/>
        <w:rPr>
          <w:sz w:val="26"/>
          <w:szCs w:val="26"/>
        </w:rPr>
      </w:pPr>
      <w:r>
        <w:rPr>
          <w:rFonts w:eastAsia="Times New Roman" w:cs="Times New Roman"/>
          <w:color w:val="000000"/>
          <w:kern w:val="0"/>
          <w:sz w:val="26"/>
          <w:szCs w:val="26"/>
          <w:lang w:val="uk-UA" w:eastAsia="zh-CN" w:bidi="ar-SA"/>
        </w:rPr>
        <w:t xml:space="preserve">Розглянувши заяву громадянки Шолом Галини Миколаївни про затвердження проєкту землеустрою щодо відведення земельної ділянки та зміну її цільового призначення для будівництва і обслуговування житлового будинку, господарських будівель і споруд (присадибна ділянка) (02.01) у с. Жидичин Луцького району Волинської області, проєкт землеустрою щодо відведення земельної ділянки та зміни її цільового призначення для будівництва і обслуговування житлового будинку, господарських будівель і споруд (присадибна ділянка) (02.01) у с. Жидичин Луцького району Волинської області, свідоцтво про право на спадщину за законом від 19.11.2018 , зареєстровано у реєстрі за № 1-1214, витяг з Державного реєстру речових прав на нерухоме майно, відповідно до якого, земельна ділянка з кадастровим номером 0721882700:01:001:1329 перебуває у власності Шолом Г.М.                  (дата державної реєстрації права власності від 19.11.2018, номер відомостей про речове право: 29031406), витяг з Державного земельного кадастру про земельну ділянку </w:t>
      </w:r>
      <w:r>
        <w:rPr>
          <w:rFonts w:eastAsia="Times New Roman" w:cs="Times New Roman"/>
          <w:color w:val="000000"/>
          <w:kern w:val="0"/>
          <w:sz w:val="26"/>
          <w:szCs w:val="26"/>
          <w:lang w:val="uk-UA" w:eastAsia="zh-CN" w:bidi="ar-SA"/>
        </w:rPr>
        <w:t>від 02.09.2025 № НВ-9976433842025</w:t>
      </w:r>
      <w:r>
        <w:rPr>
          <w:rFonts w:eastAsia="Times New Roman" w:cs="Times New Roman"/>
          <w:color w:val="000000"/>
          <w:kern w:val="0"/>
          <w:sz w:val="26"/>
          <w:szCs w:val="26"/>
          <w:lang w:val="uk-UA" w:eastAsia="zh-CN" w:bidi="ar-SA"/>
        </w:rPr>
        <w:t>, враховуючи генеральний план с. Жидичин, затверджений рішенням Жидичинської сільської ради від 04.09.2020 № 64/60 «Про затвердження Генерального плану с. Жидичин Ківерцівського району Волинської області (внесення змін) та звіту про стратегічну екологічну оцінку Генерального плану с. Жидичин Ківерцівського району Волинської області (внесення змін)», детальний план території, затверджений рішенням Жидичинської сільської ради від 23.10.2020 № 66-3/85 «Про затвердження детального плану території земельної ділянки, кадастровим номером 0721882700:01:001:1329 в межах населеного пункту с. Жидичин», витяг з містобудівної документації та наявні обмеження у використанні території для містобудівних потреб від 10.06.2025 № 1250-П/2025, керуючись статтями 12, 20, 21, 91, 125, 126, 186, пунктом 23 розділу Х «Перехідні положення» Земельного кодексу України, статтею 50 Закону України «Про землеустрій»,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постановою Кабінету Міністрів України від 24.06.2022 № 722 «Деякі питання здійснення дозвільних та реєстраційних процедур у будівництві в умовах воєнного стану», постановою Верховної Ради України від 17.07.2020 № 807-ІХ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w:t>
      </w:r>
      <w:r>
        <w:rPr>
          <w:color w:val="000000"/>
          <w:sz w:val="26"/>
          <w:szCs w:val="26"/>
        </w:rPr>
        <w:t xml:space="preserve"> </w:t>
      </w:r>
      <w:r>
        <w:rPr>
          <w:color w:val="000000"/>
          <w:sz w:val="28"/>
          <w:szCs w:val="28"/>
        </w:rPr>
        <w:t>6</w:t>
      </w:r>
      <w:r>
        <w:rPr>
          <w:color w:val="000000"/>
          <w:sz w:val="28"/>
          <w:szCs w:val="28"/>
          <w:vertAlign w:val="superscript"/>
        </w:rPr>
        <w:t>-1</w:t>
      </w:r>
      <w:r>
        <w:rPr>
          <w:color w:val="000000"/>
          <w:sz w:val="26"/>
          <w:szCs w:val="26"/>
        </w:rPr>
        <w:t xml:space="preserve"> розділу V Прикінцевих та перехідних положень Закону України «Про місцеве самоврядування в Україні», міська рада</w:t>
      </w:r>
    </w:p>
    <w:p>
      <w:pPr>
        <w:pStyle w:val="Normal"/>
        <w:ind w:firstLine="567"/>
        <w:jc w:val="both"/>
        <w:rPr>
          <w:color w:val="000000"/>
          <w:sz w:val="22"/>
          <w:szCs w:val="22"/>
        </w:rPr>
      </w:pPr>
      <w:r>
        <w:rPr>
          <w:color w:val="000000"/>
          <w:sz w:val="22"/>
          <w:szCs w:val="22"/>
        </w:rPr>
      </w:r>
    </w:p>
    <w:p>
      <w:pPr>
        <w:pStyle w:val="Normal"/>
        <w:ind w:hanging="0" w:left="0"/>
        <w:jc w:val="both"/>
        <w:rPr>
          <w:color w:val="000000"/>
          <w:sz w:val="26"/>
          <w:szCs w:val="26"/>
        </w:rPr>
      </w:pPr>
      <w:r>
        <w:rPr>
          <w:color w:val="000000"/>
          <w:sz w:val="26"/>
          <w:szCs w:val="26"/>
        </w:rPr>
        <w:t>ВИРІШИЛА:</w:t>
      </w:r>
    </w:p>
    <w:p>
      <w:pPr>
        <w:pStyle w:val="Normal"/>
        <w:ind w:firstLine="567"/>
        <w:jc w:val="both"/>
        <w:rPr>
          <w:color w:val="000000"/>
          <w:sz w:val="22"/>
          <w:szCs w:val="22"/>
        </w:rPr>
      </w:pPr>
      <w:r>
        <w:rPr>
          <w:color w:val="000000"/>
          <w:sz w:val="22"/>
          <w:szCs w:val="22"/>
        </w:rPr>
      </w:r>
    </w:p>
    <w:p>
      <w:pPr>
        <w:pStyle w:val="Normal"/>
        <w:ind w:firstLine="567"/>
        <w:jc w:val="both"/>
        <w:rPr>
          <w:color w:val="000000"/>
          <w:sz w:val="26"/>
          <w:szCs w:val="26"/>
        </w:rPr>
      </w:pPr>
      <w:r>
        <w:rPr>
          <w:color w:val="000000"/>
          <w:sz w:val="26"/>
          <w:szCs w:val="26"/>
        </w:rPr>
        <w:t>1. Затвердити громадянці Шолом Галині Миколаївні проєкт землеустрою щодо відведення земельної ділянки та зміни її цільового призначення у с. Жидичин Луцького району Волинської області площею 0,1000 га, з кадастровим номером 0721882700:01:001:1329 для будівництва і обслуговування житлового будинку, господарських будівель і споруд (присадибна ділянка) (02.01).</w:t>
      </w:r>
    </w:p>
    <w:p>
      <w:pPr>
        <w:pStyle w:val="Normal"/>
        <w:ind w:firstLine="567"/>
        <w:jc w:val="both"/>
        <w:rPr>
          <w:color w:val="000000"/>
          <w:sz w:val="26"/>
          <w:szCs w:val="26"/>
        </w:rPr>
      </w:pPr>
      <w:r>
        <w:rPr>
          <w:color w:val="000000"/>
          <w:sz w:val="26"/>
          <w:szCs w:val="26"/>
        </w:rPr>
        <w:t>2. Змінити громадянці Шолом Галині Миколаївні цільове призначення земельної ділянки у с.  Жидичин Луцького району Волинської області площею 0,1000 га, з кадастровим номером 0721882700:01:001:1329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ind w:firstLine="567"/>
        <w:jc w:val="both"/>
        <w:rPr>
          <w:color w:val="000000"/>
          <w:sz w:val="26"/>
          <w:szCs w:val="26"/>
        </w:rPr>
      </w:pPr>
      <w:r>
        <w:rPr>
          <w:color w:val="000000"/>
          <w:sz w:val="26"/>
          <w:szCs w:val="26"/>
        </w:rPr>
        <w:t>3. Змінити громадянці Шолом Галині Миколаївні категорію земель земельної ділянки у с. Жидичин Луцького району Волинської області площею 0,1000 га, з кадастровим номером 0721882700:01:001:1329 з «землі сільськогосподарського призначення» на «землі житлової та громадської забудови».</w:t>
      </w:r>
    </w:p>
    <w:p>
      <w:pPr>
        <w:pStyle w:val="Normal"/>
        <w:ind w:firstLine="567"/>
        <w:jc w:val="both"/>
        <w:rPr>
          <w:color w:val="000000"/>
          <w:sz w:val="26"/>
          <w:szCs w:val="26"/>
        </w:rPr>
      </w:pPr>
      <w:r>
        <w:rPr>
          <w:color w:val="000000"/>
          <w:sz w:val="26"/>
          <w:szCs w:val="26"/>
        </w:rPr>
        <w:t>4. Зобов’язати громадянку Шолом Галину Миколаївну:</w:t>
      </w:r>
    </w:p>
    <w:p>
      <w:pPr>
        <w:pStyle w:val="Normal"/>
        <w:ind w:firstLine="567"/>
        <w:jc w:val="both"/>
        <w:rPr>
          <w:color w:val="000000"/>
          <w:sz w:val="26"/>
          <w:szCs w:val="26"/>
        </w:rPr>
      </w:pPr>
      <w:r>
        <w:rPr>
          <w:color w:val="000000"/>
          <w:sz w:val="26"/>
          <w:szCs w:val="26"/>
        </w:rPr>
        <w:t>4.1. Актуалізувати відомості про земельну ділянку в Державному земельному кадастрі.</w:t>
      </w:r>
    </w:p>
    <w:p>
      <w:pPr>
        <w:pStyle w:val="Normal"/>
        <w:ind w:firstLine="567"/>
        <w:jc w:val="both"/>
        <w:rPr>
          <w:color w:val="000000"/>
          <w:sz w:val="26"/>
          <w:szCs w:val="26"/>
        </w:rPr>
      </w:pPr>
      <w:r>
        <w:rPr>
          <w:color w:val="000000"/>
          <w:sz w:val="26"/>
          <w:szCs w:val="26"/>
        </w:rPr>
        <w:t>4.2. Внести зміни в Державний земельний кадастр та Державний реєстр речових прав на нерухоме майно щодо земельної ділянки з кадастровим номером 0721882700:01:001:1329, у зв’язку з прийняттям цього рішення.</w:t>
      </w:r>
    </w:p>
    <w:p>
      <w:pPr>
        <w:pStyle w:val="Normal"/>
        <w:ind w:firstLine="567"/>
        <w:jc w:val="both"/>
        <w:rPr>
          <w:color w:val="000000"/>
          <w:sz w:val="26"/>
          <w:szCs w:val="26"/>
        </w:rPr>
      </w:pPr>
      <w:r>
        <w:rPr>
          <w:color w:val="000000"/>
          <w:sz w:val="26"/>
          <w:szCs w:val="26"/>
        </w:rPr>
        <w:t>4.3. Виконувати обов’язки власника земельної ділянки, відповідно до вимог статті 91 Земельного кодексу України.</w:t>
      </w:r>
    </w:p>
    <w:p>
      <w:pPr>
        <w:pStyle w:val="Normal"/>
        <w:ind w:firstLine="567"/>
        <w:jc w:val="both"/>
        <w:rPr>
          <w:color w:val="000000"/>
          <w:sz w:val="26"/>
          <w:szCs w:val="26"/>
        </w:rPr>
      </w:pPr>
      <w:r>
        <w:rPr>
          <w:color w:val="000000"/>
          <w:sz w:val="26"/>
          <w:szCs w:val="26"/>
        </w:rPr>
        <w:t>4.4.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color w:val="000000"/>
          <w:sz w:val="26"/>
          <w:szCs w:val="26"/>
        </w:rPr>
      </w:pPr>
      <w:r>
        <w:rPr>
          <w:color w:val="000000"/>
          <w:sz w:val="26"/>
          <w:szCs w:val="26"/>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suppressAutoHyphens w:val="true"/>
        <w:ind w:firstLine="567" w:left="0" w:right="0"/>
        <w:jc w:val="both"/>
        <w:rPr>
          <w:spacing w:val="-2"/>
          <w:sz w:val="20"/>
          <w:szCs w:val="20"/>
          <w:shd w:fill="auto" w:val="clear"/>
        </w:rPr>
      </w:pPr>
      <w:r>
        <w:rPr>
          <w:spacing w:val="-2"/>
          <w:sz w:val="20"/>
          <w:szCs w:val="20"/>
          <w:shd w:fill="auto" w:val="clear"/>
        </w:rPr>
      </w:r>
    </w:p>
    <w:p>
      <w:pPr>
        <w:pStyle w:val="Normal"/>
        <w:rPr>
          <w:sz w:val="20"/>
          <w:szCs w:val="20"/>
        </w:rPr>
      </w:pPr>
      <w:r>
        <w:rPr>
          <w:sz w:val="20"/>
          <w:szCs w:val="20"/>
        </w:rPr>
      </w:r>
    </w:p>
    <w:p>
      <w:pPr>
        <w:pStyle w:val="Normal"/>
        <w:tabs>
          <w:tab w:val="clear" w:pos="709"/>
          <w:tab w:val="left" w:pos="3220" w:leader="none"/>
        </w:tabs>
        <w:jc w:val="both"/>
        <w:rPr>
          <w:sz w:val="26"/>
          <w:szCs w:val="26"/>
        </w:rPr>
      </w:pPr>
      <w:r>
        <w:rPr>
          <w:sz w:val="26"/>
          <w:szCs w:val="26"/>
        </w:rPr>
        <w:t>Міський голова                                                                                      Ігор ПОЛІЩУК</w:t>
      </w:r>
    </w:p>
    <w:p>
      <w:pPr>
        <w:pStyle w:val="Normal"/>
        <w:widowControl w:val="false"/>
        <w:tabs>
          <w:tab w:val="clear" w:pos="709"/>
          <w:tab w:val="left" w:pos="993" w:leader="none"/>
        </w:tabs>
        <w:jc w:val="both"/>
        <w:rPr>
          <w:sz w:val="14"/>
          <w:szCs w:val="14"/>
        </w:rPr>
      </w:pPr>
      <w:r>
        <w:rPr>
          <w:sz w:val="14"/>
          <w:szCs w:val="14"/>
        </w:rPr>
      </w:r>
    </w:p>
    <w:p>
      <w:pPr>
        <w:pStyle w:val="Normal"/>
        <w:widowControl w:val="false"/>
        <w:tabs>
          <w:tab w:val="clear" w:pos="709"/>
          <w:tab w:val="left" w:pos="993" w:leader="none"/>
        </w:tabs>
        <w:jc w:val="both"/>
        <w:rPr>
          <w:sz w:val="14"/>
          <w:szCs w:val="14"/>
        </w:rPr>
      </w:pPr>
      <w:r>
        <w:rPr>
          <w:sz w:val="14"/>
          <w:szCs w:val="14"/>
        </w:rPr>
      </w:r>
    </w:p>
    <w:p>
      <w:pPr>
        <w:pStyle w:val="Normal"/>
        <w:widowControl w:val="false"/>
        <w:tabs>
          <w:tab w:val="clear" w:pos="709"/>
          <w:tab w:val="left" w:pos="993" w:leader="none"/>
        </w:tabs>
        <w:jc w:val="both"/>
        <w:rPr>
          <w:sz w:val="22"/>
          <w:szCs w:val="22"/>
        </w:rPr>
      </w:pPr>
      <w:r>
        <w:rPr>
          <w:sz w:val="22"/>
          <w:szCs w:val="22"/>
        </w:rPr>
        <w:t>Туз 777 863</w:t>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Liberation Sans">
    <w:altName w:val="Arial"/>
    <w:charset w:val="cc"/>
    <w:family w:val="swiss"/>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3">
    <w:name w:val="heading 3"/>
    <w:basedOn w:val="Normal"/>
    <w:next w:val="Normal"/>
    <w:qFormat/>
    <w:pPr>
      <w:keepNext w:val="true"/>
      <w:tabs>
        <w:tab w:val="clear" w:pos="709"/>
        <w:tab w:val="left" w:pos="0" w:leader="none"/>
      </w:tabs>
      <w:ind w:hanging="0" w:left="2832"/>
      <w:outlineLvl w:val="2"/>
    </w:pPr>
    <w:rPr>
      <w:b/>
      <w:bCs/>
      <w:sz w:val="32"/>
    </w:rPr>
  </w:style>
  <w:style w:type="paragraph" w:styleId="Heading8">
    <w:name w:val="heading 8"/>
    <w:basedOn w:val="Normal"/>
    <w:next w:val="Normal"/>
    <w:qFormat/>
    <w:pPr>
      <w:keepNext w:val="true"/>
      <w:tabs>
        <w:tab w:val="clear" w:pos="709"/>
        <w:tab w:val="left" w:pos="0" w:leader="none"/>
      </w:tabs>
      <w:ind w:hanging="1440" w:left="1440"/>
      <w:jc w:val="center"/>
      <w:outlineLvl w:val="7"/>
    </w:pPr>
    <w:rPr>
      <w:b/>
      <w:bCs/>
      <w:sz w:val="36"/>
    </w:rPr>
  </w:style>
  <w:style w:type="paragraph" w:styleId="Heading9">
    <w:name w:val="heading 9"/>
    <w:basedOn w:val="Normal"/>
    <w:next w:val="Normal"/>
    <w:qFormat/>
    <w:pPr>
      <w:keepNext w:val="true"/>
      <w:tabs>
        <w:tab w:val="clear" w:pos="709"/>
        <w:tab w:val="left" w:pos="0" w:leader="none"/>
      </w:tabs>
      <w:ind w:hanging="1584" w:left="1584"/>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ascii="Times New Roman" w:hAnsi="Times New Roman" w:cs="Arial"/>
      <w:i/>
      <w:iCs/>
      <w:sz w:val="24"/>
      <w:szCs w:val="24"/>
    </w:rPr>
  </w:style>
  <w:style w:type="paragraph" w:styleId="Style12" w:customStyle="1">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Покажчик (user)"/>
    <w:basedOn w:val="Normal"/>
    <w:qFormat/>
    <w:pPr>
      <w:suppressLineNumbers/>
    </w:pPr>
    <w:rPr>
      <w:rFonts w:cs="Arial"/>
    </w:rPr>
  </w:style>
  <w:style w:type="paragraph" w:styleId="caption1">
    <w:name w:val="caption1"/>
    <w:basedOn w:val="Normal"/>
    <w:qFormat/>
    <w:pPr>
      <w:suppressLineNumbers/>
      <w:spacing w:before="120" w:after="120"/>
    </w:pPr>
    <w:rPr>
      <w:rFonts w:cs="Arial"/>
      <w:i/>
      <w:iCs/>
    </w:rPr>
  </w:style>
  <w:style w:type="paragraph" w:styleId="caption11" w:customStyle="1">
    <w:name w:val="caption1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user2" w:default="1">
    <w:name w:val="Без маркерів (user)"/>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1743</TotalTime>
  <Application>LibreOffice/25.2.5.2$Windows_X86_64 LibreOffice_project/03d19516eb2e1dd5d4ccd751a0d6f35f35e08022</Application>
  <AppVersion>15.0000</AppVersion>
  <Pages>2</Pages>
  <Words>685</Words>
  <Characters>4723</Characters>
  <CharactersWithSpaces>5603</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2024-08-05T07:01:00Z</dcterms:created>
  <dc:creator>tanya_l</dc:creator>
  <dc:description/>
  <dc:language>uk-UA</dc:language>
  <cp:lastModifiedBy/>
  <cp:lastPrinted>2025-08-11T10:46:03Z</cp:lastPrinted>
  <dcterms:modified xsi:type="dcterms:W3CDTF">2025-09-02T12:31:08Z</dcterms:modified>
  <cp:revision>398</cp:revision>
  <dc:subject/>
  <dc:title/>
</cp:coreProperties>
</file>

<file path=docProps/custom.xml><?xml version="1.0" encoding="utf-8"?>
<Properties xmlns="http://schemas.openxmlformats.org/officeDocument/2006/custom-properties" xmlns:vt="http://schemas.openxmlformats.org/officeDocument/2006/docPropsVTypes"/>
</file>