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0D" w:rsidRDefault="0084740D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40D" w:rsidRDefault="0032742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ОЯСНЮ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84740D" w:rsidRDefault="0084740D">
      <w:pPr>
        <w:pStyle w:val="a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740D" w:rsidRDefault="0032742A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до проєкту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336A5A">
        <w:rPr>
          <w:rFonts w:ascii="Times New Roman" w:hAnsi="Times New Roman" w:cs="Times New Roman"/>
          <w:noProof/>
          <w:sz w:val="28"/>
          <w:szCs w:val="28"/>
          <w:lang w:val="uk-UA"/>
        </w:rPr>
        <w:t>внесення змін</w:t>
      </w:r>
      <w:r>
        <w:rPr>
          <w:rFonts w:ascii="Times New Roman" w:hAnsi="Times New Roman" w:cs="Times New Roman"/>
          <w:sz w:val="28"/>
          <w:szCs w:val="28"/>
        </w:rPr>
        <w:t xml:space="preserve"> до Програми з благоустрою Луцької міської тер</w:t>
      </w:r>
      <w:r w:rsidR="005671E8">
        <w:rPr>
          <w:rFonts w:ascii="Times New Roman" w:hAnsi="Times New Roman" w:cs="Times New Roman"/>
          <w:sz w:val="28"/>
          <w:szCs w:val="28"/>
        </w:rPr>
        <w:t>иторіальної громади на 2018-202</w:t>
      </w:r>
      <w:r w:rsidR="00157A5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роки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</w:t>
      </w:r>
      <w:r w:rsidR="00157A5C">
        <w:rPr>
          <w:rFonts w:ascii="Times New Roman" w:hAnsi="Times New Roman" w:cs="Times New Roman"/>
          <w:sz w:val="28"/>
          <w:szCs w:val="28"/>
          <w:lang w:val="uk-UA"/>
        </w:rPr>
        <w:t>довження терміну її дії на 2027, 2028</w:t>
      </w:r>
      <w:r w:rsidR="00636A79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740D" w:rsidRDefault="0084740D">
      <w:pPr>
        <w:pStyle w:val="a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4740D" w:rsidRDefault="0032742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рішення.</w:t>
      </w:r>
    </w:p>
    <w:p w:rsidR="0084740D" w:rsidRDefault="003274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Закону України «Про благоустрій населених пунктів» на органи місце</w:t>
      </w:r>
      <w:r w:rsidR="00FD3FAA">
        <w:rPr>
          <w:rFonts w:ascii="Times New Roman" w:hAnsi="Times New Roman" w:cs="Times New Roman"/>
          <w:sz w:val="28"/>
          <w:szCs w:val="28"/>
          <w:lang w:val="uk-UA"/>
        </w:rPr>
        <w:t>вого самоврядування покладені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з благоустрою та збереження у належному експлуатаційному стані об’єктів та елементів благоустрою. Виконання та фінансування будь-яких заходів за бюджетні кошти в межах населених пунктів України здій</w:t>
      </w:r>
      <w:r w:rsidR="00FD3FAA">
        <w:rPr>
          <w:rFonts w:ascii="Times New Roman" w:hAnsi="Times New Roman" w:cs="Times New Roman"/>
          <w:sz w:val="28"/>
          <w:szCs w:val="28"/>
          <w:lang w:val="uk-UA"/>
        </w:rPr>
        <w:t>снюється на підставі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цільових програм.</w:t>
      </w:r>
    </w:p>
    <w:p w:rsidR="0084740D" w:rsidRDefault="003274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програмно-цільового методу фінансування, видатки місцевого бюджету на оплату товарів, робіт та послуг відбуваються по Програмі з благоустрою Луцької міської тери</w:t>
      </w:r>
      <w:r w:rsidR="00157A5C">
        <w:rPr>
          <w:rFonts w:ascii="Times New Roman" w:hAnsi="Times New Roman" w:cs="Times New Roman"/>
          <w:sz w:val="28"/>
          <w:szCs w:val="28"/>
          <w:lang w:val="uk-UA"/>
        </w:rPr>
        <w:t>торіальної громади  на 2018-2026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роки. У зв’язку з підняттям цін на пальне, матеріали, послуги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336A5A">
        <w:rPr>
          <w:rFonts w:ascii="Times New Roman" w:hAnsi="Times New Roman" w:cs="Times New Roman"/>
          <w:noProof/>
          <w:sz w:val="28"/>
          <w:szCs w:val="28"/>
          <w:lang w:val="uk-UA"/>
        </w:rPr>
        <w:t>перерозподілом коштів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виникла необхідність внесення змін у Програму.</w:t>
      </w:r>
    </w:p>
    <w:p w:rsidR="0084740D" w:rsidRDefault="0032742A" w:rsidP="00636A79">
      <w:pPr>
        <w:pStyle w:val="a9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наслідки.</w:t>
      </w:r>
    </w:p>
    <w:p w:rsidR="0084740D" w:rsidRDefault="0032742A">
      <w:pPr>
        <w:pStyle w:val="a9"/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Внесення змін  до </w:t>
      </w:r>
      <w:r w:rsidR="00EA050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рограми та продовження терміну </w:t>
      </w:r>
      <w:r w:rsidR="00EA050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її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дії дозво</w:t>
      </w:r>
      <w:r w:rsidR="000A46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лить організувати </w:t>
      </w:r>
      <w:r w:rsidR="000A4699" w:rsidRPr="00336A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фінансування</w:t>
      </w:r>
      <w:r w:rsidR="000A4699" w:rsidRPr="00336A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робіт з благоустрою на території </w:t>
      </w:r>
      <w:r w:rsidR="000A46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Луцької </w:t>
      </w:r>
      <w:r w:rsidR="000A4699" w:rsidRPr="00336A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міської територіальної громади, </w:t>
      </w:r>
      <w:r w:rsidR="00157A5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 т.ч. у 2025-2028</w:t>
      </w:r>
      <w:bookmarkStart w:id="0" w:name="_GoBack"/>
      <w:bookmarkEnd w:id="0"/>
      <w:r w:rsidR="00636A7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84740D" w:rsidRDefault="0084740D">
      <w:pPr>
        <w:pStyle w:val="a9"/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84740D" w:rsidRDefault="0084740D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40D" w:rsidRDefault="003274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84740D" w:rsidRDefault="0032742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Микола ОСІЮК   </w:t>
      </w:r>
    </w:p>
    <w:sectPr w:rsidR="0084740D">
      <w:pgSz w:w="11906" w:h="16838"/>
      <w:pgMar w:top="568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2E6C"/>
    <w:multiLevelType w:val="multilevel"/>
    <w:tmpl w:val="20B2B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C9182A"/>
    <w:multiLevelType w:val="multilevel"/>
    <w:tmpl w:val="767E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740D"/>
    <w:rsid w:val="000A4699"/>
    <w:rsid w:val="00157A5C"/>
    <w:rsid w:val="0032742A"/>
    <w:rsid w:val="00336A5A"/>
    <w:rsid w:val="003C2309"/>
    <w:rsid w:val="005671E8"/>
    <w:rsid w:val="00636A79"/>
    <w:rsid w:val="0084740D"/>
    <w:rsid w:val="00EA050B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3FC7"/>
  <w15:docId w15:val="{E36002B1-8EE4-4E41-96D1-A6EEB485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0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FC1E97"/>
    <w:rPr>
      <w:rFonts w:ascii="Tahoma" w:eastAsia="Times New Roman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6256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2561A"/>
    <w:pPr>
      <w:spacing w:after="140"/>
    </w:pPr>
  </w:style>
  <w:style w:type="paragraph" w:styleId="a5">
    <w:name w:val="List"/>
    <w:basedOn w:val="a4"/>
    <w:rsid w:val="0062561A"/>
    <w:rPr>
      <w:rFonts w:cs="Arial"/>
    </w:rPr>
  </w:style>
  <w:style w:type="paragraph" w:customStyle="1" w:styleId="10">
    <w:name w:val="Название объекта1"/>
    <w:basedOn w:val="a"/>
    <w:qFormat/>
    <w:rsid w:val="006256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rsid w:val="0062561A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8A1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8A1A44"/>
    <w:rPr>
      <w:sz w:val="22"/>
    </w:rPr>
  </w:style>
  <w:style w:type="paragraph" w:customStyle="1" w:styleId="aa">
    <w:name w:val="Кому"/>
    <w:basedOn w:val="a"/>
    <w:qFormat/>
    <w:rsid w:val="0097054B"/>
    <w:pPr>
      <w:widowControl w:val="0"/>
      <w:spacing w:after="0" w:line="240" w:lineRule="auto"/>
      <w:ind w:left="5954"/>
    </w:pPr>
    <w:rPr>
      <w:rFonts w:ascii="Times New Roman" w:eastAsia="Times New Roman" w:hAnsi="Times New Roman" w:cs="Times New Roman"/>
      <w:b/>
      <w:kern w:val="2"/>
      <w:sz w:val="28"/>
      <w:szCs w:val="24"/>
      <w:lang w:val="uk-UA" w:eastAsia="ar-SA"/>
    </w:rPr>
  </w:style>
  <w:style w:type="paragraph" w:styleId="ab">
    <w:name w:val="Balloon Text"/>
    <w:basedOn w:val="a"/>
    <w:qFormat/>
    <w:rsid w:val="00FC1E97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hrabovska</dc:creator>
  <dc:description/>
  <cp:lastModifiedBy>Грабовська Любов - заступник начальника відділу</cp:lastModifiedBy>
  <cp:revision>34</cp:revision>
  <cp:lastPrinted>2021-08-25T16:41:00Z</cp:lastPrinted>
  <dcterms:created xsi:type="dcterms:W3CDTF">2020-09-16T11:45:00Z</dcterms:created>
  <dcterms:modified xsi:type="dcterms:W3CDTF">2025-08-05T07:20:00Z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