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238771658"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Бернак І.В.</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технічної</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докумен</w:t>
      </w:r>
      <w:r>
        <w:rPr>
          <w:spacing w:val="-10"/>
          <w:sz w:val="28"/>
          <w:szCs w:val="28"/>
        </w:rPr>
        <w:t>тації    із    землеустрою    щодо</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встановлення     </w:t>
      </w:r>
      <w:r>
        <w:rPr>
          <w:sz w:val="28"/>
          <w:szCs w:val="28"/>
        </w:rPr>
        <w:t>(відновлення)</w:t>
      </w:r>
      <w:r>
        <w:rPr>
          <w:sz w:val="32"/>
          <w:szCs w:val="32"/>
        </w:rPr>
        <w:t xml:space="preserve">  </w:t>
      </w:r>
      <w:r>
        <w:rPr>
          <w:sz w:val="26"/>
          <w:szCs w:val="26"/>
        </w:rPr>
        <w:t xml:space="preserve">  </w:t>
      </w:r>
      <w:r>
        <w:rPr>
          <w:sz w:val="30"/>
          <w:szCs w:val="30"/>
        </w:rPr>
        <w:t xml:space="preserve">   </w:t>
      </w:r>
      <w:r>
        <w:rPr>
          <w:sz w:val="28"/>
          <w:szCs w:val="28"/>
        </w:rPr>
        <w:t>меж</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земельної  </w:t>
      </w:r>
      <w:r>
        <w:rPr>
          <w:spacing w:val="-6"/>
          <w:sz w:val="28"/>
          <w:szCs w:val="28"/>
        </w:rPr>
        <w:t>ділянки в натурі</w:t>
      </w:r>
      <w:r>
        <w:rPr>
          <w:spacing w:val="-6"/>
          <w:sz w:val="22"/>
          <w:szCs w:val="22"/>
        </w:rPr>
        <w:t xml:space="preserve">  </w:t>
      </w:r>
      <w:r>
        <w:rPr>
          <w:spacing w:val="-6"/>
          <w:sz w:val="28"/>
          <w:szCs w:val="28"/>
        </w:rPr>
        <w:t>(на  місце-</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вості) 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185</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площею 2,06 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pacing w:val="-4"/>
          <w:sz w:val="28"/>
          <w:szCs w:val="28"/>
        </w:rPr>
        <w:t>межами</w:t>
      </w:r>
      <w:r>
        <w:rPr>
          <w:spacing w:val="-4"/>
          <w:sz w:val="24"/>
          <w:szCs w:val="24"/>
        </w:rPr>
        <w:t xml:space="preserve">  </w:t>
      </w:r>
      <w:r>
        <w:rPr>
          <w:spacing w:val="-8"/>
          <w:sz w:val="28"/>
          <w:szCs w:val="28"/>
        </w:rPr>
        <w:t>населених</w:t>
      </w:r>
      <w:r>
        <w:rPr>
          <w:spacing w:val="-8"/>
          <w:sz w:val="24"/>
          <w:szCs w:val="24"/>
        </w:rPr>
        <w:t xml:space="preserve">  </w:t>
      </w:r>
      <w:r>
        <w:rPr>
          <w:spacing w:val="-8"/>
          <w:sz w:val="28"/>
          <w:szCs w:val="28"/>
        </w:rPr>
        <w:t>пунктів</w:t>
      </w:r>
      <w:r>
        <w:rPr>
          <w:spacing w:val="-8"/>
          <w:sz w:val="24"/>
          <w:szCs w:val="24"/>
        </w:rPr>
        <w:t xml:space="preserve"> </w:t>
      </w:r>
      <w:r>
        <w:rPr>
          <w:spacing w:val="-8"/>
          <w:sz w:val="28"/>
          <w:szCs w:val="28"/>
        </w:rPr>
        <w:t>Луцької</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місь</w:t>
      </w:r>
      <w:r>
        <w:rPr>
          <w:rFonts w:eastAsia="Times New Roman" w:cs="Times New Roman"/>
          <w:color w:val="auto"/>
          <w:spacing w:val="-8"/>
          <w:kern w:val="0"/>
          <w:sz w:val="28"/>
          <w:szCs w:val="28"/>
          <w:lang w:val="uk-UA" w:eastAsia="zh-CN" w:bidi="ar-SA"/>
        </w:rPr>
        <w:t>кої         територіальної        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 xml:space="preserve">Бернак Ірини Вікторівни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185</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2,06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свідоцтво про право на спадщину за законом</w:t>
      </w:r>
      <w:r>
        <w:rPr>
          <w:color w:val="000000"/>
          <w:spacing w:val="-6"/>
          <w:sz w:val="28"/>
          <w:szCs w:val="28"/>
        </w:rPr>
        <w:t xml:space="preserve"> від </w:t>
      </w:r>
      <w:r>
        <w:rPr>
          <w:rFonts w:eastAsia="Times New Roman" w:cs="Times New Roman"/>
          <w:color w:val="000000"/>
          <w:spacing w:val="-6"/>
          <w:kern w:val="0"/>
          <w:sz w:val="28"/>
          <w:szCs w:val="28"/>
          <w:lang w:val="uk-UA" w:eastAsia="zh-CN" w:bidi="ar-SA"/>
        </w:rPr>
        <w:t>29.04.2025</w:t>
      </w:r>
      <w:r>
        <w:rPr>
          <w:color w:val="000000"/>
          <w:spacing w:val="-6"/>
          <w:sz w:val="28"/>
          <w:szCs w:val="28"/>
        </w:rPr>
        <w:t>, зареєстровано в реєстрі за № </w:t>
      </w:r>
      <w:r>
        <w:rPr>
          <w:rFonts w:eastAsia="Times New Roman" w:cs="Times New Roman"/>
          <w:color w:val="000000"/>
          <w:spacing w:val="-6"/>
          <w:kern w:val="0"/>
          <w:sz w:val="28"/>
          <w:szCs w:val="28"/>
          <w:lang w:val="uk-UA" w:eastAsia="zh-CN" w:bidi="ar-SA"/>
        </w:rPr>
        <w:t>276</w:t>
      </w:r>
      <w:r>
        <w:rPr>
          <w:color w:val="000000"/>
          <w:spacing w:val="-6"/>
          <w:sz w:val="28"/>
          <w:szCs w:val="28"/>
        </w:rPr>
        <w:t>, спадкова справа № </w:t>
      </w:r>
      <w:r>
        <w:rPr>
          <w:rFonts w:eastAsia="Times New Roman" w:cs="Times New Roman"/>
          <w:color w:val="000000"/>
          <w:spacing w:val="-6"/>
          <w:kern w:val="0"/>
          <w:sz w:val="28"/>
          <w:szCs w:val="28"/>
          <w:lang w:val="uk-UA" w:eastAsia="zh-CN" w:bidi="ar-SA"/>
        </w:rPr>
        <w:t>10/2024</w:t>
      </w:r>
      <w:r>
        <w:rPr>
          <w:rFonts w:eastAsia="Times New Roman" w:cs="Times New Roman"/>
          <w:color w:val="111111"/>
          <w:spacing w:val="-6"/>
          <w:sz w:val="28"/>
          <w:szCs w:val="28"/>
          <w:lang w:bidi="ar-SA"/>
        </w:rPr>
        <w:t xml:space="preserve">, </w:t>
      </w:r>
      <w:r>
        <w:rPr>
          <w:color w:val="111111"/>
          <w:spacing w:val="-6"/>
          <w:sz w:val="28"/>
          <w:szCs w:val="28"/>
        </w:rPr>
        <w:t>сертифікат на право на земельну частку (пай), яка перебувала у колективній власності 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629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rFonts w:eastAsia="Times New Roman" w:cs="Times New Roman"/>
          <w:bCs/>
          <w:color w:val="111111"/>
          <w:spacing w:val="4"/>
          <w:sz w:val="28"/>
          <w:szCs w:val="28"/>
          <w:lang w:val="uk-UA" w:eastAsia="zh-CN" w:bidi="ar-SA"/>
        </w:rPr>
        <w:t>«</w:t>
      </w:r>
      <w:r>
        <w:rPr>
          <w:rFonts w:eastAsia="Times New Roman"/>
          <w:bCs/>
          <w:color w:val="000000"/>
          <w:spacing w:val="-2"/>
          <w:sz w:val="28"/>
          <w:szCs w:val="28"/>
          <w:lang w:eastAsia="ar-SA"/>
        </w:rPr>
        <w:t>Про погодження передачі у власність земельних ділянок у розмірі земельних часток (паїв)</w:t>
      </w:r>
      <w:r>
        <w:rPr>
          <w:rFonts w:eastAsia="Times New Roman"/>
          <w:bCs/>
          <w:spacing w:val="4"/>
          <w:sz w:val="28"/>
          <w:szCs w:val="28"/>
          <w:u w:val="none"/>
          <w:lang w:eastAsia="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07.08.2025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126</w:t>
      </w:r>
      <w:r>
        <w:rPr>
          <w:color w:val="000000"/>
          <w:spacing w:val="-6"/>
          <w:sz w:val="28"/>
          <w:szCs w:val="28"/>
        </w:rPr>
        <w:t xml:space="preserve">, </w:t>
      </w:r>
      <w:r>
        <w:rPr>
          <w:color w:val="111111"/>
          <w:spacing w:val="-6"/>
          <w:sz w:val="28"/>
          <w:szCs w:val="28"/>
        </w:rPr>
        <w:t xml:space="preserve">керуючись статтями 12, 22, 79-1, 81, 96, 118, пунктами 16, 17, Перехідних положень Земельного кодексу України, Законом України </w:t>
      </w:r>
      <w:r>
        <w:rPr>
          <w:color w:val="000000"/>
          <w:spacing w:val="-6"/>
          <w:sz w:val="28"/>
          <w:szCs w:val="28"/>
        </w:rPr>
        <w:t>«Про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w:t>
      </w:r>
      <w:r>
        <w:rPr>
          <w:color w:val="000000"/>
          <w:spacing w:val="-6"/>
          <w:sz w:val="28"/>
          <w:szCs w:val="28"/>
          <w:lang w:eastAsia="uk-UA"/>
        </w:rPr>
        <w:t>т</w:t>
      </w:r>
      <w:r>
        <w:rPr>
          <w:color w:val="000000"/>
          <w:spacing w:val="-6"/>
          <w:sz w:val="28"/>
          <w:szCs w:val="28"/>
          <w:lang w:eastAsia="uk-UA"/>
        </w:rPr>
        <w:t>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громадянці Бернак Ірині Вікторівні</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185</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3629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2,06</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громадянку Бернак Ірину Вікторівну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185</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3629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2,06</w:t>
      </w:r>
      <w:r>
        <w:rPr>
          <w:spacing w:val="-8"/>
          <w:szCs w:val="28"/>
        </w:rPr>
        <w:t xml:space="preserve"> га (рілля)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Прилуцьке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1147</TotalTime>
  <Application>LibreOffice/7.0.3.1$Windows_X86_64 LibreOffice_project/d7547858d014d4cf69878db179d326fc3483e082</Application>
  <Pages>2</Pages>
  <Words>617</Words>
  <Characters>4047</Characters>
  <CharactersWithSpaces>5091</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2025-09-04T17:27:22Z</cp:lastPrinted>
  <dcterms:modified xsi:type="dcterms:W3CDTF">2025-09-04T17:27:41Z</dcterms:modified>
  <cp:revision>195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