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38" w:rsidRPr="004A6351" w:rsidRDefault="008D171F" w:rsidP="004A6351">
      <w:pPr>
        <w:pStyle w:val="ab"/>
        <w:spacing w:before="170" w:line="322" w:lineRule="exact"/>
        <w:ind w:left="5387"/>
        <w:rPr>
          <w:sz w:val="26"/>
          <w:szCs w:val="26"/>
        </w:rPr>
      </w:pPr>
      <w:r w:rsidRPr="004A6351">
        <w:rPr>
          <w:sz w:val="26"/>
          <w:szCs w:val="26"/>
        </w:rPr>
        <w:t>Додаток</w:t>
      </w:r>
    </w:p>
    <w:p w:rsidR="00450138" w:rsidRPr="004A6351" w:rsidRDefault="008D171F" w:rsidP="004A6351">
      <w:pPr>
        <w:pStyle w:val="ab"/>
        <w:ind w:left="5387"/>
        <w:rPr>
          <w:sz w:val="26"/>
          <w:szCs w:val="26"/>
        </w:rPr>
      </w:pPr>
      <w:r w:rsidRPr="004A6351">
        <w:rPr>
          <w:sz w:val="26"/>
          <w:szCs w:val="26"/>
        </w:rPr>
        <w:t>до рішення</w:t>
      </w:r>
      <w:r w:rsidRPr="004A6351">
        <w:rPr>
          <w:spacing w:val="-1"/>
          <w:sz w:val="26"/>
          <w:szCs w:val="26"/>
        </w:rPr>
        <w:t xml:space="preserve"> міської ради</w:t>
      </w:r>
    </w:p>
    <w:p w:rsidR="00450138" w:rsidRPr="004A6351" w:rsidRDefault="008D171F" w:rsidP="004A6351">
      <w:pPr>
        <w:pStyle w:val="ab"/>
        <w:tabs>
          <w:tab w:val="left" w:pos="7797"/>
          <w:tab w:val="left" w:pos="8828"/>
        </w:tabs>
        <w:ind w:left="5387"/>
        <w:rPr>
          <w:sz w:val="26"/>
          <w:szCs w:val="26"/>
        </w:rPr>
      </w:pPr>
      <w:r w:rsidRPr="004A6351">
        <w:rPr>
          <w:sz w:val="26"/>
          <w:szCs w:val="26"/>
        </w:rPr>
        <w:t>_________________№ ________</w:t>
      </w:r>
    </w:p>
    <w:p w:rsidR="00450138" w:rsidRPr="004A6351" w:rsidRDefault="008D171F" w:rsidP="004A6351">
      <w:pPr>
        <w:pStyle w:val="11"/>
        <w:spacing w:before="93"/>
        <w:ind w:left="578" w:right="540"/>
        <w:jc w:val="center"/>
        <w:rPr>
          <w:sz w:val="26"/>
          <w:szCs w:val="26"/>
        </w:rPr>
      </w:pPr>
      <w:r w:rsidRPr="004A6351">
        <w:rPr>
          <w:sz w:val="26"/>
          <w:szCs w:val="26"/>
        </w:rPr>
        <w:t>ПРОГРАМА</w:t>
      </w:r>
    </w:p>
    <w:p w:rsidR="008D171F" w:rsidRPr="004A6351" w:rsidRDefault="008D171F" w:rsidP="004A6351">
      <w:pPr>
        <w:spacing w:before="2"/>
        <w:ind w:left="646" w:right="538"/>
        <w:jc w:val="center"/>
        <w:rPr>
          <w:b/>
          <w:sz w:val="26"/>
          <w:szCs w:val="26"/>
        </w:rPr>
      </w:pPr>
      <w:r w:rsidRPr="004A6351">
        <w:rPr>
          <w:b/>
          <w:sz w:val="26"/>
          <w:szCs w:val="26"/>
        </w:rPr>
        <w:t xml:space="preserve">запобігання та протидії домашньому насильству </w:t>
      </w:r>
    </w:p>
    <w:p w:rsidR="00450138" w:rsidRPr="004A6351" w:rsidRDefault="008D171F" w:rsidP="004A6351">
      <w:pPr>
        <w:spacing w:before="2"/>
        <w:ind w:left="646" w:right="538"/>
        <w:jc w:val="center"/>
        <w:rPr>
          <w:b/>
          <w:sz w:val="26"/>
          <w:szCs w:val="26"/>
        </w:rPr>
      </w:pPr>
      <w:r w:rsidRPr="004A6351">
        <w:rPr>
          <w:b/>
          <w:sz w:val="26"/>
          <w:szCs w:val="26"/>
        </w:rPr>
        <w:t>Луцької міської</w:t>
      </w:r>
      <w:r w:rsidR="00DD4CE4" w:rsidRPr="004A6351">
        <w:rPr>
          <w:b/>
          <w:sz w:val="26"/>
          <w:szCs w:val="26"/>
        </w:rPr>
        <w:t xml:space="preserve"> територіальної громади на 2021-</w:t>
      </w:r>
      <w:r w:rsidR="00805925" w:rsidRPr="004A6351">
        <w:rPr>
          <w:b/>
          <w:sz w:val="26"/>
          <w:szCs w:val="26"/>
        </w:rPr>
        <w:t>2028</w:t>
      </w:r>
      <w:r w:rsidRPr="004A6351">
        <w:rPr>
          <w:b/>
          <w:sz w:val="26"/>
          <w:szCs w:val="26"/>
        </w:rPr>
        <w:t xml:space="preserve"> роки</w:t>
      </w:r>
    </w:p>
    <w:p w:rsidR="00450138" w:rsidRPr="004A6351" w:rsidRDefault="008D171F" w:rsidP="004A6351">
      <w:pPr>
        <w:ind w:left="576" w:right="540"/>
        <w:jc w:val="center"/>
        <w:rPr>
          <w:b/>
          <w:sz w:val="26"/>
          <w:szCs w:val="26"/>
        </w:rPr>
      </w:pPr>
      <w:r w:rsidRPr="004A6351">
        <w:rPr>
          <w:b/>
          <w:sz w:val="26"/>
          <w:szCs w:val="26"/>
        </w:rPr>
        <w:t>ПАСПОРТ</w:t>
      </w:r>
      <w:r w:rsidR="00F96D6A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ПРОГРАМИ</w:t>
      </w:r>
    </w:p>
    <w:p w:rsidR="00450138" w:rsidRPr="004A6351" w:rsidRDefault="00450138" w:rsidP="004A6351">
      <w:pPr>
        <w:pStyle w:val="ab"/>
        <w:spacing w:before="1"/>
        <w:rPr>
          <w:b/>
          <w:sz w:val="26"/>
          <w:szCs w:val="26"/>
        </w:rPr>
      </w:pPr>
    </w:p>
    <w:p w:rsidR="00450138" w:rsidRPr="004A6351" w:rsidRDefault="00450138" w:rsidP="004A6351">
      <w:pPr>
        <w:rPr>
          <w:sz w:val="26"/>
          <w:szCs w:val="26"/>
        </w:rPr>
        <w:sectPr w:rsidR="00450138" w:rsidRPr="004A6351">
          <w:headerReference w:type="default" r:id="rId8"/>
          <w:pgSz w:w="11906" w:h="16838"/>
          <w:pgMar w:top="635" w:right="567" w:bottom="1134" w:left="1985" w:header="578" w:footer="0" w:gutter="0"/>
          <w:cols w:space="720"/>
          <w:formProt w:val="0"/>
        </w:sectPr>
      </w:pPr>
    </w:p>
    <w:tbl>
      <w:tblPr>
        <w:tblStyle w:val="TableNormal"/>
        <w:tblW w:w="9354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"/>
        <w:gridCol w:w="3140"/>
        <w:gridCol w:w="5506"/>
      </w:tblGrid>
      <w:tr w:rsidR="00450138" w:rsidRPr="004A6351"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322" w:lineRule="exact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Луцька міська рада</w:t>
            </w:r>
          </w:p>
        </w:tc>
      </w:tr>
      <w:tr w:rsidR="00450138" w:rsidRPr="004A6351">
        <w:trPr>
          <w:trHeight w:val="19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before="1"/>
              <w:ind w:left="107" w:right="98"/>
              <w:jc w:val="both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Дата, номер і назва розпорядчого</w:t>
            </w:r>
          </w:p>
          <w:p w:rsidR="00450138" w:rsidRPr="004A6351" w:rsidRDefault="008D171F" w:rsidP="004A6351">
            <w:pPr>
              <w:pStyle w:val="TableParagraph"/>
              <w:ind w:left="107" w:right="96"/>
              <w:jc w:val="both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Документа органу виконавчої влади про розроблення</w:t>
            </w:r>
          </w:p>
          <w:p w:rsidR="00450138" w:rsidRPr="004A6351" w:rsidRDefault="008D171F" w:rsidP="004A6351">
            <w:pPr>
              <w:pStyle w:val="TableParagraph"/>
              <w:spacing w:line="300" w:lineRule="exact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450138" w:rsidP="004A6351">
            <w:pPr>
              <w:pStyle w:val="TableParagraph"/>
              <w:rPr>
                <w:sz w:val="26"/>
                <w:szCs w:val="26"/>
              </w:rPr>
            </w:pPr>
          </w:p>
          <w:p w:rsidR="00450138" w:rsidRPr="004A6351" w:rsidRDefault="00450138" w:rsidP="004A6351">
            <w:pPr>
              <w:pStyle w:val="TableParagraph"/>
              <w:rPr>
                <w:sz w:val="26"/>
                <w:szCs w:val="26"/>
              </w:rPr>
            </w:pPr>
          </w:p>
          <w:p w:rsidR="00450138" w:rsidRPr="004A6351" w:rsidRDefault="008D171F" w:rsidP="004A6351">
            <w:pPr>
              <w:pStyle w:val="TableParagraph"/>
              <w:spacing w:before="1"/>
              <w:ind w:left="6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-</w:t>
            </w:r>
          </w:p>
        </w:tc>
      </w:tr>
      <w:tr w:rsidR="00450138" w:rsidRPr="004A635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before="2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322" w:lineRule="exact"/>
              <w:ind w:left="107" w:right="99"/>
              <w:jc w:val="both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</w:tr>
      <w:tr w:rsidR="00450138" w:rsidRPr="004A6351"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4.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322" w:lineRule="exact"/>
              <w:ind w:left="107" w:right="216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Співрозробники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322" w:lineRule="exact"/>
              <w:ind w:left="107" w:right="99"/>
              <w:jc w:val="both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 xml:space="preserve">Управління соціальних служб для </w:t>
            </w:r>
            <w:r w:rsidR="00802319" w:rsidRPr="004A6351">
              <w:rPr>
                <w:sz w:val="26"/>
                <w:szCs w:val="26"/>
              </w:rPr>
              <w:t>с</w:t>
            </w:r>
            <w:r w:rsidRPr="004A6351">
              <w:rPr>
                <w:sz w:val="26"/>
                <w:szCs w:val="26"/>
              </w:rPr>
              <w:t>ім’ї, дітей та молоді</w:t>
            </w:r>
          </w:p>
        </w:tc>
      </w:tr>
      <w:tr w:rsidR="00450138" w:rsidRPr="004A6351">
        <w:trPr>
          <w:trHeight w:val="7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5.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322" w:lineRule="exact"/>
              <w:ind w:left="107" w:right="216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before="1"/>
              <w:ind w:left="107" w:right="93"/>
              <w:jc w:val="both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</w:tr>
      <w:tr w:rsidR="00450138" w:rsidRPr="004A6351">
        <w:trPr>
          <w:trHeight w:val="29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6.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tabs>
                <w:tab w:val="left" w:pos="1711"/>
              </w:tabs>
              <w:spacing w:line="324" w:lineRule="exact"/>
              <w:ind w:right="95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Учасники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F6" w:rsidRPr="004A6351" w:rsidRDefault="00802319" w:rsidP="00FB25F6">
            <w:pPr>
              <w:pStyle w:val="TableParagraph"/>
              <w:spacing w:before="1"/>
              <w:ind w:left="107" w:right="93"/>
              <w:jc w:val="both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Департамент</w:t>
            </w:r>
            <w:r w:rsidR="008D171F" w:rsidRPr="004A6351">
              <w:rPr>
                <w:sz w:val="26"/>
                <w:szCs w:val="26"/>
              </w:rPr>
              <w:t xml:space="preserve"> освіти,</w:t>
            </w:r>
            <w:r w:rsidRPr="004A6351">
              <w:rPr>
                <w:sz w:val="26"/>
                <w:szCs w:val="26"/>
              </w:rPr>
              <w:t xml:space="preserve"> </w:t>
            </w:r>
            <w:r w:rsidR="008D171F" w:rsidRPr="004A6351">
              <w:rPr>
                <w:sz w:val="26"/>
                <w:szCs w:val="26"/>
              </w:rPr>
              <w:t>управління охорони здоров’я,</w:t>
            </w:r>
            <w:r w:rsidRPr="004A6351">
              <w:rPr>
                <w:sz w:val="26"/>
                <w:szCs w:val="26"/>
              </w:rPr>
              <w:t xml:space="preserve"> </w:t>
            </w:r>
            <w:r w:rsidR="008D171F" w:rsidRPr="004A6351">
              <w:rPr>
                <w:sz w:val="26"/>
                <w:szCs w:val="26"/>
              </w:rPr>
              <w:t xml:space="preserve">служба у справах дітей, </w:t>
            </w:r>
            <w:r w:rsidRPr="004A6351">
              <w:rPr>
                <w:sz w:val="26"/>
                <w:szCs w:val="26"/>
              </w:rPr>
              <w:t xml:space="preserve">департамент молоді та спорту, </w:t>
            </w:r>
            <w:r w:rsidR="001D3DA9" w:rsidRPr="004A6351">
              <w:rPr>
                <w:sz w:val="26"/>
                <w:szCs w:val="26"/>
              </w:rPr>
              <w:t xml:space="preserve">департамент з питань ветеранської політики, </w:t>
            </w:r>
            <w:r w:rsidR="008D171F" w:rsidRPr="004A6351">
              <w:rPr>
                <w:sz w:val="26"/>
                <w:szCs w:val="26"/>
              </w:rPr>
              <w:t xml:space="preserve">Луцьке районне управління поліції ГУ НП у Волинській області, управління патрульної поліції у Волинській області Департаменту патрульної поліції (за згодою), </w:t>
            </w:r>
            <w:r w:rsidRPr="004A6351">
              <w:rPr>
                <w:bCs/>
                <w:sz w:val="26"/>
                <w:szCs w:val="26"/>
                <w:lang w:eastAsia="zh-CN"/>
              </w:rPr>
              <w:t xml:space="preserve">Луцький відділ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                            </w:t>
            </w:r>
            <w:r w:rsidR="008D171F" w:rsidRPr="004A6351">
              <w:rPr>
                <w:sz w:val="26"/>
                <w:szCs w:val="26"/>
              </w:rPr>
              <w:t>(за згодо</w:t>
            </w:r>
            <w:r w:rsidRPr="004A6351">
              <w:rPr>
                <w:sz w:val="26"/>
                <w:szCs w:val="26"/>
              </w:rPr>
              <w:t>ю)</w:t>
            </w:r>
          </w:p>
        </w:tc>
      </w:tr>
      <w:tr w:rsidR="00450138" w:rsidRPr="004A635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7.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tabs>
                <w:tab w:val="left" w:pos="1711"/>
              </w:tabs>
              <w:spacing w:line="324" w:lineRule="exact"/>
              <w:ind w:left="142" w:right="95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Термін реалізації</w:t>
            </w:r>
          </w:p>
          <w:p w:rsidR="00FB25F6" w:rsidRPr="004A6351" w:rsidRDefault="008D171F" w:rsidP="00FB25F6">
            <w:pPr>
              <w:pStyle w:val="TableParagraph"/>
              <w:tabs>
                <w:tab w:val="left" w:pos="1711"/>
              </w:tabs>
              <w:spacing w:line="324" w:lineRule="exact"/>
              <w:ind w:left="142" w:right="95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450138" w:rsidP="004A6351">
            <w:pPr>
              <w:pStyle w:val="TableParagraph"/>
              <w:spacing w:before="1"/>
              <w:ind w:left="107" w:right="93"/>
              <w:jc w:val="center"/>
              <w:rPr>
                <w:sz w:val="26"/>
                <w:szCs w:val="26"/>
              </w:rPr>
            </w:pPr>
          </w:p>
          <w:p w:rsidR="00450138" w:rsidRPr="004A6351" w:rsidRDefault="00CA17EB" w:rsidP="004A6351">
            <w:pPr>
              <w:pStyle w:val="TableParagraph"/>
              <w:spacing w:before="1"/>
              <w:ind w:left="107" w:right="93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2021-2028</w:t>
            </w:r>
            <w:r w:rsidR="001D3DA9" w:rsidRPr="004A6351">
              <w:rPr>
                <w:sz w:val="26"/>
                <w:szCs w:val="26"/>
              </w:rPr>
              <w:t xml:space="preserve"> </w:t>
            </w:r>
            <w:r w:rsidR="008D171F" w:rsidRPr="004A6351">
              <w:rPr>
                <w:sz w:val="26"/>
                <w:szCs w:val="26"/>
              </w:rPr>
              <w:t>роки</w:t>
            </w:r>
          </w:p>
        </w:tc>
      </w:tr>
      <w:tr w:rsidR="004A6351" w:rsidRPr="004A6351">
        <w:trPr>
          <w:trHeight w:val="16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8.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tabs>
                <w:tab w:val="left" w:pos="2206"/>
                <w:tab w:val="left" w:pos="2448"/>
              </w:tabs>
              <w:ind w:left="107" w:right="94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 xml:space="preserve">Загальний </w:t>
            </w:r>
            <w:r w:rsidRPr="004A6351">
              <w:rPr>
                <w:spacing w:val="-1"/>
                <w:sz w:val="26"/>
                <w:szCs w:val="26"/>
              </w:rPr>
              <w:t xml:space="preserve">обсяг </w:t>
            </w:r>
            <w:r w:rsidRPr="004A6351">
              <w:rPr>
                <w:sz w:val="26"/>
                <w:szCs w:val="26"/>
              </w:rPr>
              <w:t>фінансових ресурсів,</w:t>
            </w:r>
            <w:r w:rsidR="00B6744B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 xml:space="preserve">необхідних </w:t>
            </w:r>
            <w:r w:rsidRPr="004A6351">
              <w:rPr>
                <w:spacing w:val="-1"/>
                <w:sz w:val="26"/>
                <w:szCs w:val="26"/>
              </w:rPr>
              <w:t xml:space="preserve">для </w:t>
            </w:r>
            <w:r w:rsidRPr="004A6351">
              <w:rPr>
                <w:sz w:val="26"/>
                <w:szCs w:val="26"/>
              </w:rPr>
              <w:t>реалізації Програми,</w:t>
            </w:r>
          </w:p>
          <w:p w:rsidR="00450138" w:rsidRPr="004A6351" w:rsidRDefault="008D171F" w:rsidP="004A6351">
            <w:pPr>
              <w:pStyle w:val="TableParagraph"/>
              <w:spacing w:line="301" w:lineRule="exact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всього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450138" w:rsidP="004A6351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450138" w:rsidRPr="004A6351" w:rsidRDefault="00450138" w:rsidP="004A6351">
            <w:pPr>
              <w:pStyle w:val="TableParagraph"/>
              <w:spacing w:before="1"/>
              <w:ind w:right="1897"/>
              <w:jc w:val="right"/>
              <w:rPr>
                <w:sz w:val="26"/>
                <w:szCs w:val="26"/>
              </w:rPr>
            </w:pPr>
          </w:p>
          <w:p w:rsidR="00450138" w:rsidRPr="004A6351" w:rsidRDefault="00CA17EB" w:rsidP="004A6351">
            <w:pPr>
              <w:pStyle w:val="TableParagraph"/>
              <w:spacing w:before="1"/>
              <w:ind w:right="1897"/>
              <w:jc w:val="right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fldChar w:fldCharType="begin"/>
            </w:r>
            <w:r w:rsidRPr="004A6351">
              <w:rPr>
                <w:sz w:val="26"/>
                <w:szCs w:val="26"/>
              </w:rPr>
              <w:instrText xml:space="preserve"> =SUM(LEFT) </w:instrText>
            </w:r>
            <w:r w:rsidRPr="004A6351">
              <w:rPr>
                <w:sz w:val="26"/>
                <w:szCs w:val="26"/>
              </w:rPr>
              <w:fldChar w:fldCharType="separate"/>
            </w:r>
            <w:r w:rsidRPr="004A6351">
              <w:rPr>
                <w:noProof/>
                <w:sz w:val="26"/>
                <w:szCs w:val="26"/>
              </w:rPr>
              <w:t>47 569</w:t>
            </w:r>
            <w:r w:rsidRPr="004A6351">
              <w:rPr>
                <w:sz w:val="26"/>
                <w:szCs w:val="26"/>
              </w:rPr>
              <w:fldChar w:fldCharType="end"/>
            </w:r>
            <w:r w:rsidRPr="004A6351">
              <w:rPr>
                <w:sz w:val="26"/>
                <w:szCs w:val="26"/>
              </w:rPr>
              <w:t>,0</w:t>
            </w:r>
            <w:r w:rsidR="00FB25F6">
              <w:rPr>
                <w:sz w:val="26"/>
                <w:szCs w:val="26"/>
              </w:rPr>
              <w:t xml:space="preserve"> </w:t>
            </w:r>
            <w:r w:rsidR="008D171F" w:rsidRPr="004A6351">
              <w:rPr>
                <w:sz w:val="26"/>
                <w:szCs w:val="26"/>
              </w:rPr>
              <w:t>тис. грн</w:t>
            </w:r>
          </w:p>
        </w:tc>
      </w:tr>
      <w:tr w:rsidR="00450138" w:rsidRPr="004A6351">
        <w:trPr>
          <w:trHeight w:val="321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у тому числі:</w:t>
            </w:r>
          </w:p>
        </w:tc>
      </w:tr>
      <w:tr w:rsidR="00450138" w:rsidRPr="004A6351">
        <w:trPr>
          <w:trHeight w:val="9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lastRenderedPageBreak/>
              <w:t>8.1.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322" w:lineRule="exact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Коштів бюджету Луцької</w:t>
            </w:r>
          </w:p>
          <w:p w:rsidR="00450138" w:rsidRPr="004A6351" w:rsidRDefault="008D171F" w:rsidP="004A6351">
            <w:pPr>
              <w:pStyle w:val="TableParagraph"/>
              <w:spacing w:line="324" w:lineRule="exact"/>
              <w:ind w:left="107" w:right="123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450138" w:rsidP="004A6351">
            <w:pPr>
              <w:pStyle w:val="TableParagraph"/>
              <w:ind w:right="1880"/>
              <w:jc w:val="right"/>
              <w:rPr>
                <w:sz w:val="26"/>
                <w:szCs w:val="26"/>
              </w:rPr>
            </w:pPr>
          </w:p>
          <w:p w:rsidR="00450138" w:rsidRPr="004A6351" w:rsidRDefault="00CA17EB" w:rsidP="004A6351">
            <w:pPr>
              <w:pStyle w:val="TableParagraph"/>
              <w:ind w:right="1880"/>
              <w:jc w:val="right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fldChar w:fldCharType="begin"/>
            </w:r>
            <w:r w:rsidRPr="004A6351">
              <w:rPr>
                <w:sz w:val="26"/>
                <w:szCs w:val="26"/>
              </w:rPr>
              <w:instrText xml:space="preserve"> =SUM(LEFT) </w:instrText>
            </w:r>
            <w:r w:rsidRPr="004A6351">
              <w:rPr>
                <w:sz w:val="26"/>
                <w:szCs w:val="26"/>
              </w:rPr>
              <w:fldChar w:fldCharType="separate"/>
            </w:r>
            <w:r w:rsidRPr="004A6351">
              <w:rPr>
                <w:noProof/>
                <w:sz w:val="26"/>
                <w:szCs w:val="26"/>
              </w:rPr>
              <w:t>46 969</w:t>
            </w:r>
            <w:r w:rsidRPr="004A6351">
              <w:rPr>
                <w:sz w:val="26"/>
                <w:szCs w:val="26"/>
              </w:rPr>
              <w:fldChar w:fldCharType="end"/>
            </w:r>
            <w:r w:rsidRPr="004A6351">
              <w:rPr>
                <w:sz w:val="26"/>
                <w:szCs w:val="26"/>
              </w:rPr>
              <w:t>,0</w:t>
            </w:r>
            <w:r w:rsidR="003F23B4" w:rsidRPr="004A6351">
              <w:rPr>
                <w:sz w:val="26"/>
                <w:szCs w:val="26"/>
              </w:rPr>
              <w:t xml:space="preserve"> </w:t>
            </w:r>
            <w:r w:rsidR="008D171F" w:rsidRPr="004A6351">
              <w:rPr>
                <w:sz w:val="26"/>
                <w:szCs w:val="26"/>
              </w:rPr>
              <w:t>тис. грн</w:t>
            </w:r>
          </w:p>
        </w:tc>
      </w:tr>
      <w:tr w:rsidR="00450138" w:rsidRPr="004A6351">
        <w:trPr>
          <w:trHeight w:val="3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8.2.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line="298" w:lineRule="exact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CA17EB" w:rsidP="004A6351">
            <w:pPr>
              <w:pStyle w:val="TableParagraph"/>
              <w:spacing w:line="298" w:lineRule="exact"/>
              <w:ind w:left="727" w:right="1270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600,0 тис. грн</w:t>
            </w:r>
          </w:p>
        </w:tc>
      </w:tr>
    </w:tbl>
    <w:p w:rsidR="00F73A43" w:rsidRPr="004A6351" w:rsidRDefault="00F73A43" w:rsidP="004A6351">
      <w:pPr>
        <w:rPr>
          <w:sz w:val="26"/>
          <w:szCs w:val="26"/>
        </w:rPr>
      </w:pPr>
    </w:p>
    <w:p w:rsidR="00F73A43" w:rsidRPr="004A6351" w:rsidRDefault="00F73A43" w:rsidP="004A6351">
      <w:pPr>
        <w:rPr>
          <w:sz w:val="26"/>
          <w:szCs w:val="26"/>
        </w:rPr>
      </w:pPr>
    </w:p>
    <w:p w:rsidR="00F73A43" w:rsidRPr="004A6351" w:rsidRDefault="00F73A43" w:rsidP="004A6351">
      <w:pPr>
        <w:rPr>
          <w:sz w:val="26"/>
          <w:szCs w:val="26"/>
        </w:rPr>
      </w:pPr>
    </w:p>
    <w:p w:rsidR="00F73A43" w:rsidRPr="004A6351" w:rsidRDefault="00F73A43" w:rsidP="004A6351">
      <w:pPr>
        <w:rPr>
          <w:sz w:val="26"/>
          <w:szCs w:val="26"/>
        </w:rPr>
      </w:pPr>
      <w:r w:rsidRPr="004A6351">
        <w:rPr>
          <w:sz w:val="26"/>
          <w:szCs w:val="26"/>
        </w:rPr>
        <w:t>Секретар міської ради                                                        Юрій БЕЗПЯТКО</w:t>
      </w:r>
    </w:p>
    <w:p w:rsidR="00F73A43" w:rsidRPr="004A6351" w:rsidRDefault="00F73A43" w:rsidP="004A6351">
      <w:pPr>
        <w:rPr>
          <w:sz w:val="26"/>
          <w:szCs w:val="26"/>
        </w:rPr>
      </w:pPr>
    </w:p>
    <w:p w:rsidR="00F73A43" w:rsidRPr="004A6351" w:rsidRDefault="00F73A43" w:rsidP="004A6351">
      <w:pPr>
        <w:rPr>
          <w:sz w:val="26"/>
          <w:szCs w:val="26"/>
        </w:rPr>
      </w:pPr>
    </w:p>
    <w:p w:rsidR="00F73A43" w:rsidRPr="00EF0107" w:rsidRDefault="00F73A43" w:rsidP="004A6351">
      <w:pPr>
        <w:rPr>
          <w:sz w:val="24"/>
          <w:szCs w:val="24"/>
        </w:rPr>
      </w:pPr>
      <w:r w:rsidRPr="00EF0107">
        <w:rPr>
          <w:sz w:val="24"/>
          <w:szCs w:val="24"/>
        </w:rPr>
        <w:t>Галан 716 772</w:t>
      </w:r>
    </w:p>
    <w:p w:rsidR="00450138" w:rsidRPr="004A6351" w:rsidRDefault="00450138" w:rsidP="004A6351">
      <w:pPr>
        <w:rPr>
          <w:sz w:val="26"/>
          <w:szCs w:val="26"/>
        </w:rPr>
        <w:sectPr w:rsidR="00450138" w:rsidRPr="004A6351" w:rsidSect="00FB25F6">
          <w:headerReference w:type="default" r:id="rId9"/>
          <w:type w:val="continuous"/>
          <w:pgSz w:w="11906" w:h="16838"/>
          <w:pgMar w:top="635" w:right="567" w:bottom="2268" w:left="1985" w:header="578" w:footer="0" w:gutter="0"/>
          <w:cols w:space="720"/>
          <w:formProt w:val="0"/>
          <w:docGrid w:linePitch="312" w:charSpace="-2049"/>
        </w:sectPr>
      </w:pPr>
    </w:p>
    <w:p w:rsidR="00772738" w:rsidRPr="004A6351" w:rsidRDefault="001850E2" w:rsidP="004A6351">
      <w:pPr>
        <w:ind w:firstLine="12049"/>
        <w:rPr>
          <w:sz w:val="26"/>
          <w:szCs w:val="26"/>
        </w:rPr>
      </w:pPr>
      <w:r w:rsidRPr="004A6351">
        <w:rPr>
          <w:sz w:val="26"/>
          <w:szCs w:val="26"/>
        </w:rPr>
        <w:lastRenderedPageBreak/>
        <w:t>Додаток 1</w:t>
      </w:r>
      <w:r w:rsidR="00772738" w:rsidRPr="004A6351">
        <w:rPr>
          <w:sz w:val="26"/>
          <w:szCs w:val="26"/>
        </w:rPr>
        <w:t xml:space="preserve"> до Програми</w:t>
      </w:r>
    </w:p>
    <w:p w:rsidR="00450138" w:rsidRPr="004A6351" w:rsidRDefault="00450138" w:rsidP="004A6351">
      <w:pPr>
        <w:spacing w:before="1"/>
        <w:ind w:right="329"/>
        <w:jc w:val="both"/>
        <w:rPr>
          <w:sz w:val="26"/>
          <w:szCs w:val="26"/>
        </w:rPr>
      </w:pPr>
    </w:p>
    <w:p w:rsidR="00450138" w:rsidRPr="004A6351" w:rsidRDefault="00450138" w:rsidP="004A6351">
      <w:pPr>
        <w:spacing w:before="1"/>
        <w:ind w:right="329"/>
        <w:rPr>
          <w:sz w:val="26"/>
          <w:szCs w:val="26"/>
        </w:rPr>
      </w:pPr>
    </w:p>
    <w:p w:rsidR="00450138" w:rsidRPr="004A6351" w:rsidRDefault="008D171F" w:rsidP="004A6351">
      <w:pPr>
        <w:pStyle w:val="11"/>
        <w:ind w:left="0" w:right="-36"/>
        <w:jc w:val="center"/>
        <w:rPr>
          <w:sz w:val="26"/>
          <w:szCs w:val="26"/>
        </w:rPr>
      </w:pPr>
      <w:r w:rsidRPr="004A6351">
        <w:rPr>
          <w:sz w:val="26"/>
          <w:szCs w:val="26"/>
        </w:rPr>
        <w:t>РЕСУРСНЕ</w:t>
      </w:r>
      <w:r w:rsidR="001850E2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 xml:space="preserve">ЗАБЕЗПЕЧЕННЯ </w:t>
      </w:r>
    </w:p>
    <w:p w:rsidR="00450138" w:rsidRPr="004A6351" w:rsidRDefault="008D171F" w:rsidP="004A6351">
      <w:pPr>
        <w:pStyle w:val="11"/>
        <w:ind w:left="0" w:right="-36"/>
        <w:jc w:val="center"/>
        <w:rPr>
          <w:b w:val="0"/>
          <w:spacing w:val="-2"/>
          <w:sz w:val="26"/>
          <w:szCs w:val="26"/>
        </w:rPr>
      </w:pPr>
      <w:r w:rsidRPr="004A6351">
        <w:rPr>
          <w:sz w:val="26"/>
          <w:szCs w:val="26"/>
        </w:rPr>
        <w:t>Програми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запобігання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та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проти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дії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домашньому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насильству</w:t>
      </w:r>
    </w:p>
    <w:p w:rsidR="00450138" w:rsidRPr="004A6351" w:rsidRDefault="008D171F" w:rsidP="004A6351">
      <w:pPr>
        <w:pStyle w:val="11"/>
        <w:ind w:left="0" w:right="-36"/>
        <w:jc w:val="center"/>
        <w:rPr>
          <w:sz w:val="26"/>
          <w:szCs w:val="26"/>
        </w:rPr>
      </w:pPr>
      <w:r w:rsidRPr="004A6351">
        <w:rPr>
          <w:sz w:val="26"/>
          <w:szCs w:val="26"/>
        </w:rPr>
        <w:t>Луцької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міської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територіальної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громади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на</w:t>
      </w:r>
      <w:r w:rsidR="00772738" w:rsidRPr="004A6351">
        <w:rPr>
          <w:sz w:val="26"/>
          <w:szCs w:val="26"/>
        </w:rPr>
        <w:t xml:space="preserve"> </w:t>
      </w:r>
      <w:r w:rsidR="004C0801">
        <w:rPr>
          <w:sz w:val="26"/>
          <w:szCs w:val="26"/>
        </w:rPr>
        <w:t>2021-2028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роки</w:t>
      </w:r>
    </w:p>
    <w:p w:rsidR="00450138" w:rsidRPr="004A6351" w:rsidRDefault="00450138" w:rsidP="004A6351">
      <w:pPr>
        <w:pStyle w:val="ab"/>
        <w:spacing w:before="6"/>
        <w:ind w:right="2349"/>
        <w:rPr>
          <w:sz w:val="26"/>
          <w:szCs w:val="26"/>
        </w:rPr>
      </w:pPr>
    </w:p>
    <w:tbl>
      <w:tblPr>
        <w:tblStyle w:val="TableNormal"/>
        <w:tblW w:w="15021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9"/>
        <w:gridCol w:w="1116"/>
        <w:gridCol w:w="1117"/>
        <w:gridCol w:w="1117"/>
        <w:gridCol w:w="1117"/>
        <w:gridCol w:w="1116"/>
        <w:gridCol w:w="1117"/>
        <w:gridCol w:w="1117"/>
        <w:gridCol w:w="1117"/>
        <w:gridCol w:w="2118"/>
      </w:tblGrid>
      <w:tr w:rsidR="00450138" w:rsidRPr="004A6351" w:rsidTr="00737445">
        <w:trPr>
          <w:trHeight w:val="553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4A6351" w:rsidRDefault="008D171F" w:rsidP="004A6351">
            <w:pPr>
              <w:pStyle w:val="TableParagraph"/>
              <w:ind w:left="318" w:right="311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Обсяг коштів, які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пропонується залучити на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виконання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Програми,</w:t>
            </w:r>
          </w:p>
          <w:p w:rsidR="00450138" w:rsidRPr="004A6351" w:rsidRDefault="008D171F" w:rsidP="004A6351">
            <w:pPr>
              <w:pStyle w:val="TableParagraph"/>
              <w:spacing w:before="1"/>
              <w:ind w:left="318" w:right="306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тис.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грн</w:t>
            </w:r>
          </w:p>
        </w:tc>
        <w:tc>
          <w:tcPr>
            <w:tcW w:w="8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before="117"/>
              <w:ind w:left="2649" w:right="2636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Етапи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виконання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Програми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4A6351" w:rsidRDefault="008D171F" w:rsidP="004A6351">
            <w:pPr>
              <w:pStyle w:val="TableParagraph"/>
              <w:spacing w:before="160"/>
              <w:ind w:left="289" w:right="292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Усього витратна виконання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Програми</w:t>
            </w:r>
          </w:p>
          <w:p w:rsidR="00450138" w:rsidRPr="004A6351" w:rsidRDefault="008D171F" w:rsidP="004A6351">
            <w:pPr>
              <w:pStyle w:val="TableParagraph"/>
              <w:spacing w:before="2"/>
              <w:ind w:left="289" w:right="291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тис.</w:t>
            </w:r>
            <w:r w:rsidR="00772738" w:rsidRPr="004A6351">
              <w:rPr>
                <w:sz w:val="26"/>
                <w:szCs w:val="26"/>
              </w:rPr>
              <w:t xml:space="preserve"> </w:t>
            </w:r>
            <w:r w:rsidRPr="004A6351">
              <w:rPr>
                <w:sz w:val="26"/>
                <w:szCs w:val="26"/>
              </w:rPr>
              <w:t>грн</w:t>
            </w:r>
          </w:p>
        </w:tc>
      </w:tr>
      <w:tr w:rsidR="00737445" w:rsidRPr="004A6351" w:rsidTr="00DA7D0E">
        <w:trPr>
          <w:trHeight w:val="1046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2021 рік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1"/>
              <w:ind w:left="9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2022 рік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1"/>
              <w:ind w:left="25" w:right="88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2023 рік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1"/>
              <w:ind w:left="42" w:right="-69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2024 рік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1"/>
              <w:ind w:right="4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2025 рік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DA7D0E" w:rsidP="004A6351">
            <w:pPr>
              <w:pStyle w:val="TableParagraph"/>
              <w:spacing w:before="1"/>
              <w:ind w:left="86" w:right="28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2026 рік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DA7D0E" w:rsidP="004A6351">
            <w:pPr>
              <w:pStyle w:val="TableParagraph"/>
              <w:spacing w:before="1"/>
              <w:ind w:left="86" w:right="28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2027 рік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DA7D0E" w:rsidP="004A6351">
            <w:pPr>
              <w:pStyle w:val="TableParagraph"/>
              <w:spacing w:before="1"/>
              <w:ind w:left="86" w:right="28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2028 рік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rPr>
                <w:sz w:val="26"/>
                <w:szCs w:val="26"/>
              </w:rPr>
            </w:pPr>
          </w:p>
        </w:tc>
      </w:tr>
      <w:tr w:rsidR="00737445" w:rsidRPr="004A6351" w:rsidTr="00737445">
        <w:trPr>
          <w:trHeight w:val="12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44"/>
              <w:ind w:left="107" w:right="631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Обсяг фінансових ресурсів усього,</w:t>
            </w:r>
          </w:p>
          <w:p w:rsidR="00737445" w:rsidRPr="004A6351" w:rsidRDefault="00737445" w:rsidP="004A6351">
            <w:pPr>
              <w:pStyle w:val="TableParagraph"/>
              <w:spacing w:line="321" w:lineRule="exact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утому числі: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681,0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244,0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595,0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897,0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7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843,0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762DF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8 423,0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065D3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9 503,0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065D3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10 383,0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CA17EB" w:rsidP="004A6351">
            <w:pPr>
              <w:pStyle w:val="TableParagraph"/>
              <w:ind w:left="289" w:right="291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fldChar w:fldCharType="begin"/>
            </w:r>
            <w:r w:rsidRPr="004A6351">
              <w:rPr>
                <w:sz w:val="26"/>
                <w:szCs w:val="26"/>
              </w:rPr>
              <w:instrText xml:space="preserve"> =SUM(LEFT) </w:instrText>
            </w:r>
            <w:r w:rsidRPr="004A6351">
              <w:rPr>
                <w:sz w:val="26"/>
                <w:szCs w:val="26"/>
              </w:rPr>
              <w:fldChar w:fldCharType="separate"/>
            </w:r>
            <w:r w:rsidRPr="004A6351">
              <w:rPr>
                <w:noProof/>
                <w:sz w:val="26"/>
                <w:szCs w:val="26"/>
              </w:rPr>
              <w:t>47 569</w:t>
            </w:r>
            <w:r w:rsidRPr="004A6351">
              <w:rPr>
                <w:sz w:val="26"/>
                <w:szCs w:val="26"/>
              </w:rPr>
              <w:fldChar w:fldCharType="end"/>
            </w:r>
            <w:r w:rsidRPr="004A6351">
              <w:rPr>
                <w:sz w:val="26"/>
                <w:szCs w:val="26"/>
              </w:rPr>
              <w:t>,0</w:t>
            </w:r>
          </w:p>
        </w:tc>
      </w:tr>
      <w:tr w:rsidR="00737445" w:rsidRPr="004A6351" w:rsidTr="00737445">
        <w:trPr>
          <w:trHeight w:val="125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737445" w:rsidRPr="004A6351" w:rsidRDefault="00737445" w:rsidP="004A6351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- бюджет Луцької міської територіальної громади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681,0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244,0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595,0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3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897,0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37445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7</w:t>
            </w:r>
            <w:r w:rsidR="00CA17EB" w:rsidRPr="004A6351">
              <w:rPr>
                <w:sz w:val="26"/>
                <w:szCs w:val="26"/>
              </w:rPr>
              <w:t> </w:t>
            </w:r>
            <w:r w:rsidRPr="004A6351">
              <w:rPr>
                <w:sz w:val="26"/>
                <w:szCs w:val="26"/>
              </w:rPr>
              <w:t>243,0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762DF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8 423,0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065D3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9 503,0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7065D3" w:rsidP="004A6351">
            <w:pPr>
              <w:pStyle w:val="TableParagraph"/>
              <w:spacing w:before="5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10 383,0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45" w:rsidRPr="004A6351" w:rsidRDefault="00CA17EB" w:rsidP="004A6351">
            <w:pPr>
              <w:pStyle w:val="TableParagraph"/>
              <w:spacing w:before="1"/>
              <w:ind w:left="289" w:right="291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fldChar w:fldCharType="begin"/>
            </w:r>
            <w:r w:rsidRPr="004A6351">
              <w:rPr>
                <w:sz w:val="26"/>
                <w:szCs w:val="26"/>
              </w:rPr>
              <w:instrText xml:space="preserve"> =SUM(LEFT) </w:instrText>
            </w:r>
            <w:r w:rsidRPr="004A6351">
              <w:rPr>
                <w:sz w:val="26"/>
                <w:szCs w:val="26"/>
              </w:rPr>
              <w:fldChar w:fldCharType="separate"/>
            </w:r>
            <w:r w:rsidRPr="004A6351">
              <w:rPr>
                <w:noProof/>
                <w:sz w:val="26"/>
                <w:szCs w:val="26"/>
              </w:rPr>
              <w:t>46 969</w:t>
            </w:r>
            <w:r w:rsidRPr="004A6351">
              <w:rPr>
                <w:sz w:val="26"/>
                <w:szCs w:val="26"/>
              </w:rPr>
              <w:fldChar w:fldCharType="end"/>
            </w:r>
            <w:r w:rsidRPr="004A6351">
              <w:rPr>
                <w:sz w:val="26"/>
                <w:szCs w:val="26"/>
              </w:rPr>
              <w:t>,0</w:t>
            </w:r>
          </w:p>
        </w:tc>
      </w:tr>
      <w:tr w:rsidR="00737445" w:rsidRPr="004A6351" w:rsidTr="00737445">
        <w:trPr>
          <w:trHeight w:val="57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ind w:left="107"/>
              <w:rPr>
                <w:sz w:val="26"/>
                <w:szCs w:val="26"/>
              </w:rPr>
            </w:pPr>
            <w:r w:rsidRPr="004A6351">
              <w:rPr>
                <w:spacing w:val="-1"/>
                <w:sz w:val="26"/>
                <w:szCs w:val="26"/>
              </w:rPr>
              <w:t xml:space="preserve">-коштів </w:t>
            </w:r>
            <w:r w:rsidRPr="004A6351">
              <w:rPr>
                <w:sz w:val="26"/>
                <w:szCs w:val="26"/>
              </w:rPr>
              <w:t>інших джерел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ind w:left="2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ind w:left="4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ind w:left="6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jc w:val="center"/>
              <w:rPr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45" w:rsidRPr="004A6351" w:rsidRDefault="00737445" w:rsidP="004A6351">
            <w:pPr>
              <w:pStyle w:val="TableParagraph"/>
              <w:spacing w:before="127"/>
              <w:jc w:val="center"/>
              <w:rPr>
                <w:sz w:val="26"/>
                <w:szCs w:val="26"/>
              </w:rPr>
            </w:pPr>
            <w:r w:rsidRPr="004A6351">
              <w:rPr>
                <w:sz w:val="26"/>
                <w:szCs w:val="26"/>
              </w:rPr>
              <w:t>600,0</w:t>
            </w:r>
          </w:p>
        </w:tc>
      </w:tr>
    </w:tbl>
    <w:p w:rsidR="00450138" w:rsidRPr="004A6351" w:rsidRDefault="00450138" w:rsidP="004A6351">
      <w:pPr>
        <w:spacing w:before="89"/>
        <w:jc w:val="both"/>
        <w:rPr>
          <w:sz w:val="26"/>
          <w:szCs w:val="26"/>
        </w:rPr>
      </w:pPr>
    </w:p>
    <w:p w:rsidR="00450138" w:rsidRPr="000243CA" w:rsidRDefault="008D171F" w:rsidP="004A6351">
      <w:pPr>
        <w:spacing w:before="89"/>
        <w:jc w:val="both"/>
        <w:rPr>
          <w:sz w:val="24"/>
          <w:szCs w:val="24"/>
        </w:rPr>
      </w:pPr>
      <w:r w:rsidRPr="000243CA">
        <w:rPr>
          <w:sz w:val="24"/>
          <w:szCs w:val="24"/>
        </w:rPr>
        <w:t>Галан 716</w:t>
      </w:r>
      <w:r w:rsidR="00772738" w:rsidRPr="000243CA">
        <w:rPr>
          <w:sz w:val="24"/>
          <w:szCs w:val="24"/>
        </w:rPr>
        <w:t> </w:t>
      </w:r>
      <w:r w:rsidRPr="000243CA">
        <w:rPr>
          <w:sz w:val="24"/>
          <w:szCs w:val="24"/>
        </w:rPr>
        <w:t>772</w:t>
      </w:r>
    </w:p>
    <w:p w:rsidR="00772738" w:rsidRPr="004A6351" w:rsidRDefault="00772738" w:rsidP="004A6351">
      <w:pPr>
        <w:spacing w:before="89"/>
        <w:ind w:left="9587"/>
        <w:jc w:val="both"/>
        <w:rPr>
          <w:sz w:val="26"/>
          <w:szCs w:val="26"/>
        </w:rPr>
      </w:pPr>
    </w:p>
    <w:p w:rsidR="00772738" w:rsidRPr="004A6351" w:rsidRDefault="00772738" w:rsidP="004A6351">
      <w:pPr>
        <w:spacing w:before="89"/>
        <w:ind w:left="9587"/>
        <w:jc w:val="both"/>
        <w:rPr>
          <w:sz w:val="26"/>
          <w:szCs w:val="26"/>
        </w:rPr>
      </w:pPr>
    </w:p>
    <w:p w:rsidR="00450138" w:rsidRPr="004A6351" w:rsidRDefault="008D171F" w:rsidP="004A6351">
      <w:pPr>
        <w:spacing w:before="89"/>
        <w:ind w:left="9587" w:firstLine="2604"/>
        <w:jc w:val="both"/>
        <w:rPr>
          <w:sz w:val="26"/>
          <w:szCs w:val="26"/>
        </w:rPr>
      </w:pPr>
      <w:r w:rsidRPr="004A6351">
        <w:rPr>
          <w:sz w:val="26"/>
          <w:szCs w:val="26"/>
        </w:rPr>
        <w:lastRenderedPageBreak/>
        <w:t>Додаток</w:t>
      </w:r>
      <w:r w:rsidR="00772738" w:rsidRPr="004A6351">
        <w:rPr>
          <w:sz w:val="26"/>
          <w:szCs w:val="26"/>
        </w:rPr>
        <w:t xml:space="preserve"> </w:t>
      </w:r>
      <w:r w:rsidRPr="004A6351">
        <w:rPr>
          <w:sz w:val="26"/>
          <w:szCs w:val="26"/>
        </w:rPr>
        <w:t>2</w:t>
      </w:r>
      <w:r w:rsidR="00772738" w:rsidRPr="004A6351">
        <w:rPr>
          <w:sz w:val="26"/>
          <w:szCs w:val="26"/>
        </w:rPr>
        <w:t xml:space="preserve"> до Програми</w:t>
      </w:r>
    </w:p>
    <w:p w:rsidR="00450138" w:rsidRPr="004A6351" w:rsidRDefault="00450138" w:rsidP="004A6351">
      <w:pPr>
        <w:pStyle w:val="ab"/>
        <w:spacing w:before="4"/>
        <w:rPr>
          <w:sz w:val="26"/>
          <w:szCs w:val="26"/>
        </w:rPr>
      </w:pPr>
    </w:p>
    <w:p w:rsidR="00450138" w:rsidRPr="004A6351" w:rsidRDefault="008D171F" w:rsidP="004A6351">
      <w:pPr>
        <w:ind w:left="2385" w:right="2349"/>
        <w:jc w:val="center"/>
        <w:rPr>
          <w:b/>
          <w:sz w:val="26"/>
          <w:szCs w:val="26"/>
        </w:rPr>
      </w:pPr>
      <w:r w:rsidRPr="004A6351">
        <w:rPr>
          <w:b/>
          <w:sz w:val="26"/>
          <w:szCs w:val="26"/>
        </w:rPr>
        <w:t>Напрями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діяльності,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завдання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та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заходи</w:t>
      </w:r>
    </w:p>
    <w:p w:rsidR="00450138" w:rsidRPr="004A6351" w:rsidRDefault="008D171F" w:rsidP="004A6351">
      <w:pPr>
        <w:spacing w:before="1"/>
        <w:ind w:left="2395" w:right="2349"/>
        <w:jc w:val="center"/>
        <w:rPr>
          <w:b/>
          <w:sz w:val="26"/>
          <w:szCs w:val="26"/>
        </w:rPr>
      </w:pPr>
      <w:r w:rsidRPr="004A6351">
        <w:rPr>
          <w:b/>
          <w:sz w:val="26"/>
          <w:szCs w:val="26"/>
        </w:rPr>
        <w:t>Програми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запобігання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та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протидії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домашньому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насильству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Луцької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міської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територіальної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громади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на</w:t>
      </w:r>
      <w:r w:rsidR="001850E2" w:rsidRPr="004A6351">
        <w:rPr>
          <w:b/>
          <w:sz w:val="26"/>
          <w:szCs w:val="26"/>
        </w:rPr>
        <w:t xml:space="preserve"> </w:t>
      </w:r>
      <w:r w:rsidR="00DA7D0E" w:rsidRPr="004A6351">
        <w:rPr>
          <w:b/>
          <w:sz w:val="26"/>
          <w:szCs w:val="26"/>
        </w:rPr>
        <w:t>2021–2028</w:t>
      </w:r>
      <w:r w:rsidR="001850E2" w:rsidRPr="004A6351">
        <w:rPr>
          <w:b/>
          <w:sz w:val="26"/>
          <w:szCs w:val="26"/>
        </w:rPr>
        <w:t xml:space="preserve"> </w:t>
      </w:r>
      <w:r w:rsidRPr="004A6351">
        <w:rPr>
          <w:b/>
          <w:sz w:val="26"/>
          <w:szCs w:val="26"/>
        </w:rPr>
        <w:t>роки</w:t>
      </w:r>
    </w:p>
    <w:p w:rsidR="001850E2" w:rsidRPr="004A6351" w:rsidRDefault="001850E2" w:rsidP="004A6351">
      <w:pPr>
        <w:pStyle w:val="ab"/>
        <w:spacing w:before="7"/>
        <w:rPr>
          <w:b/>
          <w:sz w:val="26"/>
          <w:szCs w:val="26"/>
        </w:rPr>
      </w:pPr>
    </w:p>
    <w:tbl>
      <w:tblPr>
        <w:tblStyle w:val="TableNormal"/>
        <w:tblW w:w="1513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7"/>
        <w:gridCol w:w="2101"/>
        <w:gridCol w:w="3500"/>
        <w:gridCol w:w="1116"/>
        <w:gridCol w:w="2099"/>
        <w:gridCol w:w="1819"/>
        <w:gridCol w:w="1873"/>
        <w:gridCol w:w="2072"/>
      </w:tblGrid>
      <w:tr w:rsidR="004A6351" w:rsidRPr="004A6351" w:rsidTr="00825E1D">
        <w:trPr>
          <w:trHeight w:val="20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4A6351">
            <w:pPr>
              <w:pStyle w:val="TableParagraph"/>
              <w:ind w:left="105" w:right="129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№з/п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4A6351">
            <w:pPr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Назва напряму діяльності (пріоритетні</w:t>
            </w:r>
          </w:p>
          <w:p w:rsidR="001850E2" w:rsidRPr="004A6351" w:rsidRDefault="001850E2" w:rsidP="004A6351">
            <w:pPr>
              <w:jc w:val="center"/>
              <w:rPr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завдання</w:t>
            </w:r>
            <w:r w:rsidRPr="004A6351">
              <w:rPr>
                <w:sz w:val="26"/>
                <w:szCs w:val="26"/>
              </w:rPr>
              <w:t>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4A6351">
            <w:pPr>
              <w:pStyle w:val="TableParagraph"/>
              <w:ind w:left="1021" w:right="771" w:hanging="142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Перелік заходів</w:t>
            </w:r>
          </w:p>
          <w:p w:rsidR="001850E2" w:rsidRPr="004A6351" w:rsidRDefault="001850E2" w:rsidP="004A6351">
            <w:pPr>
              <w:pStyle w:val="TableParagraph"/>
              <w:ind w:left="1021" w:right="771" w:hanging="142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Програми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850E2" w:rsidRPr="004A6351" w:rsidRDefault="001850E2" w:rsidP="004A6351">
            <w:pPr>
              <w:pStyle w:val="TableParagraph"/>
              <w:spacing w:before="111" w:line="247" w:lineRule="auto"/>
              <w:ind w:left="297" w:right="274" w:firstLine="211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825E1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Виконавці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4A6351">
            <w:pPr>
              <w:pStyle w:val="TableParagraph"/>
              <w:ind w:left="115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Джерела</w:t>
            </w:r>
          </w:p>
          <w:p w:rsidR="001850E2" w:rsidRPr="004A6351" w:rsidRDefault="001850E2" w:rsidP="004A6351">
            <w:pPr>
              <w:pStyle w:val="TableParagraph"/>
              <w:spacing w:before="7"/>
              <w:ind w:left="117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фінансування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4A6351">
            <w:pPr>
              <w:pStyle w:val="TableParagraph"/>
              <w:ind w:left="80" w:right="87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Орієнтовні обсяги</w:t>
            </w:r>
          </w:p>
          <w:p w:rsidR="001850E2" w:rsidRPr="004A6351" w:rsidRDefault="001850E2" w:rsidP="004A6351">
            <w:pPr>
              <w:pStyle w:val="TableParagraph"/>
              <w:ind w:left="183" w:right="157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фінансування (вартість) тис.грн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4A6351" w:rsidRDefault="001850E2" w:rsidP="004A6351">
            <w:pPr>
              <w:pStyle w:val="TableParagraph"/>
              <w:tabs>
                <w:tab w:val="left" w:pos="2100"/>
              </w:tabs>
              <w:ind w:left="116" w:right="486"/>
              <w:jc w:val="center"/>
              <w:rPr>
                <w:b/>
                <w:sz w:val="26"/>
                <w:szCs w:val="26"/>
              </w:rPr>
            </w:pPr>
            <w:r w:rsidRPr="004A6351">
              <w:rPr>
                <w:b/>
                <w:sz w:val="26"/>
                <w:szCs w:val="26"/>
              </w:rPr>
              <w:t>Очікуваний результат</w:t>
            </w:r>
          </w:p>
        </w:tc>
      </w:tr>
      <w:tr w:rsidR="004A6351" w:rsidRPr="00EF0107" w:rsidTr="00BA2FA1">
        <w:trPr>
          <w:trHeight w:val="282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</w:t>
            </w:r>
            <w:r w:rsidR="00EF0107" w:rsidRPr="00EF0107">
              <w:rPr>
                <w:sz w:val="25"/>
                <w:szCs w:val="25"/>
              </w:rPr>
              <w:t>.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Удосконалення механізму взаємодії у сфері запобігання та протидії домашньому насильству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1.1. Забезпечення роботи постійно діючої робочої комісії з питань координації дій щодо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DA7D0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Щокварталу протягом 2021-2028</w:t>
            </w:r>
            <w:r w:rsidR="001850E2" w:rsidRPr="00EF0107">
              <w:rPr>
                <w:sz w:val="25"/>
                <w:szCs w:val="25"/>
              </w:rPr>
              <w:t xml:space="preserve"> років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0E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Забезпечення координації суб’єктів, що здійснюють заходи у сфері запобігання та протидії домашньому насильству та їхньої взаємодії</w:t>
            </w:r>
            <w:r w:rsidR="00453985" w:rsidRPr="00EF0107">
              <w:rPr>
                <w:sz w:val="25"/>
                <w:szCs w:val="25"/>
              </w:rPr>
              <w:t xml:space="preserve">, </w:t>
            </w:r>
            <w:r w:rsidR="00DA7D0E" w:rsidRPr="00EF0107">
              <w:rPr>
                <w:sz w:val="25"/>
                <w:szCs w:val="25"/>
              </w:rPr>
              <w:t xml:space="preserve">шляхом проведення </w:t>
            </w:r>
            <w:r w:rsidR="00453985" w:rsidRPr="00EF0107">
              <w:rPr>
                <w:sz w:val="25"/>
                <w:szCs w:val="25"/>
              </w:rPr>
              <w:t>не менше 4 засідань координаційної</w:t>
            </w:r>
            <w:r w:rsidR="00DA7D0E" w:rsidRPr="00EF0107">
              <w:rPr>
                <w:sz w:val="25"/>
                <w:szCs w:val="25"/>
              </w:rPr>
              <w:t xml:space="preserve"> рад</w:t>
            </w:r>
            <w:r w:rsidR="00453985" w:rsidRPr="00EF0107">
              <w:rPr>
                <w:sz w:val="25"/>
                <w:szCs w:val="25"/>
              </w:rPr>
              <w:t>и на рік</w:t>
            </w:r>
          </w:p>
        </w:tc>
      </w:tr>
      <w:tr w:rsidR="004A6351" w:rsidRPr="00EF0107" w:rsidTr="007C19B0">
        <w:trPr>
          <w:trHeight w:val="155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1.2. Забезпечення здійснення заходів невідкладного реагування на повідомлення про випадки домашнього насильств</w:t>
            </w:r>
            <w:r w:rsidR="002E3FCF" w:rsidRPr="00EF0107">
              <w:rPr>
                <w:sz w:val="25"/>
                <w:szCs w:val="25"/>
              </w:rPr>
              <w:t>а, насильства за ознакою статі,</w:t>
            </w:r>
            <w:r w:rsidRPr="00EF0107">
              <w:rPr>
                <w:sz w:val="25"/>
                <w:szCs w:val="25"/>
              </w:rPr>
              <w:t xml:space="preserve"> жорстокого поводження щодо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8034BF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1850E2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2D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Управління соціальних служб для сім’ї, дітей та молоді, департамент освіти, управління охорони здоров’я, служба у справах дітей, </w:t>
            </w:r>
            <w:r w:rsidR="00FE4177" w:rsidRPr="00EF0107">
              <w:rPr>
                <w:sz w:val="25"/>
                <w:szCs w:val="25"/>
              </w:rPr>
              <w:t xml:space="preserve">департамент з питань ветеранської політики, </w:t>
            </w:r>
            <w:r w:rsidRPr="00EF0107">
              <w:rPr>
                <w:bCs/>
                <w:sz w:val="25"/>
                <w:szCs w:val="25"/>
                <w:lang w:eastAsia="zh-CN"/>
              </w:rPr>
              <w:t>Луцький відділ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Pr="00EF0107">
              <w:rPr>
                <w:sz w:val="25"/>
                <w:szCs w:val="25"/>
              </w:rPr>
              <w:t xml:space="preserve">, Луцьке районне </w:t>
            </w:r>
            <w:r w:rsidRPr="00EF0107">
              <w:rPr>
                <w:sz w:val="25"/>
                <w:szCs w:val="25"/>
              </w:rPr>
              <w:lastRenderedPageBreak/>
              <w:t>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Оперативне надання захисту та соціально-психологічної допомоги особам, які постраждали від домашнього насильства або насильства за ознакою статі та їхнім дітям</w:t>
            </w:r>
          </w:p>
        </w:tc>
      </w:tr>
      <w:tr w:rsidR="004A6351" w:rsidRPr="00EF0107" w:rsidTr="00BA2FA1">
        <w:trPr>
          <w:trHeight w:val="27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1.3. Забезпечення виконання державних та регіональних програм з запобігання та протидії домашньому насильству</w:t>
            </w:r>
          </w:p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094AC6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1850E2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</w:t>
            </w:r>
            <w:r w:rsidR="00094AC6" w:rsidRPr="00EF0107">
              <w:rPr>
                <w:sz w:val="25"/>
                <w:szCs w:val="25"/>
              </w:rPr>
              <w:t>ей та молоді, департамен</w:t>
            </w:r>
            <w:r w:rsidR="002E3FCF" w:rsidRPr="00EF0107">
              <w:rPr>
                <w:sz w:val="25"/>
                <w:szCs w:val="25"/>
              </w:rPr>
              <w:t>т</w:t>
            </w:r>
            <w:r w:rsidRPr="00EF0107">
              <w:rPr>
                <w:sz w:val="25"/>
                <w:szCs w:val="25"/>
              </w:rPr>
              <w:t xml:space="preserve"> освіти, управління охорони здоров’я, служба у справах дітей, Луцький місцевий центр з надання вторинної безоплатної правової допомоги (за згодою)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03466A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0E2" w:rsidRPr="00EF0107" w:rsidRDefault="0003466A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Підвищення рі</w:t>
            </w:r>
            <w:r w:rsidR="00094AC6" w:rsidRPr="00EF0107">
              <w:rPr>
                <w:sz w:val="25"/>
                <w:szCs w:val="25"/>
              </w:rPr>
              <w:t>вня довіри до органів</w:t>
            </w:r>
            <w:r w:rsidRPr="00EF0107">
              <w:rPr>
                <w:sz w:val="25"/>
                <w:szCs w:val="25"/>
              </w:rPr>
              <w:t xml:space="preserve"> влади, які здійснюють заходи у сфері протидії домашньому насильству</w:t>
            </w:r>
          </w:p>
        </w:tc>
      </w:tr>
      <w:tr w:rsidR="004A6351" w:rsidRPr="00EF0107" w:rsidTr="00BA2FA1">
        <w:trPr>
          <w:trHeight w:val="43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3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spacing w:line="266" w:lineRule="exact"/>
              <w:ind w:left="1"/>
              <w:jc w:val="center"/>
              <w:rPr>
                <w:sz w:val="25"/>
                <w:szCs w:val="25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spacing w:line="256" w:lineRule="exact"/>
              <w:rPr>
                <w:sz w:val="25"/>
                <w:szCs w:val="25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spacing w:line="256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4A6351" w:rsidRPr="00EF0107" w:rsidTr="00BA2FA1">
        <w:trPr>
          <w:trHeight w:val="70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1.4. Організація робочих зустрічей, нарад, семінарів, </w:t>
            </w:r>
            <w:r w:rsidRPr="00EF0107">
              <w:rPr>
                <w:sz w:val="25"/>
                <w:szCs w:val="25"/>
              </w:rPr>
              <w:lastRenderedPageBreak/>
              <w:t xml:space="preserve">«круглих столів», диспутів, </w:t>
            </w:r>
            <w:r w:rsidR="006C5547" w:rsidRPr="00EF0107">
              <w:rPr>
                <w:sz w:val="25"/>
                <w:szCs w:val="25"/>
              </w:rPr>
              <w:t xml:space="preserve">форумів, </w:t>
            </w:r>
            <w:r w:rsidRPr="00EF0107">
              <w:rPr>
                <w:sz w:val="25"/>
                <w:szCs w:val="25"/>
                <w:lang w:val="en-US"/>
              </w:rPr>
              <w:t>ZOOM</w:t>
            </w:r>
            <w:r w:rsidRPr="00EF0107">
              <w:rPr>
                <w:sz w:val="25"/>
                <w:szCs w:val="25"/>
              </w:rPr>
              <w:t xml:space="preserve"> – конференцій для налагодження взаємодії суб’єктів для вчасного реагування на випадки домашнього насильства, насильства за ознакою статі</w:t>
            </w:r>
            <w:r w:rsidR="00EC6C68" w:rsidRPr="00EF0107">
              <w:rPr>
                <w:sz w:val="25"/>
                <w:szCs w:val="25"/>
              </w:rPr>
              <w:t>, в тому числі</w:t>
            </w:r>
            <w:r w:rsidR="009508A4" w:rsidRPr="00EF0107">
              <w:rPr>
                <w:sz w:val="25"/>
                <w:szCs w:val="25"/>
              </w:rPr>
              <w:t xml:space="preserve"> у партнерстві з</w:t>
            </w:r>
            <w:r w:rsidR="00EC6C68" w:rsidRPr="00EF0107">
              <w:rPr>
                <w:sz w:val="25"/>
                <w:szCs w:val="25"/>
              </w:rPr>
              <w:t xml:space="preserve"> благодійними та громадськими організаціями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6C55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2021-2028</w:t>
            </w:r>
            <w:r w:rsidR="001850E2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Управління соціальних служб </w:t>
            </w:r>
            <w:r w:rsidRPr="00EF0107">
              <w:rPr>
                <w:sz w:val="25"/>
                <w:szCs w:val="25"/>
              </w:rPr>
              <w:lastRenderedPageBreak/>
              <w:t>для сім’ї, дітей та молоді, сл</w:t>
            </w:r>
            <w:r w:rsidR="007C19B0" w:rsidRPr="00EF0107">
              <w:rPr>
                <w:sz w:val="25"/>
                <w:szCs w:val="25"/>
              </w:rPr>
              <w:t>ужба у справах дітей, департамент</w:t>
            </w:r>
            <w:r w:rsidRPr="00EF0107">
              <w:rPr>
                <w:sz w:val="25"/>
                <w:szCs w:val="25"/>
              </w:rPr>
              <w:t xml:space="preserve"> освіти, упр</w:t>
            </w:r>
            <w:r w:rsidR="006C5547" w:rsidRPr="00EF0107">
              <w:rPr>
                <w:sz w:val="25"/>
                <w:szCs w:val="25"/>
              </w:rPr>
              <w:t>авління охорони здоров’я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 xml:space="preserve">Бюджет міської територіальної </w:t>
            </w:r>
            <w:r w:rsidRPr="00EF0107">
              <w:rPr>
                <w:sz w:val="25"/>
                <w:szCs w:val="25"/>
              </w:rPr>
              <w:lastRenderedPageBreak/>
              <w:t>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 р.</w:t>
            </w:r>
            <w:r w:rsidR="006C5547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20,0</w:t>
            </w:r>
          </w:p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20,0</w:t>
            </w:r>
          </w:p>
          <w:p w:rsidR="001850E2" w:rsidRPr="00EF0107" w:rsidRDefault="001C1E2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 xml:space="preserve">2023 р. - </w:t>
            </w:r>
            <w:r w:rsidR="001850E2" w:rsidRPr="00EF0107">
              <w:rPr>
                <w:sz w:val="25"/>
                <w:szCs w:val="25"/>
              </w:rPr>
              <w:t>20,0</w:t>
            </w:r>
          </w:p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0,0</w:t>
            </w:r>
          </w:p>
          <w:p w:rsidR="001850E2" w:rsidRPr="00EF0107" w:rsidRDefault="001C1E2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2025 р. </w:t>
            </w:r>
            <w:r w:rsidR="006C5547" w:rsidRPr="00EF0107">
              <w:rPr>
                <w:sz w:val="25"/>
                <w:szCs w:val="25"/>
              </w:rPr>
              <w:t>–</w:t>
            </w:r>
            <w:r w:rsidRPr="00EF0107">
              <w:rPr>
                <w:sz w:val="25"/>
                <w:szCs w:val="25"/>
              </w:rPr>
              <w:t xml:space="preserve"> </w:t>
            </w:r>
            <w:r w:rsidR="001850E2" w:rsidRPr="00EF0107">
              <w:rPr>
                <w:sz w:val="25"/>
                <w:szCs w:val="25"/>
              </w:rPr>
              <w:t>20,0</w:t>
            </w:r>
          </w:p>
          <w:p w:rsidR="006C5547" w:rsidRPr="00EF0107" w:rsidRDefault="006C55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100,0</w:t>
            </w:r>
          </w:p>
          <w:p w:rsidR="006C5547" w:rsidRPr="00EF0107" w:rsidRDefault="006C55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120,0</w:t>
            </w:r>
          </w:p>
          <w:p w:rsidR="006C5547" w:rsidRPr="00EF0107" w:rsidRDefault="006C55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140,0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EF0107" w:rsidRDefault="001850E2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 xml:space="preserve">Посилення механізму </w:t>
            </w:r>
            <w:r w:rsidRPr="00EF0107">
              <w:rPr>
                <w:sz w:val="25"/>
                <w:szCs w:val="25"/>
              </w:rPr>
              <w:lastRenderedPageBreak/>
              <w:t>взаємодії суб’єктів, які здійснюють заходи у сфері протидії домашньому насильству</w:t>
            </w:r>
          </w:p>
        </w:tc>
      </w:tr>
      <w:tr w:rsidR="004A6351" w:rsidRPr="00EF0107" w:rsidTr="005637D9">
        <w:trPr>
          <w:trHeight w:val="41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2.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Розбудова системи надання спеціалізованих послуг та забезпечення її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сталості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2.1. Забезпечення діяльності мобільних бригад соціально-психологічної допомоги особам,</w:t>
            </w:r>
            <w:r w:rsidR="00A232A5" w:rsidRPr="00EF0107">
              <w:rPr>
                <w:sz w:val="25"/>
                <w:szCs w:val="25"/>
              </w:rPr>
              <w:t xml:space="preserve"> які постраждали від домашнього </w:t>
            </w:r>
            <w:r w:rsidRPr="00EF0107">
              <w:rPr>
                <w:sz w:val="25"/>
                <w:szCs w:val="25"/>
              </w:rPr>
              <w:t>насильства та/або насильства за ознакою статі, в тому числі:</w:t>
            </w:r>
          </w:p>
          <w:p w:rsidR="0063343E" w:rsidRPr="00EF0107" w:rsidRDefault="0063343E" w:rsidP="004A6351">
            <w:pPr>
              <w:pStyle w:val="TableParagraph"/>
              <w:numPr>
                <w:ilvl w:val="0"/>
                <w:numId w:val="4"/>
              </w:num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 пальне;</w:t>
            </w:r>
          </w:p>
          <w:p w:rsidR="0063343E" w:rsidRPr="00EF0107" w:rsidRDefault="0063343E" w:rsidP="004A6351">
            <w:pPr>
              <w:pStyle w:val="TableParagraph"/>
              <w:numPr>
                <w:ilvl w:val="0"/>
                <w:numId w:val="4"/>
              </w:num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обслуговування автомобілів;</w:t>
            </w:r>
          </w:p>
          <w:p w:rsidR="0063343E" w:rsidRPr="00EF0107" w:rsidRDefault="0063343E" w:rsidP="004A6351">
            <w:pPr>
              <w:pStyle w:val="TableParagraph"/>
              <w:numPr>
                <w:ilvl w:val="0"/>
                <w:numId w:val="4"/>
              </w:num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страхування;</w:t>
            </w:r>
          </w:p>
          <w:p w:rsidR="0063343E" w:rsidRPr="00EF0107" w:rsidRDefault="0063343E" w:rsidP="004A6351">
            <w:pPr>
              <w:pStyle w:val="TableParagraph"/>
              <w:numPr>
                <w:ilvl w:val="0"/>
                <w:numId w:val="4"/>
              </w:num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оплата праці залучених спеціалістів;</w:t>
            </w:r>
          </w:p>
          <w:p w:rsidR="0063343E" w:rsidRPr="00EF0107" w:rsidRDefault="0063343E" w:rsidP="004A6351">
            <w:pPr>
              <w:pStyle w:val="TableParagraph"/>
              <w:numPr>
                <w:ilvl w:val="0"/>
                <w:numId w:val="4"/>
              </w:num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тощо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EF0107" w:rsidRPr="00EF0107" w:rsidRDefault="00EF0107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Фонд ООН у галузі народонаселення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 – 30,0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100,0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 150,0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150,0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2 070,0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2 000,0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2 200,0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2 400,0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EF0107" w:rsidRPr="00EF0107" w:rsidRDefault="00EF0107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600,0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Надання екстреної допомоги особам, дітям, сім’ям, які перебувають у складних життєвих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обставинах, у тому числі, які постраждали від домашнього насильства або щодо яких існує загроза його вчинення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2.2. Забезпечення роботи Денного центру </w:t>
            </w:r>
            <w:r w:rsidRPr="00EF0107">
              <w:rPr>
                <w:sz w:val="25"/>
                <w:szCs w:val="25"/>
                <w:shd w:val="clear" w:color="auto" w:fill="FFFFFF"/>
              </w:rPr>
              <w:t xml:space="preserve">соціально-психологічної допомоги особам, які постраждали від </w:t>
            </w:r>
            <w:r w:rsidRPr="00EF0107">
              <w:rPr>
                <w:sz w:val="25"/>
                <w:szCs w:val="25"/>
                <w:shd w:val="clear" w:color="auto" w:fill="FFFFFF"/>
              </w:rPr>
              <w:lastRenderedPageBreak/>
              <w:t>домашнього насильства та/або насильства за ознакою статі,</w:t>
            </w:r>
            <w:r w:rsidRPr="00EF0107">
              <w:rPr>
                <w:sz w:val="25"/>
                <w:szCs w:val="25"/>
              </w:rPr>
              <w:t xml:space="preserve"> з кризовою кімнатою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2021-2028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 – 400,0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2 000,0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 2 200,0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2 400,0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2025 р. – 2 600,0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2 600,0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2 800,0</w:t>
            </w:r>
          </w:p>
          <w:p w:rsidR="0063343E" w:rsidRPr="00EF0107" w:rsidRDefault="0063343E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3 000,0</w:t>
            </w: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bCs/>
                <w:sz w:val="25"/>
                <w:szCs w:val="25"/>
              </w:rPr>
              <w:lastRenderedPageBreak/>
              <w:t xml:space="preserve">Підвищення рівня психологічної стабільності, соціальна </w:t>
            </w:r>
            <w:r w:rsidRPr="00EF0107">
              <w:rPr>
                <w:bCs/>
                <w:sz w:val="25"/>
                <w:szCs w:val="25"/>
              </w:rPr>
              <w:lastRenderedPageBreak/>
              <w:t>адаптація та реінтеграція постраждалих осіб.</w:t>
            </w:r>
            <w:r w:rsidRPr="00EF0107">
              <w:rPr>
                <w:sz w:val="25"/>
                <w:szCs w:val="25"/>
              </w:rPr>
              <w:t xml:space="preserve"> Зниження рівня насильства, покращення доступу до правової допомоги, ефективніше реагування на випадки насильства, створення безпечного притулку.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2.3. Забезпечення роботи спеціалізованої служби «Служба первинної соціально-психологічної консультації осіб, які постраждали від домашнього насильства та насильства за ознакою статі»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7D2244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р.– 250,0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р.– 300,0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р.– 750,0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–800,0</w:t>
            </w:r>
          </w:p>
          <w:p w:rsidR="007D2244" w:rsidRPr="00EF0107" w:rsidRDefault="007D2244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800,0</w:t>
            </w:r>
          </w:p>
          <w:p w:rsidR="007D2244" w:rsidRPr="00EF0107" w:rsidRDefault="007D2244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850,0</w:t>
            </w:r>
          </w:p>
          <w:p w:rsidR="007D2244" w:rsidRPr="00EF0107" w:rsidRDefault="007D2244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900,0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8B4F3D" w:rsidP="004A6351">
            <w:pPr>
              <w:pStyle w:val="TableParagraph"/>
              <w:jc w:val="bot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Надання невідкладної підтримки, консультування та спрямування постраждалих від насильства до спеціалізованих служб,</w:t>
            </w:r>
            <w:r w:rsidR="00EF0107" w:rsidRPr="00EF0107">
              <w:rPr>
                <w:sz w:val="25"/>
                <w:szCs w:val="25"/>
              </w:rPr>
              <w:t xml:space="preserve"> стабілізація їх психоемоційно</w:t>
            </w:r>
            <w:r w:rsidRPr="00EF0107">
              <w:rPr>
                <w:sz w:val="25"/>
                <w:szCs w:val="25"/>
              </w:rPr>
              <w:t>го стану.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2.4</w:t>
            </w:r>
            <w:r w:rsidR="008806CA" w:rsidRPr="00EF0107">
              <w:rPr>
                <w:sz w:val="25"/>
                <w:szCs w:val="25"/>
              </w:rPr>
              <w:t>. Реалізація Програми для кривдників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</w:t>
            </w:r>
            <w:r w:rsidR="00B62047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150,0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</w:t>
            </w:r>
            <w:r w:rsidR="00B62047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200,0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250,0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</w:t>
            </w:r>
            <w:r w:rsidR="00B62047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1 000,0</w:t>
            </w:r>
          </w:p>
          <w:p w:rsidR="00B62047" w:rsidRPr="00EF0107" w:rsidRDefault="00B620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1 000,0</w:t>
            </w:r>
          </w:p>
          <w:p w:rsidR="00B62047" w:rsidRPr="00EF0107" w:rsidRDefault="00B620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1 200,0</w:t>
            </w:r>
          </w:p>
          <w:p w:rsidR="00B62047" w:rsidRPr="00EF0107" w:rsidRDefault="00B620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1 300,0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62047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Зміна насильницької поведінки кривдника, корекція агресивних проявів поведінки, формування соціально прийнятних норм і гуманістичних цінностей, корекція агресивної поведінки кривдників.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8806CA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2.5. Реалізація П</w:t>
            </w:r>
            <w:r w:rsidR="0063343E" w:rsidRPr="00EF0107">
              <w:rPr>
                <w:sz w:val="25"/>
                <w:szCs w:val="25"/>
              </w:rPr>
              <w:t xml:space="preserve">рограми </w:t>
            </w:r>
            <w:r w:rsidRPr="00EF0107">
              <w:rPr>
                <w:sz w:val="25"/>
                <w:szCs w:val="25"/>
              </w:rPr>
              <w:t>для постраждалих осіб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A5" w:rsidRPr="00EF0107" w:rsidRDefault="00A232A5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1 000,0</w:t>
            </w:r>
          </w:p>
          <w:p w:rsidR="00A232A5" w:rsidRPr="00EF0107" w:rsidRDefault="00A232A5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1 200,0</w:t>
            </w:r>
          </w:p>
          <w:p w:rsidR="0063343E" w:rsidRPr="00EF0107" w:rsidRDefault="00A232A5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1 300,0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8806CA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Забезпечення комплексної підтримки та соціально-психологічної реабілітації постраждалих осіб, які потерпають від психологічної, сексуальної, фізичної та/або економічної форм </w:t>
            </w:r>
            <w:r w:rsidRPr="00EF0107">
              <w:rPr>
                <w:sz w:val="25"/>
                <w:szCs w:val="25"/>
              </w:rPr>
              <w:lastRenderedPageBreak/>
              <w:t>домашнього насильства та/або насильства за ознакою статі.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3.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Надання спеціалізованих послуг особам, які постраждали внаслідок вчинення домашнього та/або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насильства за ознакою статі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3.1. Формування та оновлення банку даних органів, установ, організацій, які надають послуги з підтримки та захисту постраждалих осіб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0736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Оперативне надання інформації про допомогу, яку може отримати особа, постраждала від домашнього насильства або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насильства за ознакою статі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3.2. Заб</w:t>
            </w:r>
            <w:r w:rsidR="00B0736E" w:rsidRPr="00EF0107">
              <w:rPr>
                <w:sz w:val="25"/>
                <w:szCs w:val="25"/>
              </w:rPr>
              <w:t xml:space="preserve">езпечення надання невідкладної </w:t>
            </w:r>
            <w:r w:rsidRPr="00EF0107">
              <w:rPr>
                <w:sz w:val="25"/>
                <w:szCs w:val="25"/>
              </w:rPr>
              <w:t>допомоги постраждалим особам, які звернулись особисто або направлені іншими суб’єктами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Збереження фізичного та психологічного здоров’я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3.3. Забезпечення проведення діагностичних та лікувально-профілактичних заходів згідно з галузевим стандартом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2F7F96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Управління охорони здоров’я, керівники комунальних підприємств </w:t>
            </w:r>
            <w:r w:rsidRPr="00EF0107">
              <w:rPr>
                <w:sz w:val="25"/>
                <w:szCs w:val="25"/>
              </w:rPr>
              <w:lastRenderedPageBreak/>
              <w:t>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Збереження фізичного та психологічного здоров’я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3.4. Забезпечення (за показання) скерування постраждалих осіб для відновного лікування до інших профільних закладів охорони здоров’я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2F7F96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Збереження фізичного та психологічного здоров’я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3.5. Забезпечення роботи міської телефонної лі</w:t>
            </w:r>
            <w:r w:rsidR="00EB46C9" w:rsidRPr="00EF0107">
              <w:rPr>
                <w:sz w:val="25"/>
                <w:szCs w:val="25"/>
              </w:rPr>
              <w:t xml:space="preserve">нії інформаційної підтримки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EB46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</w:t>
            </w:r>
            <w:r w:rsidR="00EB46C9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60,0</w:t>
            </w:r>
          </w:p>
          <w:p w:rsidR="0063343E" w:rsidRPr="00EF0107" w:rsidRDefault="0063343E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</w:t>
            </w:r>
            <w:r w:rsidR="00EB46C9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100,0</w:t>
            </w:r>
          </w:p>
          <w:p w:rsidR="0063343E" w:rsidRPr="00EF0107" w:rsidRDefault="0063343E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</w:t>
            </w:r>
            <w:r w:rsidR="00EB46C9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100,0</w:t>
            </w:r>
          </w:p>
          <w:p w:rsidR="0063343E" w:rsidRPr="00EF0107" w:rsidRDefault="0063343E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0,0</w:t>
            </w:r>
          </w:p>
          <w:p w:rsidR="0063343E" w:rsidRPr="00EF0107" w:rsidRDefault="0063343E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</w:t>
            </w:r>
            <w:r w:rsidR="00EB46C9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35,0</w:t>
            </w:r>
          </w:p>
          <w:p w:rsidR="00EB46C9" w:rsidRPr="00EF0107" w:rsidRDefault="00EB46C9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100,0</w:t>
            </w:r>
          </w:p>
          <w:p w:rsidR="00EB46C9" w:rsidRPr="00EF0107" w:rsidRDefault="00EB46C9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110,0</w:t>
            </w:r>
          </w:p>
          <w:p w:rsidR="00EB46C9" w:rsidRPr="00EF0107" w:rsidRDefault="00EB46C9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120,0</w:t>
            </w:r>
          </w:p>
          <w:p w:rsidR="00EB46C9" w:rsidRPr="00EF0107" w:rsidRDefault="00EB46C9" w:rsidP="004A6351">
            <w:pPr>
              <w:pStyle w:val="TableParagraph"/>
              <w:ind w:firstLine="1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EB46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Надання оперативних консультацій, зменшення навантаження на інші служби громади та підвищення рівня задоволеності громадян, оскільки вони отримують швидкий доступ до необхідної інформації.</w:t>
            </w:r>
          </w:p>
        </w:tc>
      </w:tr>
      <w:tr w:rsidR="004A6351" w:rsidRPr="00EF0107" w:rsidTr="003B4322">
        <w:trPr>
          <w:trHeight w:val="42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94E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3.6</w:t>
            </w:r>
            <w:r w:rsidR="0063343E" w:rsidRPr="00EF0107">
              <w:rPr>
                <w:sz w:val="25"/>
                <w:szCs w:val="25"/>
              </w:rPr>
              <w:t xml:space="preserve">. Забезпечення постраждалим особам доступ до правосуддя та </w:t>
            </w:r>
            <w:r w:rsidR="0063343E" w:rsidRPr="00EF0107">
              <w:rPr>
                <w:sz w:val="25"/>
                <w:szCs w:val="25"/>
              </w:rPr>
              <w:lastRenderedPageBreak/>
              <w:t>інших механізмів юридичного захисту, надання безоплатної правової допомоги у порядку, встановленого Законом України «Про безоплатну правову допомогу»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94E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bCs/>
                <w:sz w:val="25"/>
                <w:szCs w:val="25"/>
                <w:lang w:eastAsia="zh-CN"/>
              </w:rPr>
              <w:t xml:space="preserve">Луцький відділ надання </w:t>
            </w:r>
            <w:r w:rsidRPr="00EF0107">
              <w:rPr>
                <w:bCs/>
                <w:sz w:val="25"/>
                <w:szCs w:val="25"/>
                <w:lang w:eastAsia="zh-CN"/>
              </w:rPr>
              <w:lastRenderedPageBreak/>
              <w:t>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Наданн</w:t>
            </w:r>
            <w:r w:rsidR="00B94EC9" w:rsidRPr="00EF0107">
              <w:rPr>
                <w:sz w:val="25"/>
                <w:szCs w:val="25"/>
              </w:rPr>
              <w:t xml:space="preserve">я безоплатної </w:t>
            </w:r>
            <w:r w:rsidR="00B94EC9" w:rsidRPr="00EF0107">
              <w:rPr>
                <w:sz w:val="25"/>
                <w:szCs w:val="25"/>
              </w:rPr>
              <w:lastRenderedPageBreak/>
              <w:t>вторинної правничої</w:t>
            </w:r>
            <w:r w:rsidRPr="00EF0107">
              <w:rPr>
                <w:sz w:val="25"/>
                <w:szCs w:val="25"/>
              </w:rPr>
              <w:t xml:space="preserve"> допомоги особам, які постраждали від домашнього насильства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94E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3.7. Організувати та </w:t>
            </w:r>
            <w:r w:rsidR="0063343E" w:rsidRPr="00EF0107">
              <w:rPr>
                <w:sz w:val="25"/>
                <w:szCs w:val="25"/>
              </w:rPr>
              <w:t>забезпечувати навчання фахівців, які працюють у сфері запобігання та протидії домашньому насильству, підвищувати їх кваліфікацію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94E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дітей, управління соціальних служб для сім’ї, дітей та молоді, управління охорони здоров’я, Луцьке районне управління поліції Головного управління Національної поліції у Волинській області</w:t>
            </w:r>
          </w:p>
          <w:p w:rsidR="00EF0107" w:rsidRPr="00EF0107" w:rsidRDefault="00EF0107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Підвищення професіоналізму фахівців, які працюють у сфері запобігання та протидії домашньому насильству</w:t>
            </w:r>
          </w:p>
        </w:tc>
      </w:tr>
      <w:tr w:rsidR="004A6351" w:rsidRPr="00EF0107" w:rsidTr="003B4322">
        <w:trPr>
          <w:trHeight w:val="42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94E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3.8</w:t>
            </w:r>
            <w:r w:rsidR="0063343E" w:rsidRPr="00EF0107">
              <w:rPr>
                <w:sz w:val="25"/>
                <w:szCs w:val="25"/>
              </w:rPr>
              <w:t>. Проводити інформаційно-просвітницьку роботу щодо запобігання та протидії домашньому насильству: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 через співпрацю з навчальними закладами (проведення лекцій, круглих столів, участь у засіданнях рад профілактики);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 залучення спеціалістів: психологів, юристів для проведення тренінгів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B94EC9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Підвищення рівня обізнаності населення у сфері запобігання домашньому насильству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F86A3F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3.9. Забезпечення ефективної діяльності мультидисциплінарної команди</w:t>
            </w:r>
            <w:r w:rsidR="0063343E" w:rsidRPr="00EF0107">
              <w:rPr>
                <w:sz w:val="25"/>
                <w:szCs w:val="25"/>
              </w:rPr>
              <w:t>, за</w:t>
            </w:r>
            <w:r w:rsidRPr="00EF0107">
              <w:rPr>
                <w:sz w:val="25"/>
                <w:szCs w:val="25"/>
              </w:rPr>
              <w:t xml:space="preserve">вданням якої є налагодження </w:t>
            </w:r>
            <w:r w:rsidR="0063343E" w:rsidRPr="00EF0107">
              <w:rPr>
                <w:sz w:val="25"/>
                <w:szCs w:val="25"/>
              </w:rPr>
              <w:t>взаємодії спеціалістів сфери захисту дітей заради сво</w:t>
            </w:r>
            <w:r w:rsidRPr="00EF0107">
              <w:rPr>
                <w:sz w:val="25"/>
                <w:szCs w:val="25"/>
              </w:rPr>
              <w:t>єчасного виявлення, реагування т</w:t>
            </w:r>
            <w:r w:rsidR="0063343E" w:rsidRPr="00EF0107">
              <w:rPr>
                <w:sz w:val="25"/>
                <w:szCs w:val="25"/>
              </w:rPr>
              <w:t>а протидії насильству над дітьми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F86A3F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дітей, управління соціальних служб для сім’ї, дітей та молоді, управління охорони здоров’я,  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DB727A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р.– 2,0</w:t>
            </w: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Пошук альтернативних новітніх заходів попередження насильства над дітьми, надання практичної допомоги</w:t>
            </w:r>
            <w:r w:rsidR="00F86A3F" w:rsidRPr="00EF0107">
              <w:rPr>
                <w:sz w:val="25"/>
                <w:szCs w:val="25"/>
              </w:rPr>
              <w:t xml:space="preserve"> постраждалим </w:t>
            </w:r>
            <w:r w:rsidRPr="00EF0107">
              <w:rPr>
                <w:sz w:val="25"/>
                <w:szCs w:val="25"/>
              </w:rPr>
              <w:t>від насильства</w:t>
            </w:r>
            <w:r w:rsidR="00F86A3F" w:rsidRPr="00EF0107">
              <w:rPr>
                <w:sz w:val="25"/>
                <w:szCs w:val="25"/>
              </w:rPr>
              <w:t xml:space="preserve"> дітям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5157F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3.10</w:t>
            </w:r>
            <w:r w:rsidR="0063343E" w:rsidRPr="00EF0107">
              <w:rPr>
                <w:sz w:val="25"/>
                <w:szCs w:val="25"/>
              </w:rPr>
              <w:t xml:space="preserve">. Проводити спільні рейди із суб’єктами взаємодії, що здійснюють заходи у сфері протидії домашньому </w:t>
            </w:r>
            <w:r w:rsidR="0063343E" w:rsidRPr="00EF0107">
              <w:rPr>
                <w:sz w:val="25"/>
                <w:szCs w:val="25"/>
              </w:rPr>
              <w:lastRenderedPageBreak/>
              <w:t>насильству з метою своєчасного виявлення дітей, над якими вчинено насильство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5157F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Служба у справах дітей, управління соціальних служб для сім’ї, дітей та </w:t>
            </w:r>
            <w:r w:rsidRPr="00EF0107">
              <w:rPr>
                <w:sz w:val="25"/>
                <w:szCs w:val="25"/>
              </w:rPr>
              <w:lastRenderedPageBreak/>
              <w:t>молоді,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р.– 3,0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–7,0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р.– 8,0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</w:t>
            </w:r>
            <w:r w:rsidR="003770FF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1,0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2025 р.</w:t>
            </w:r>
            <w:r w:rsidR="003770FF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</w:t>
            </w:r>
            <w:r w:rsidR="003770FF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10,0</w:t>
            </w:r>
          </w:p>
          <w:p w:rsidR="005157FD" w:rsidRPr="00EF0107" w:rsidRDefault="005157F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</w:t>
            </w:r>
            <w:r w:rsidR="004C6315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10,0</w:t>
            </w:r>
          </w:p>
          <w:p w:rsidR="005157FD" w:rsidRPr="00EF0107" w:rsidRDefault="005157F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</w:t>
            </w:r>
            <w:r w:rsidR="004C6315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10,0</w:t>
            </w:r>
          </w:p>
          <w:p w:rsidR="005157FD" w:rsidRPr="00EF0107" w:rsidRDefault="005157F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</w:t>
            </w:r>
            <w:r w:rsidR="003770FF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</w:t>
            </w:r>
            <w:r w:rsidR="004C6315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10,0</w:t>
            </w:r>
            <w:r w:rsidR="004C6315" w:rsidRPr="00EF0107">
              <w:rPr>
                <w:sz w:val="25"/>
                <w:szCs w:val="25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Своєчасне виявлення дітей, над якими скоєно</w:t>
            </w:r>
            <w:r w:rsidR="005157FD" w:rsidRPr="00EF0107">
              <w:rPr>
                <w:sz w:val="25"/>
                <w:szCs w:val="25"/>
              </w:rPr>
              <w:t xml:space="preserve"> домашнє</w:t>
            </w:r>
            <w:r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lastRenderedPageBreak/>
              <w:t>насильство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0F3A06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3.11</w:t>
            </w:r>
            <w:r w:rsidR="0063343E" w:rsidRPr="00EF0107">
              <w:rPr>
                <w:sz w:val="25"/>
                <w:szCs w:val="25"/>
              </w:rPr>
              <w:t>. Забезпечувати здійснення заходів невідкладного реагування на повідомлення про випадки домашнього насильства, жорстокого поводження щодо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215AD5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дітей, управління соціальних служб для сім’ї, дітей та молоді, управління охорони здоров’я,  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р.– 1,0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–2,0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р.– 2,0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–1,0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3,0</w:t>
            </w:r>
          </w:p>
          <w:p w:rsidR="00215AD5" w:rsidRPr="00EF0107" w:rsidRDefault="00215AD5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3,0</w:t>
            </w:r>
          </w:p>
          <w:p w:rsidR="00215AD5" w:rsidRPr="00EF0107" w:rsidRDefault="00215AD5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–3,0</w:t>
            </w:r>
          </w:p>
          <w:p w:rsidR="00215AD5" w:rsidRPr="00EF0107" w:rsidRDefault="00215AD5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3,0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Оперативне надання соціального захисту дітям, які постраждали від домашнього насильства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403B03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3.12</w:t>
            </w:r>
            <w:r w:rsidR="0063343E" w:rsidRPr="00EF0107">
              <w:rPr>
                <w:sz w:val="25"/>
                <w:szCs w:val="25"/>
              </w:rPr>
              <w:t>. Надання послуг: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 соціальної адаптації (представлення інтересів дітей в судах, проведення профілактичної роботи);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 надання притулку (влаштування дітей у притулок, заклади охорони здоров’я);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- кризове та екстрене втручання (відвідування сімей, ініціювання притягнення батьків до відповідальності);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 консультування (індивідуальні, профілактичні бесіди, консультації)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403B03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2021-2028</w:t>
            </w:r>
            <w:r w:rsidR="0063343E" w:rsidRPr="00EF0107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р.– 5,0</w:t>
            </w:r>
          </w:p>
          <w:p w:rsidR="0063343E" w:rsidRPr="00EF0107" w:rsidRDefault="0063343E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–10,0</w:t>
            </w:r>
          </w:p>
          <w:p w:rsidR="0063343E" w:rsidRPr="00EF0107" w:rsidRDefault="0063343E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р.– 10,0</w:t>
            </w:r>
          </w:p>
          <w:p w:rsidR="0063343E" w:rsidRPr="00EF0107" w:rsidRDefault="0063343E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–10,0</w:t>
            </w:r>
          </w:p>
          <w:p w:rsidR="0063343E" w:rsidRPr="00EF0107" w:rsidRDefault="0063343E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р.– 10,0</w:t>
            </w:r>
          </w:p>
          <w:p w:rsidR="00403B03" w:rsidRPr="00EF0107" w:rsidRDefault="00403B03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р.– 10,0</w:t>
            </w:r>
          </w:p>
          <w:p w:rsidR="00403B03" w:rsidRPr="00EF0107" w:rsidRDefault="00403B03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–10,0</w:t>
            </w:r>
          </w:p>
          <w:p w:rsidR="00403B03" w:rsidRPr="00EF0107" w:rsidRDefault="00403B03" w:rsidP="00D73123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</w:t>
            </w:r>
            <w:r w:rsidR="007065D3" w:rsidRPr="00EF0107">
              <w:rPr>
                <w:sz w:val="25"/>
                <w:szCs w:val="25"/>
              </w:rPr>
              <w:t xml:space="preserve"> </w:t>
            </w:r>
            <w:r w:rsidRPr="00EF0107">
              <w:rPr>
                <w:sz w:val="25"/>
                <w:szCs w:val="25"/>
              </w:rPr>
              <w:t>– 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Вирішення соціальних питань осіб, які постраждали від домашнього насильства</w:t>
            </w:r>
          </w:p>
        </w:tc>
      </w:tr>
      <w:tr w:rsidR="004A6351" w:rsidRPr="00EF0107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403B03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3.13</w:t>
            </w:r>
            <w:r w:rsidR="0063343E" w:rsidRPr="00EF0107">
              <w:rPr>
                <w:sz w:val="25"/>
                <w:szCs w:val="25"/>
              </w:rPr>
              <w:t>. Забезпечення ведення обліку та індивідуальної роботи з дітьми, які перебувають у</w:t>
            </w:r>
          </w:p>
          <w:p w:rsidR="00EF0107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складних життєвих обставинах, у тому числі щодо яких  вчинено домашнє насильство або існує реальна загроза його вчинення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403B03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</w:t>
            </w:r>
          </w:p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дітей, департамент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3E" w:rsidRPr="00EF0107" w:rsidRDefault="0063343E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Запобігання домашньому насильству, усунення негативних проявів та насильницьких дій стосовно дітей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4</w:t>
            </w:r>
            <w:r w:rsidR="00EF0107" w:rsidRPr="00EF0107">
              <w:rPr>
                <w:sz w:val="25"/>
                <w:szCs w:val="25"/>
              </w:rPr>
              <w:t>.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Підвищення рівня обізнаності населення  щодо форм та проявів домашнього насильства, насильства за ознакою статі, його причин, наслідків, формування нетерпимого ставлення до насильницької поведінки в </w:t>
            </w:r>
            <w:r w:rsidRPr="00EF0107">
              <w:rPr>
                <w:sz w:val="25"/>
                <w:szCs w:val="25"/>
              </w:rPr>
              <w:lastRenderedPageBreak/>
              <w:t>сімейних відносинах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4.1. Здійснення інформаційно-просвітницької діяльності ( у тому числі в рамках щорічної Всеукраїнської акції «16 днів проти насильства») щодо форм, причин, і наслідків домашнього насильства, рекламних кампаній та заходів у сфері запобігання та протидії домашньому насильству, формування нетерпимого ставлення у суспільстві до насильницької моделі поведінки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 роки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Управління соціальних служб для сім’ї, дітей та молоді, департамент освіти, управління охорони здоров’я, служба у справах дітей, департамент молоді та спорту, </w:t>
            </w:r>
            <w:r w:rsidRPr="00EF0107">
              <w:rPr>
                <w:bCs/>
                <w:sz w:val="25"/>
                <w:szCs w:val="25"/>
                <w:lang w:eastAsia="zh-CN"/>
              </w:rPr>
              <w:t xml:space="preserve">Луцький відділ надання безоплатної правничої </w:t>
            </w:r>
            <w:r w:rsidRPr="00EF0107">
              <w:rPr>
                <w:bCs/>
                <w:sz w:val="25"/>
                <w:szCs w:val="25"/>
                <w:lang w:eastAsia="zh-CN"/>
              </w:rPr>
              <w:lastRenderedPageBreak/>
              <w:t>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Pr="00EF0107">
              <w:rPr>
                <w:sz w:val="25"/>
                <w:szCs w:val="25"/>
              </w:rPr>
              <w:t>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 – 10,0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10,0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 10,0</w:t>
            </w:r>
          </w:p>
          <w:p w:rsidR="002F6ABD" w:rsidRPr="00EF0107" w:rsidRDefault="002F6ABD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100,0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200,0</w:t>
            </w:r>
          </w:p>
          <w:p w:rsidR="002F6ABD" w:rsidRPr="00EF0107" w:rsidRDefault="002F6ABD" w:rsidP="004A6351">
            <w:pPr>
              <w:pStyle w:val="TableParagraph"/>
              <w:ind w:firstLine="1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300,0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400,0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Підвищення рівня поінформованості населення про форми, прояви, причини та наслідки домашнього насильства, права та гарантії захисту і допомоги постраждалим особам, відповідальність кривдників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4.2. Організація та проведення в освітніх закладах міста годин спілкування, дискусій, просвітницьких ігор, акцій, тренінгів, відеолекторіїв для учнівської молоді; семінарів, конференцій, вебінарів для батьківської громади, педагогів щодо запобігання та протидії </w:t>
            </w:r>
            <w:r w:rsidRPr="00EF0107">
              <w:rPr>
                <w:sz w:val="25"/>
                <w:szCs w:val="25"/>
              </w:rPr>
              <w:lastRenderedPageBreak/>
              <w:t>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2021-2028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Департамент освіти, заклади освіти, Управління соціальних служб для сім’ї, дітей та молоді, служб</w:t>
            </w:r>
            <w:r w:rsidR="00C6116A" w:rsidRPr="00EF0107">
              <w:rPr>
                <w:sz w:val="25"/>
                <w:szCs w:val="25"/>
              </w:rPr>
              <w:t xml:space="preserve">а у справах дітей, департамент </w:t>
            </w:r>
            <w:r w:rsidRPr="00EF0107">
              <w:rPr>
                <w:sz w:val="25"/>
                <w:szCs w:val="25"/>
              </w:rPr>
              <w:t xml:space="preserve">молоді та спорту, </w:t>
            </w:r>
            <w:r w:rsidRPr="00EF0107">
              <w:rPr>
                <w:bCs/>
                <w:sz w:val="25"/>
                <w:szCs w:val="25"/>
                <w:lang w:eastAsia="zh-CN"/>
              </w:rPr>
              <w:lastRenderedPageBreak/>
              <w:t>Луцький відділ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Pr="00EF0107">
              <w:rPr>
                <w:sz w:val="25"/>
                <w:szCs w:val="25"/>
              </w:rPr>
              <w:t>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 – 10,0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10,0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 10,0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10,0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</w:t>
            </w:r>
            <w:r w:rsidR="00A232A5" w:rsidRPr="00EF0107">
              <w:rPr>
                <w:sz w:val="25"/>
                <w:szCs w:val="25"/>
              </w:rPr>
              <w:t xml:space="preserve"> р. – 5</w:t>
            </w:r>
            <w:r w:rsidRPr="00EF0107">
              <w:rPr>
                <w:sz w:val="25"/>
                <w:szCs w:val="25"/>
              </w:rPr>
              <w:t>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</w:t>
            </w:r>
            <w:r w:rsidR="00A232A5" w:rsidRPr="00EF0107">
              <w:rPr>
                <w:sz w:val="25"/>
                <w:szCs w:val="25"/>
              </w:rPr>
              <w:t xml:space="preserve"> р. – 5</w:t>
            </w:r>
            <w:r w:rsidR="00631237" w:rsidRPr="00EF0107">
              <w:rPr>
                <w:sz w:val="25"/>
                <w:szCs w:val="25"/>
              </w:rPr>
              <w:t>0</w:t>
            </w:r>
            <w:r w:rsidRPr="00EF0107">
              <w:rPr>
                <w:sz w:val="25"/>
                <w:szCs w:val="25"/>
              </w:rPr>
              <w:t>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</w:t>
            </w:r>
            <w:r w:rsidR="00A232A5" w:rsidRPr="00EF0107">
              <w:rPr>
                <w:sz w:val="25"/>
                <w:szCs w:val="25"/>
              </w:rPr>
              <w:t xml:space="preserve"> р. – 5</w:t>
            </w:r>
            <w:r w:rsidRPr="00EF0107">
              <w:rPr>
                <w:sz w:val="25"/>
                <w:szCs w:val="25"/>
              </w:rPr>
              <w:t>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Виховання у дітей  небайдужості до проблем домашнього насильства, формування нульової толерантності до будь яких проявів </w:t>
            </w:r>
            <w:r w:rsidRPr="00EF0107">
              <w:rPr>
                <w:sz w:val="25"/>
                <w:szCs w:val="25"/>
              </w:rPr>
              <w:lastRenderedPageBreak/>
              <w:t>насильства, розвиток співчутливого ставлення до постраждалої особи та навичок надання і отримання допомоги</w:t>
            </w: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4.3.Викладання факультативного курсу для учнів 10-11 класів «Кроки </w:t>
            </w:r>
            <w:bookmarkStart w:id="0" w:name="_GoBack"/>
            <w:bookmarkEnd w:id="0"/>
            <w:r w:rsidRPr="00EF0107">
              <w:rPr>
                <w:sz w:val="25"/>
                <w:szCs w:val="25"/>
              </w:rPr>
              <w:t xml:space="preserve">по життю»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Департамент освіти, заклади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 – 20,0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20,0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 20,0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20,0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20,0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2026</w:t>
            </w:r>
            <w:r w:rsidR="00363455" w:rsidRPr="00EF0107">
              <w:rPr>
                <w:sz w:val="25"/>
                <w:szCs w:val="25"/>
              </w:rPr>
              <w:t xml:space="preserve"> р. – 15</w:t>
            </w:r>
            <w:r w:rsidRPr="00EF0107">
              <w:rPr>
                <w:sz w:val="25"/>
                <w:szCs w:val="25"/>
              </w:rPr>
              <w:t>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</w:t>
            </w:r>
            <w:r w:rsidR="00363455" w:rsidRPr="00EF0107">
              <w:rPr>
                <w:sz w:val="25"/>
                <w:szCs w:val="25"/>
              </w:rPr>
              <w:t xml:space="preserve"> р. – 15</w:t>
            </w:r>
            <w:r w:rsidRPr="00EF0107">
              <w:rPr>
                <w:sz w:val="25"/>
                <w:szCs w:val="25"/>
              </w:rPr>
              <w:t>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</w:t>
            </w:r>
            <w:r w:rsidR="00363455" w:rsidRPr="00EF0107">
              <w:rPr>
                <w:sz w:val="25"/>
                <w:szCs w:val="25"/>
              </w:rPr>
              <w:t xml:space="preserve"> р. – 15</w:t>
            </w:r>
            <w:r w:rsidRPr="00EF0107">
              <w:rPr>
                <w:sz w:val="25"/>
                <w:szCs w:val="25"/>
              </w:rPr>
              <w:t>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 xml:space="preserve">Формування комплексу життєвих компетенцій: уміння та навичок </w:t>
            </w:r>
            <w:r w:rsidRPr="00EF0107">
              <w:rPr>
                <w:sz w:val="25"/>
                <w:szCs w:val="25"/>
              </w:rPr>
              <w:lastRenderedPageBreak/>
              <w:t>самоконтролю й адекватної поведінки у ризикованих ситуаціях, поведінки, спрямованої на уникнення ситуацій насильства та виходу із таких ситуацій; здатність до планування змін у своєму житті; формування навичок міжособистісної взаємодії та подолання конфліктних ситуацій</w:t>
            </w:r>
          </w:p>
          <w:p w:rsidR="00EF0107" w:rsidRPr="00EF0107" w:rsidRDefault="00EF0107" w:rsidP="004A635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4A6351" w:rsidRPr="00EF0107" w:rsidTr="00EF0107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4.4. Розробка, проведення ток-шоу для учнів 10-11 класів, ба</w:t>
            </w:r>
            <w:r w:rsidR="00363455" w:rsidRPr="00EF0107">
              <w:rPr>
                <w:sz w:val="25"/>
                <w:szCs w:val="25"/>
              </w:rPr>
              <w:t xml:space="preserve">тьків на базі освітніх закладів </w:t>
            </w:r>
            <w:r w:rsidRPr="00EF0107">
              <w:rPr>
                <w:sz w:val="25"/>
                <w:szCs w:val="25"/>
              </w:rPr>
              <w:t>«STOP насильству»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Департамент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65,0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 – 65,0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65,0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65,0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</w:t>
            </w:r>
            <w:r w:rsidR="00363455" w:rsidRPr="00EF0107">
              <w:rPr>
                <w:sz w:val="25"/>
                <w:szCs w:val="25"/>
              </w:rPr>
              <w:t xml:space="preserve"> р. – 200</w:t>
            </w:r>
            <w:r w:rsidRPr="00EF0107">
              <w:rPr>
                <w:sz w:val="25"/>
                <w:szCs w:val="25"/>
              </w:rPr>
              <w:t>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</w:t>
            </w:r>
            <w:r w:rsidR="00363455" w:rsidRPr="00EF0107">
              <w:rPr>
                <w:sz w:val="25"/>
                <w:szCs w:val="25"/>
              </w:rPr>
              <w:t xml:space="preserve"> р. – 200</w:t>
            </w:r>
            <w:r w:rsidRPr="00EF0107">
              <w:rPr>
                <w:sz w:val="25"/>
                <w:szCs w:val="25"/>
              </w:rPr>
              <w:t>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</w:t>
            </w:r>
            <w:r w:rsidR="00363455" w:rsidRPr="00EF0107">
              <w:rPr>
                <w:sz w:val="25"/>
                <w:szCs w:val="25"/>
              </w:rPr>
              <w:t xml:space="preserve"> р. – 200</w:t>
            </w:r>
            <w:r w:rsidRPr="00EF0107">
              <w:rPr>
                <w:sz w:val="25"/>
                <w:szCs w:val="25"/>
              </w:rPr>
              <w:t>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Формування чіткого розуміння сутності, видів, причин та наслідків домашнього насильства та </w:t>
            </w:r>
            <w:r w:rsidRPr="00EF0107">
              <w:rPr>
                <w:sz w:val="25"/>
                <w:szCs w:val="25"/>
              </w:rPr>
              <w:lastRenderedPageBreak/>
              <w:t>шкільного цькування (булінгу). Усвідомлення значущості гідної поведінки для особистісного зростання, вироблення здатності до гідної впевненої поведінки в ризикованих ситуаціях та вміння знаходити внутрішні та зовнішні ресурси для успішних дій в умовах кризових ситуацій</w:t>
            </w:r>
          </w:p>
          <w:p w:rsidR="00EF0107" w:rsidRPr="00EF0107" w:rsidRDefault="00EF0107" w:rsidP="004A635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4A6351" w:rsidRPr="00EF0107" w:rsidTr="00DB727A">
        <w:trPr>
          <w:trHeight w:val="796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spacing w:before="1" w:line="261" w:lineRule="exact"/>
              <w:ind w:left="105"/>
              <w:rPr>
                <w:sz w:val="25"/>
                <w:szCs w:val="25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4.5. Виготовлення інформаційної продукції (буклети, брошури, сіті-лайти, біл-борди, промо-ролики, мурал</w:t>
            </w:r>
            <w:r w:rsidR="00482E55" w:rsidRPr="00EF0107">
              <w:rPr>
                <w:sz w:val="25"/>
                <w:szCs w:val="25"/>
              </w:rPr>
              <w:t>и, тощо</w:t>
            </w:r>
            <w:r w:rsidRPr="00EF0107">
              <w:rPr>
                <w:sz w:val="25"/>
                <w:szCs w:val="25"/>
              </w:rPr>
              <w:t>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2021-2028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р. – 50,0</w:t>
            </w:r>
          </w:p>
          <w:p w:rsidR="002F6ABD" w:rsidRPr="00EF0107" w:rsidRDefault="002F6ABD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р. – 100,0</w:t>
            </w:r>
          </w:p>
          <w:p w:rsidR="002F6ABD" w:rsidRPr="00EF0107" w:rsidRDefault="002F6ABD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р.–  100,0</w:t>
            </w:r>
          </w:p>
          <w:p w:rsidR="002F6ABD" w:rsidRPr="00EF0107" w:rsidRDefault="002F6ABD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р. – 100,0</w:t>
            </w:r>
          </w:p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200,0</w:t>
            </w:r>
          </w:p>
          <w:p w:rsidR="002F6ABD" w:rsidRPr="00EF0107" w:rsidRDefault="002F6ABD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р. – 200,0</w:t>
            </w:r>
          </w:p>
          <w:p w:rsidR="002F6ABD" w:rsidRPr="00EF0107" w:rsidRDefault="002F6ABD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р. – 300,0</w:t>
            </w:r>
          </w:p>
          <w:p w:rsidR="00EF0107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р. – 400,0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D" w:rsidRPr="00EF0107" w:rsidRDefault="002F6ABD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Інформування населення про форми, прояви і наслідки домашнього насильства</w:t>
            </w:r>
          </w:p>
        </w:tc>
      </w:tr>
      <w:tr w:rsidR="004A6351" w:rsidRPr="00EF0107" w:rsidTr="00DB727A">
        <w:trPr>
          <w:trHeight w:val="463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485E03" w:rsidP="004A6351">
            <w:pPr>
              <w:pStyle w:val="TableParagraph"/>
              <w:jc w:val="righ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lastRenderedPageBreak/>
              <w:t>Всього, у тому числі за роками: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107" w:rsidRDefault="00EF0107" w:rsidP="00EF0107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EF0107" w:rsidRDefault="00EF0107" w:rsidP="00EF0107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485E03" w:rsidRPr="00EF0107" w:rsidRDefault="00485E03" w:rsidP="00EF0107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Бюджет міської територіальної громади</w:t>
            </w:r>
          </w:p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  <w:p w:rsidR="00EF0107" w:rsidRPr="00EF0107" w:rsidRDefault="00EF0107" w:rsidP="00EF0107">
            <w:pPr>
              <w:pStyle w:val="TableParagraph"/>
              <w:rPr>
                <w:sz w:val="25"/>
                <w:szCs w:val="25"/>
              </w:rPr>
            </w:pPr>
          </w:p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Фонд ООН у галузі народонаселення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7065D3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*</w:t>
            </w:r>
            <w:r w:rsidR="00E81F18" w:rsidRPr="00EF0107">
              <w:rPr>
                <w:sz w:val="25"/>
                <w:szCs w:val="25"/>
              </w:rPr>
              <w:t>47 569,0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485E03" w:rsidP="004A635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4A6351" w:rsidRPr="00EF0107" w:rsidTr="00EF0107">
        <w:trPr>
          <w:trHeight w:val="796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485E03" w:rsidP="004A635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485E03" w:rsidP="004A6351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485E03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2021 р. – </w:t>
            </w:r>
            <w:r w:rsidR="00CC37F4" w:rsidRPr="00EF0107">
              <w:rPr>
                <w:sz w:val="25"/>
                <w:szCs w:val="25"/>
              </w:rPr>
              <w:t>681,0</w:t>
            </w:r>
            <w:r w:rsidR="00E81F18" w:rsidRPr="00EF0107">
              <w:rPr>
                <w:sz w:val="25"/>
                <w:szCs w:val="25"/>
              </w:rPr>
              <w:t xml:space="preserve"> 2022 р. –3 244,0 2023 р.– 3 595,0 2024 р. –3 897,0</w:t>
            </w:r>
          </w:p>
          <w:p w:rsidR="00485E03" w:rsidRPr="00EF0107" w:rsidRDefault="00E81F18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 xml:space="preserve">2025 р.–7 243,0 </w:t>
            </w:r>
            <w:r w:rsidR="00485E03" w:rsidRPr="00EF0107">
              <w:rPr>
                <w:sz w:val="25"/>
                <w:szCs w:val="25"/>
              </w:rPr>
              <w:t xml:space="preserve">2026 р. – </w:t>
            </w:r>
            <w:r w:rsidR="007762DF" w:rsidRPr="00EF0107">
              <w:rPr>
                <w:sz w:val="25"/>
                <w:szCs w:val="25"/>
              </w:rPr>
              <w:t>8</w:t>
            </w:r>
            <w:r w:rsidR="00A232A5" w:rsidRPr="00EF0107">
              <w:rPr>
                <w:sz w:val="25"/>
                <w:szCs w:val="25"/>
              </w:rPr>
              <w:t> 423,0</w:t>
            </w:r>
          </w:p>
          <w:p w:rsidR="00485E03" w:rsidRPr="00EF0107" w:rsidRDefault="00485E03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</w:t>
            </w:r>
            <w:r w:rsidR="007065D3" w:rsidRPr="00EF0107">
              <w:rPr>
                <w:sz w:val="25"/>
                <w:szCs w:val="25"/>
              </w:rPr>
              <w:t xml:space="preserve"> р. – 9 503</w:t>
            </w:r>
            <w:r w:rsidRPr="00EF0107">
              <w:rPr>
                <w:sz w:val="25"/>
                <w:szCs w:val="25"/>
              </w:rPr>
              <w:t>,0</w:t>
            </w:r>
          </w:p>
          <w:p w:rsidR="00485E03" w:rsidRPr="00EF0107" w:rsidRDefault="00485E03" w:rsidP="004A6351">
            <w:pPr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</w:t>
            </w:r>
            <w:r w:rsidR="007065D3" w:rsidRPr="00EF0107">
              <w:rPr>
                <w:sz w:val="25"/>
                <w:szCs w:val="25"/>
              </w:rPr>
              <w:t xml:space="preserve"> р.–10 383</w:t>
            </w:r>
            <w:r w:rsidRPr="00EF0107">
              <w:rPr>
                <w:sz w:val="25"/>
                <w:szCs w:val="25"/>
              </w:rPr>
              <w:t>,0</w:t>
            </w:r>
          </w:p>
          <w:p w:rsidR="00485E03" w:rsidRPr="00EF0107" w:rsidRDefault="00485E03" w:rsidP="004A6351">
            <w:pPr>
              <w:rPr>
                <w:sz w:val="25"/>
                <w:szCs w:val="25"/>
              </w:rPr>
            </w:pPr>
          </w:p>
          <w:p w:rsidR="00E81F18" w:rsidRPr="00EF0107" w:rsidRDefault="00E81F18" w:rsidP="004A6351">
            <w:pPr>
              <w:rPr>
                <w:sz w:val="25"/>
                <w:szCs w:val="25"/>
              </w:rPr>
            </w:pPr>
          </w:p>
          <w:p w:rsidR="00485E03" w:rsidRPr="00EF0107" w:rsidRDefault="00485E03" w:rsidP="004A6351">
            <w:pPr>
              <w:pStyle w:val="TableParagraph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р. – 600,0</w:t>
            </w:r>
          </w:p>
          <w:p w:rsidR="00485E03" w:rsidRPr="00EF0107" w:rsidRDefault="00485E03" w:rsidP="004A6351">
            <w:pPr>
              <w:rPr>
                <w:sz w:val="25"/>
                <w:szCs w:val="25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03" w:rsidRPr="00EF0107" w:rsidRDefault="00485E03" w:rsidP="004A6351">
            <w:pPr>
              <w:pStyle w:val="TableParagraph"/>
              <w:rPr>
                <w:sz w:val="25"/>
                <w:szCs w:val="25"/>
              </w:rPr>
            </w:pPr>
          </w:p>
        </w:tc>
      </w:tr>
    </w:tbl>
    <w:p w:rsidR="004848FB" w:rsidRPr="00EF0107" w:rsidRDefault="004848FB" w:rsidP="00EF0107">
      <w:pPr>
        <w:pStyle w:val="TableParagraph"/>
        <w:spacing w:before="1" w:line="261" w:lineRule="exact"/>
        <w:rPr>
          <w:sz w:val="25"/>
          <w:szCs w:val="25"/>
        </w:rPr>
      </w:pPr>
    </w:p>
    <w:p w:rsidR="00EF0107" w:rsidRPr="00EF0107" w:rsidRDefault="00EF0107" w:rsidP="004A6351">
      <w:pPr>
        <w:pStyle w:val="TableParagraph"/>
        <w:spacing w:before="1" w:line="261" w:lineRule="exact"/>
        <w:ind w:left="105"/>
        <w:rPr>
          <w:sz w:val="25"/>
          <w:szCs w:val="25"/>
        </w:rPr>
      </w:pPr>
    </w:p>
    <w:p w:rsidR="007435B2" w:rsidRPr="00EF0107" w:rsidRDefault="004848FB" w:rsidP="004A6351">
      <w:pPr>
        <w:pStyle w:val="TableParagraph"/>
        <w:spacing w:before="1" w:line="261" w:lineRule="exact"/>
        <w:ind w:left="105"/>
        <w:rPr>
          <w:sz w:val="25"/>
          <w:szCs w:val="25"/>
        </w:rPr>
      </w:pPr>
      <w:r w:rsidRPr="00EF0107">
        <w:rPr>
          <w:sz w:val="25"/>
          <w:szCs w:val="25"/>
        </w:rPr>
        <w:t xml:space="preserve">*Примітка: </w:t>
      </w:r>
    </w:p>
    <w:p w:rsidR="007435B2" w:rsidRPr="00EF0107" w:rsidRDefault="007435B2" w:rsidP="004A6351">
      <w:pPr>
        <w:pStyle w:val="TableParagraph"/>
        <w:spacing w:before="1" w:line="261" w:lineRule="exact"/>
        <w:ind w:left="105"/>
        <w:rPr>
          <w:sz w:val="25"/>
          <w:szCs w:val="25"/>
        </w:rPr>
      </w:pPr>
    </w:p>
    <w:tbl>
      <w:tblPr>
        <w:tblStyle w:val="af6"/>
        <w:tblW w:w="0" w:type="auto"/>
        <w:tblInd w:w="105" w:type="dxa"/>
        <w:tblLook w:val="04A0" w:firstRow="1" w:lastRow="0" w:firstColumn="1" w:lastColumn="0" w:noHBand="0" w:noVBand="1"/>
      </w:tblPr>
      <w:tblGrid>
        <w:gridCol w:w="4210"/>
        <w:gridCol w:w="1214"/>
        <w:gridCol w:w="1216"/>
        <w:gridCol w:w="1213"/>
        <w:gridCol w:w="1212"/>
        <w:gridCol w:w="1212"/>
        <w:gridCol w:w="1218"/>
        <w:gridCol w:w="1217"/>
        <w:gridCol w:w="1219"/>
        <w:gridCol w:w="1317"/>
      </w:tblGrid>
      <w:tr w:rsidR="004A6351" w:rsidRPr="00EF0107" w:rsidTr="007065D3">
        <w:tc>
          <w:tcPr>
            <w:tcW w:w="4210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b/>
                <w:sz w:val="25"/>
                <w:szCs w:val="25"/>
              </w:rPr>
            </w:pPr>
            <w:r w:rsidRPr="00EF0107">
              <w:rPr>
                <w:b/>
                <w:sz w:val="25"/>
                <w:szCs w:val="25"/>
              </w:rPr>
              <w:t xml:space="preserve">В тому числі з орієнтовного обсягу фінансових витрат, </w:t>
            </w:r>
          </w:p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b/>
                <w:sz w:val="25"/>
                <w:szCs w:val="25"/>
              </w:rPr>
              <w:t>тис. грн:</w:t>
            </w:r>
          </w:p>
        </w:tc>
        <w:tc>
          <w:tcPr>
            <w:tcW w:w="1214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2021 рік</w:t>
            </w:r>
          </w:p>
        </w:tc>
        <w:tc>
          <w:tcPr>
            <w:tcW w:w="1216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2022 рік</w:t>
            </w:r>
          </w:p>
        </w:tc>
        <w:tc>
          <w:tcPr>
            <w:tcW w:w="1213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2023 рік</w:t>
            </w:r>
          </w:p>
        </w:tc>
        <w:tc>
          <w:tcPr>
            <w:tcW w:w="1212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2024 рік</w:t>
            </w:r>
          </w:p>
        </w:tc>
        <w:tc>
          <w:tcPr>
            <w:tcW w:w="1212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2025 рік</w:t>
            </w:r>
          </w:p>
        </w:tc>
        <w:tc>
          <w:tcPr>
            <w:tcW w:w="1218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2026 рік</w:t>
            </w:r>
          </w:p>
        </w:tc>
        <w:tc>
          <w:tcPr>
            <w:tcW w:w="1217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2027 рік</w:t>
            </w:r>
          </w:p>
        </w:tc>
        <w:tc>
          <w:tcPr>
            <w:tcW w:w="1219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2028 рік</w:t>
            </w:r>
          </w:p>
        </w:tc>
        <w:tc>
          <w:tcPr>
            <w:tcW w:w="1317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ВСЬОГО</w:t>
            </w:r>
          </w:p>
        </w:tc>
      </w:tr>
      <w:tr w:rsidR="004A6351" w:rsidRPr="00EF0107" w:rsidTr="007065D3">
        <w:tc>
          <w:tcPr>
            <w:tcW w:w="4210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Управління соціальних служб для сім’ї, дітей та молоді</w:t>
            </w:r>
          </w:p>
        </w:tc>
        <w:tc>
          <w:tcPr>
            <w:tcW w:w="1214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587,0</w:t>
            </w:r>
          </w:p>
        </w:tc>
        <w:tc>
          <w:tcPr>
            <w:tcW w:w="1216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3 140,0</w:t>
            </w:r>
          </w:p>
        </w:tc>
        <w:tc>
          <w:tcPr>
            <w:tcW w:w="1213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3 490,0</w:t>
            </w:r>
          </w:p>
        </w:tc>
        <w:tc>
          <w:tcPr>
            <w:tcW w:w="1212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3 800,0</w:t>
            </w:r>
          </w:p>
        </w:tc>
        <w:tc>
          <w:tcPr>
            <w:tcW w:w="1212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7 </w:t>
            </w:r>
            <w:r w:rsidR="00E81F18" w:rsidRPr="00EF0107">
              <w:rPr>
                <w:sz w:val="25"/>
                <w:szCs w:val="25"/>
              </w:rPr>
              <w:t>7</w:t>
            </w:r>
            <w:r w:rsidRPr="00EF0107">
              <w:rPr>
                <w:sz w:val="25"/>
                <w:szCs w:val="25"/>
              </w:rPr>
              <w:t>35,0</w:t>
            </w:r>
          </w:p>
        </w:tc>
        <w:tc>
          <w:tcPr>
            <w:tcW w:w="1218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8 050,0</w:t>
            </w:r>
          </w:p>
        </w:tc>
        <w:tc>
          <w:tcPr>
            <w:tcW w:w="1217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9 130,0</w:t>
            </w:r>
          </w:p>
        </w:tc>
        <w:tc>
          <w:tcPr>
            <w:tcW w:w="1219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10 010,0</w:t>
            </w:r>
          </w:p>
        </w:tc>
        <w:tc>
          <w:tcPr>
            <w:tcW w:w="1317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fldChar w:fldCharType="begin"/>
            </w:r>
            <w:r w:rsidRPr="00EF0107">
              <w:rPr>
                <w:sz w:val="25"/>
                <w:szCs w:val="25"/>
              </w:rPr>
              <w:instrText xml:space="preserve"> =SUM(LEFT) </w:instrText>
            </w:r>
            <w:r w:rsidRPr="00EF0107">
              <w:rPr>
                <w:sz w:val="25"/>
                <w:szCs w:val="25"/>
              </w:rPr>
              <w:fldChar w:fldCharType="separate"/>
            </w:r>
            <w:r w:rsidRPr="00EF0107">
              <w:rPr>
                <w:noProof/>
                <w:sz w:val="25"/>
                <w:szCs w:val="25"/>
              </w:rPr>
              <w:t>45 342</w:t>
            </w:r>
            <w:r w:rsidRPr="00EF0107">
              <w:rPr>
                <w:sz w:val="25"/>
                <w:szCs w:val="25"/>
              </w:rPr>
              <w:fldChar w:fldCharType="end"/>
            </w:r>
            <w:r w:rsidRPr="00EF0107">
              <w:rPr>
                <w:sz w:val="25"/>
                <w:szCs w:val="25"/>
              </w:rPr>
              <w:t>,0</w:t>
            </w:r>
          </w:p>
        </w:tc>
      </w:tr>
      <w:tr w:rsidR="004A6351" w:rsidRPr="00EF0107" w:rsidTr="007065D3">
        <w:tc>
          <w:tcPr>
            <w:tcW w:w="4210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Департамент освіти</w:t>
            </w:r>
          </w:p>
        </w:tc>
        <w:tc>
          <w:tcPr>
            <w:tcW w:w="1214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85,0</w:t>
            </w:r>
          </w:p>
        </w:tc>
        <w:tc>
          <w:tcPr>
            <w:tcW w:w="1216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85,0</w:t>
            </w:r>
          </w:p>
        </w:tc>
        <w:tc>
          <w:tcPr>
            <w:tcW w:w="1213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85,0</w:t>
            </w:r>
          </w:p>
        </w:tc>
        <w:tc>
          <w:tcPr>
            <w:tcW w:w="1212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85,0</w:t>
            </w:r>
          </w:p>
        </w:tc>
        <w:tc>
          <w:tcPr>
            <w:tcW w:w="1212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85,0</w:t>
            </w:r>
          </w:p>
        </w:tc>
        <w:tc>
          <w:tcPr>
            <w:tcW w:w="1218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350,0</w:t>
            </w:r>
          </w:p>
        </w:tc>
        <w:tc>
          <w:tcPr>
            <w:tcW w:w="1217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350,0</w:t>
            </w:r>
          </w:p>
        </w:tc>
        <w:tc>
          <w:tcPr>
            <w:tcW w:w="1219" w:type="dxa"/>
          </w:tcPr>
          <w:p w:rsidR="007435B2" w:rsidRPr="00EF0107" w:rsidRDefault="003770FF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350,0</w:t>
            </w:r>
          </w:p>
        </w:tc>
        <w:tc>
          <w:tcPr>
            <w:tcW w:w="1317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fldChar w:fldCharType="begin"/>
            </w:r>
            <w:r w:rsidRPr="00EF0107">
              <w:rPr>
                <w:sz w:val="25"/>
                <w:szCs w:val="25"/>
              </w:rPr>
              <w:instrText xml:space="preserve"> =SUM(LEFT) </w:instrText>
            </w:r>
            <w:r w:rsidRPr="00EF0107">
              <w:rPr>
                <w:sz w:val="25"/>
                <w:szCs w:val="25"/>
              </w:rPr>
              <w:fldChar w:fldCharType="separate"/>
            </w:r>
            <w:r w:rsidRPr="00EF0107">
              <w:rPr>
                <w:noProof/>
                <w:sz w:val="25"/>
                <w:szCs w:val="25"/>
              </w:rPr>
              <w:t>1 475</w:t>
            </w:r>
            <w:r w:rsidRPr="00EF0107">
              <w:rPr>
                <w:sz w:val="25"/>
                <w:szCs w:val="25"/>
              </w:rPr>
              <w:fldChar w:fldCharType="end"/>
            </w:r>
            <w:r w:rsidRPr="00EF0107">
              <w:rPr>
                <w:sz w:val="25"/>
                <w:szCs w:val="25"/>
              </w:rPr>
              <w:t>,0</w:t>
            </w:r>
          </w:p>
        </w:tc>
      </w:tr>
      <w:tr w:rsidR="004A6351" w:rsidRPr="00EF0107" w:rsidTr="007065D3">
        <w:tc>
          <w:tcPr>
            <w:tcW w:w="4210" w:type="dxa"/>
          </w:tcPr>
          <w:p w:rsidR="007435B2" w:rsidRPr="00EF0107" w:rsidRDefault="007435B2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Служба у справах дітей</w:t>
            </w:r>
          </w:p>
        </w:tc>
        <w:tc>
          <w:tcPr>
            <w:tcW w:w="1214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9,0</w:t>
            </w:r>
          </w:p>
        </w:tc>
        <w:tc>
          <w:tcPr>
            <w:tcW w:w="1216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19,0</w:t>
            </w:r>
          </w:p>
        </w:tc>
        <w:tc>
          <w:tcPr>
            <w:tcW w:w="1213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20,0</w:t>
            </w:r>
          </w:p>
        </w:tc>
        <w:tc>
          <w:tcPr>
            <w:tcW w:w="1212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12,0</w:t>
            </w:r>
          </w:p>
        </w:tc>
        <w:tc>
          <w:tcPr>
            <w:tcW w:w="1212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23,0</w:t>
            </w:r>
          </w:p>
        </w:tc>
        <w:tc>
          <w:tcPr>
            <w:tcW w:w="1218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23,0</w:t>
            </w:r>
          </w:p>
        </w:tc>
        <w:tc>
          <w:tcPr>
            <w:tcW w:w="1217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23,0</w:t>
            </w:r>
          </w:p>
        </w:tc>
        <w:tc>
          <w:tcPr>
            <w:tcW w:w="1219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23,0</w:t>
            </w:r>
          </w:p>
        </w:tc>
        <w:tc>
          <w:tcPr>
            <w:tcW w:w="1317" w:type="dxa"/>
          </w:tcPr>
          <w:p w:rsidR="007435B2" w:rsidRPr="00EF0107" w:rsidRDefault="00CC37F4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fldChar w:fldCharType="begin"/>
            </w:r>
            <w:r w:rsidRPr="00EF0107">
              <w:rPr>
                <w:sz w:val="25"/>
                <w:szCs w:val="25"/>
              </w:rPr>
              <w:instrText xml:space="preserve"> =SUM(LEFT) </w:instrText>
            </w:r>
            <w:r w:rsidRPr="00EF0107">
              <w:rPr>
                <w:sz w:val="25"/>
                <w:szCs w:val="25"/>
              </w:rPr>
              <w:fldChar w:fldCharType="separate"/>
            </w:r>
            <w:r w:rsidRPr="00EF0107">
              <w:rPr>
                <w:noProof/>
                <w:sz w:val="25"/>
                <w:szCs w:val="25"/>
              </w:rPr>
              <w:t>152</w:t>
            </w:r>
            <w:r w:rsidRPr="00EF0107">
              <w:rPr>
                <w:sz w:val="25"/>
                <w:szCs w:val="25"/>
              </w:rPr>
              <w:fldChar w:fldCharType="end"/>
            </w:r>
            <w:r w:rsidRPr="00EF0107">
              <w:rPr>
                <w:sz w:val="25"/>
                <w:szCs w:val="25"/>
              </w:rPr>
              <w:t>,0</w:t>
            </w:r>
          </w:p>
        </w:tc>
      </w:tr>
      <w:tr w:rsidR="004A6351" w:rsidRPr="00EF0107" w:rsidTr="007065D3">
        <w:tc>
          <w:tcPr>
            <w:tcW w:w="4210" w:type="dxa"/>
          </w:tcPr>
          <w:p w:rsidR="007065D3" w:rsidRPr="00EF0107" w:rsidRDefault="007065D3" w:rsidP="004A6351">
            <w:pPr>
              <w:pStyle w:val="TableParagraph"/>
              <w:spacing w:before="1" w:line="261" w:lineRule="exact"/>
              <w:jc w:val="righ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Разом:</w:t>
            </w:r>
          </w:p>
        </w:tc>
        <w:tc>
          <w:tcPr>
            <w:tcW w:w="1214" w:type="dxa"/>
          </w:tcPr>
          <w:p w:rsidR="007065D3" w:rsidRPr="00EF0107" w:rsidRDefault="007065D3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681,0</w:t>
            </w:r>
          </w:p>
        </w:tc>
        <w:tc>
          <w:tcPr>
            <w:tcW w:w="1216" w:type="dxa"/>
          </w:tcPr>
          <w:p w:rsidR="007065D3" w:rsidRPr="00EF0107" w:rsidRDefault="007065D3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</w:t>
            </w:r>
            <w:r w:rsidR="00CC37F4" w:rsidRPr="00EF0107">
              <w:rPr>
                <w:sz w:val="25"/>
                <w:szCs w:val="25"/>
              </w:rPr>
              <w:t> </w:t>
            </w:r>
            <w:r w:rsidRPr="00EF0107">
              <w:rPr>
                <w:sz w:val="25"/>
                <w:szCs w:val="25"/>
              </w:rPr>
              <w:t>244,0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D3" w:rsidRPr="00EF0107" w:rsidRDefault="007065D3" w:rsidP="004A6351">
            <w:pPr>
              <w:pStyle w:val="TableParagraph"/>
              <w:spacing w:before="5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</w:t>
            </w:r>
            <w:r w:rsidR="00CC37F4" w:rsidRPr="00EF0107">
              <w:rPr>
                <w:sz w:val="25"/>
                <w:szCs w:val="25"/>
              </w:rPr>
              <w:t> </w:t>
            </w:r>
            <w:r w:rsidRPr="00EF0107">
              <w:rPr>
                <w:sz w:val="25"/>
                <w:szCs w:val="25"/>
              </w:rPr>
              <w:t>595,0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D3" w:rsidRPr="00EF0107" w:rsidRDefault="007065D3" w:rsidP="004A6351">
            <w:pPr>
              <w:pStyle w:val="TableParagraph"/>
              <w:spacing w:before="5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3</w:t>
            </w:r>
            <w:r w:rsidR="00CC37F4" w:rsidRPr="00EF0107">
              <w:rPr>
                <w:sz w:val="25"/>
                <w:szCs w:val="25"/>
              </w:rPr>
              <w:t> </w:t>
            </w:r>
            <w:r w:rsidRPr="00EF0107">
              <w:rPr>
                <w:sz w:val="25"/>
                <w:szCs w:val="25"/>
              </w:rPr>
              <w:t>897,0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D3" w:rsidRPr="00EF0107" w:rsidRDefault="00E81F18" w:rsidP="004A6351">
            <w:pPr>
              <w:pStyle w:val="TableParagraph"/>
              <w:spacing w:before="5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fldChar w:fldCharType="begin"/>
            </w:r>
            <w:r w:rsidRPr="00EF0107">
              <w:rPr>
                <w:sz w:val="25"/>
                <w:szCs w:val="25"/>
              </w:rPr>
              <w:instrText xml:space="preserve"> =SUM(ABOVE) </w:instrText>
            </w:r>
            <w:r w:rsidRPr="00EF0107">
              <w:rPr>
                <w:sz w:val="25"/>
                <w:szCs w:val="25"/>
              </w:rPr>
              <w:fldChar w:fldCharType="separate"/>
            </w:r>
            <w:r w:rsidRPr="00EF0107">
              <w:rPr>
                <w:noProof/>
                <w:sz w:val="25"/>
                <w:szCs w:val="25"/>
              </w:rPr>
              <w:t>7 843</w:t>
            </w:r>
            <w:r w:rsidRPr="00EF0107">
              <w:rPr>
                <w:sz w:val="25"/>
                <w:szCs w:val="25"/>
              </w:rPr>
              <w:fldChar w:fldCharType="end"/>
            </w:r>
            <w:r w:rsidRPr="00EF0107">
              <w:rPr>
                <w:sz w:val="25"/>
                <w:szCs w:val="25"/>
              </w:rPr>
              <w:t>,0</w:t>
            </w:r>
          </w:p>
        </w:tc>
        <w:tc>
          <w:tcPr>
            <w:tcW w:w="1218" w:type="dxa"/>
          </w:tcPr>
          <w:p w:rsidR="007065D3" w:rsidRPr="00EF0107" w:rsidRDefault="007065D3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8 423,0</w:t>
            </w:r>
          </w:p>
        </w:tc>
        <w:tc>
          <w:tcPr>
            <w:tcW w:w="1217" w:type="dxa"/>
          </w:tcPr>
          <w:p w:rsidR="007065D3" w:rsidRPr="00EF0107" w:rsidRDefault="007065D3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9 503,0</w:t>
            </w:r>
          </w:p>
        </w:tc>
        <w:tc>
          <w:tcPr>
            <w:tcW w:w="1219" w:type="dxa"/>
          </w:tcPr>
          <w:p w:rsidR="007065D3" w:rsidRPr="00EF0107" w:rsidRDefault="007065D3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t>10 383,0</w:t>
            </w:r>
          </w:p>
        </w:tc>
        <w:tc>
          <w:tcPr>
            <w:tcW w:w="1317" w:type="dxa"/>
          </w:tcPr>
          <w:p w:rsidR="007065D3" w:rsidRPr="00EF0107" w:rsidRDefault="00E81F18" w:rsidP="004A6351">
            <w:pPr>
              <w:pStyle w:val="TableParagraph"/>
              <w:spacing w:before="1" w:line="261" w:lineRule="exact"/>
              <w:rPr>
                <w:sz w:val="25"/>
                <w:szCs w:val="25"/>
              </w:rPr>
            </w:pPr>
            <w:r w:rsidRPr="00EF0107">
              <w:rPr>
                <w:sz w:val="25"/>
                <w:szCs w:val="25"/>
              </w:rPr>
              <w:fldChar w:fldCharType="begin"/>
            </w:r>
            <w:r w:rsidRPr="00EF0107">
              <w:rPr>
                <w:sz w:val="25"/>
                <w:szCs w:val="25"/>
              </w:rPr>
              <w:instrText xml:space="preserve"> =SUM(LEFT) </w:instrText>
            </w:r>
            <w:r w:rsidRPr="00EF0107">
              <w:rPr>
                <w:sz w:val="25"/>
                <w:szCs w:val="25"/>
              </w:rPr>
              <w:fldChar w:fldCharType="separate"/>
            </w:r>
            <w:r w:rsidRPr="00EF0107">
              <w:rPr>
                <w:noProof/>
                <w:sz w:val="25"/>
                <w:szCs w:val="25"/>
              </w:rPr>
              <w:t>47 569</w:t>
            </w:r>
            <w:r w:rsidRPr="00EF0107">
              <w:rPr>
                <w:sz w:val="25"/>
                <w:szCs w:val="25"/>
              </w:rPr>
              <w:fldChar w:fldCharType="end"/>
            </w:r>
            <w:r w:rsidRPr="00EF0107">
              <w:rPr>
                <w:sz w:val="25"/>
                <w:szCs w:val="25"/>
              </w:rPr>
              <w:t>,0</w:t>
            </w:r>
          </w:p>
        </w:tc>
      </w:tr>
    </w:tbl>
    <w:p w:rsidR="007435B2" w:rsidRPr="00EF0107" w:rsidRDefault="007435B2" w:rsidP="004A6351">
      <w:pPr>
        <w:pStyle w:val="TableParagraph"/>
        <w:spacing w:before="1" w:line="261" w:lineRule="exact"/>
        <w:ind w:left="105"/>
        <w:rPr>
          <w:sz w:val="25"/>
          <w:szCs w:val="25"/>
        </w:rPr>
      </w:pPr>
    </w:p>
    <w:p w:rsidR="00450138" w:rsidRPr="00EF0107" w:rsidRDefault="008D171F" w:rsidP="004A6351">
      <w:pPr>
        <w:pStyle w:val="TableParagraph"/>
        <w:spacing w:before="1" w:line="261" w:lineRule="exact"/>
        <w:rPr>
          <w:sz w:val="25"/>
          <w:szCs w:val="25"/>
        </w:rPr>
      </w:pPr>
      <w:r w:rsidRPr="00EF0107">
        <w:rPr>
          <w:sz w:val="25"/>
          <w:szCs w:val="25"/>
        </w:rPr>
        <w:t>Галан 716</w:t>
      </w:r>
      <w:r w:rsidR="00EF0107" w:rsidRPr="00EF0107">
        <w:rPr>
          <w:sz w:val="25"/>
          <w:szCs w:val="25"/>
        </w:rPr>
        <w:t> </w:t>
      </w:r>
      <w:r w:rsidRPr="00EF0107">
        <w:rPr>
          <w:sz w:val="25"/>
          <w:szCs w:val="25"/>
        </w:rPr>
        <w:t>772</w:t>
      </w:r>
    </w:p>
    <w:sectPr w:rsidR="00450138" w:rsidRPr="00EF0107" w:rsidSect="00EF0107">
      <w:headerReference w:type="default" r:id="rId10"/>
      <w:pgSz w:w="16838" w:h="11906" w:orient="landscape"/>
      <w:pgMar w:top="1741" w:right="567" w:bottom="1560" w:left="1134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38" w:rsidRDefault="007D2638" w:rsidP="00450138">
      <w:r>
        <w:separator/>
      </w:r>
    </w:p>
  </w:endnote>
  <w:endnote w:type="continuationSeparator" w:id="0">
    <w:p w:rsidR="007D2638" w:rsidRDefault="007D2638" w:rsidP="004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38" w:rsidRDefault="007D2638" w:rsidP="00450138">
      <w:r>
        <w:separator/>
      </w:r>
    </w:p>
  </w:footnote>
  <w:footnote w:type="continuationSeparator" w:id="0">
    <w:p w:rsidR="007D2638" w:rsidRDefault="007D2638" w:rsidP="004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4987642"/>
      <w:docPartObj>
        <w:docPartGallery w:val="Page Numbers (Top of Page)"/>
        <w:docPartUnique/>
      </w:docPartObj>
    </w:sdtPr>
    <w:sdtContent>
      <w:p w:rsidR="00EF0107" w:rsidRDefault="00EF0107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504D98">
          <w:rPr>
            <w:noProof/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</w:p>
      <w:p w:rsidR="00EF0107" w:rsidRDefault="00EF0107">
        <w:pPr>
          <w:pStyle w:val="ab"/>
          <w:spacing w:line="12" w:lineRule="auto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640186"/>
      <w:docPartObj>
        <w:docPartGallery w:val="Page Numbers (Top of Page)"/>
        <w:docPartUnique/>
      </w:docPartObj>
    </w:sdtPr>
    <w:sdtContent>
      <w:p w:rsidR="00EF0107" w:rsidRDefault="00EF0107" w:rsidP="002F01EA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504D9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:rsidR="00EF0107" w:rsidRDefault="00EF0107">
        <w:pPr>
          <w:pStyle w:val="ab"/>
          <w:spacing w:line="12" w:lineRule="auto"/>
          <w:rPr>
            <w:sz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07" w:rsidRDefault="00EF0107">
    <w:pPr>
      <w:pStyle w:val="ab"/>
      <w:spacing w:line="12" w:lineRule="auto"/>
      <w:rPr>
        <w:sz w:val="20"/>
      </w:rPr>
    </w:pPr>
    <w:r>
      <w:pict>
        <v:rect id="_x0000_s2049" style="position:absolute;margin-left:410.95pt;margin-top:35.1pt;width:20.2pt;height:17.55pt;z-index:251657728;mso-position-horizontal-relative:page;mso-position-vertical-relative:page" stroked="f" strokeweight="0">
          <v:textbox style="mso-next-textbox:#_x0000_s2049" inset="0,0,0,0">
            <w:txbxContent>
              <w:p w:rsidR="00EF0107" w:rsidRDefault="00EF0107">
                <w:pPr>
                  <w:pStyle w:val="ab"/>
                  <w:spacing w:before="9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04D98">
                  <w:rPr>
                    <w:noProof/>
                  </w:rPr>
                  <w:t>20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B7D"/>
    <w:multiLevelType w:val="hybridMultilevel"/>
    <w:tmpl w:val="DD800D84"/>
    <w:lvl w:ilvl="0" w:tplc="1CDED214">
      <w:start w:val="20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2240"/>
    <w:multiLevelType w:val="multilevel"/>
    <w:tmpl w:val="B6B23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CD3337"/>
    <w:multiLevelType w:val="hybridMultilevel"/>
    <w:tmpl w:val="F18E9E50"/>
    <w:lvl w:ilvl="0" w:tplc="2FF66368">
      <w:start w:val="20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6249"/>
    <w:multiLevelType w:val="multilevel"/>
    <w:tmpl w:val="C0782E84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138"/>
    <w:rsid w:val="000243CA"/>
    <w:rsid w:val="0003466A"/>
    <w:rsid w:val="000735F8"/>
    <w:rsid w:val="00094AC6"/>
    <w:rsid w:val="000B4B20"/>
    <w:rsid w:val="000F3A06"/>
    <w:rsid w:val="00140105"/>
    <w:rsid w:val="0015083F"/>
    <w:rsid w:val="00152F15"/>
    <w:rsid w:val="00166828"/>
    <w:rsid w:val="001850E2"/>
    <w:rsid w:val="001909E9"/>
    <w:rsid w:val="001936B3"/>
    <w:rsid w:val="00195CDC"/>
    <w:rsid w:val="001C085A"/>
    <w:rsid w:val="001C1E2D"/>
    <w:rsid w:val="001D3DA9"/>
    <w:rsid w:val="001E7FA3"/>
    <w:rsid w:val="00215AD5"/>
    <w:rsid w:val="0025044E"/>
    <w:rsid w:val="0028114E"/>
    <w:rsid w:val="002872C9"/>
    <w:rsid w:val="002A6125"/>
    <w:rsid w:val="002A68EA"/>
    <w:rsid w:val="002C71AD"/>
    <w:rsid w:val="002E3FCF"/>
    <w:rsid w:val="002F01EA"/>
    <w:rsid w:val="002F6ABD"/>
    <w:rsid w:val="002F7F96"/>
    <w:rsid w:val="003012DB"/>
    <w:rsid w:val="00357C01"/>
    <w:rsid w:val="00363455"/>
    <w:rsid w:val="003770FF"/>
    <w:rsid w:val="003B4322"/>
    <w:rsid w:val="003F23B4"/>
    <w:rsid w:val="00403B03"/>
    <w:rsid w:val="004319BE"/>
    <w:rsid w:val="00437F3B"/>
    <w:rsid w:val="00450138"/>
    <w:rsid w:val="00453985"/>
    <w:rsid w:val="00482E55"/>
    <w:rsid w:val="004848FB"/>
    <w:rsid w:val="00485E03"/>
    <w:rsid w:val="004A6351"/>
    <w:rsid w:val="004B03C5"/>
    <w:rsid w:val="004C0801"/>
    <w:rsid w:val="004C6315"/>
    <w:rsid w:val="004D6C2C"/>
    <w:rsid w:val="00504D98"/>
    <w:rsid w:val="005157FD"/>
    <w:rsid w:val="005613D8"/>
    <w:rsid w:val="005637D9"/>
    <w:rsid w:val="0061097E"/>
    <w:rsid w:val="00631237"/>
    <w:rsid w:val="0063343E"/>
    <w:rsid w:val="006875B5"/>
    <w:rsid w:val="006A1481"/>
    <w:rsid w:val="006C5547"/>
    <w:rsid w:val="007065D3"/>
    <w:rsid w:val="007123A7"/>
    <w:rsid w:val="00737445"/>
    <w:rsid w:val="007435B2"/>
    <w:rsid w:val="00772738"/>
    <w:rsid w:val="00775505"/>
    <w:rsid w:val="007762DF"/>
    <w:rsid w:val="00793C8E"/>
    <w:rsid w:val="007C19B0"/>
    <w:rsid w:val="007D2244"/>
    <w:rsid w:val="007D2638"/>
    <w:rsid w:val="00802319"/>
    <w:rsid w:val="008034BF"/>
    <w:rsid w:val="00805925"/>
    <w:rsid w:val="00825E1D"/>
    <w:rsid w:val="00876A27"/>
    <w:rsid w:val="008806CA"/>
    <w:rsid w:val="008845E3"/>
    <w:rsid w:val="008B4F3D"/>
    <w:rsid w:val="008D171F"/>
    <w:rsid w:val="008E1063"/>
    <w:rsid w:val="00916545"/>
    <w:rsid w:val="0093541A"/>
    <w:rsid w:val="009508A4"/>
    <w:rsid w:val="00962274"/>
    <w:rsid w:val="009B301D"/>
    <w:rsid w:val="00A026CD"/>
    <w:rsid w:val="00A232A5"/>
    <w:rsid w:val="00A85511"/>
    <w:rsid w:val="00A95306"/>
    <w:rsid w:val="00B0736E"/>
    <w:rsid w:val="00B17C86"/>
    <w:rsid w:val="00B62047"/>
    <w:rsid w:val="00B6744B"/>
    <w:rsid w:val="00B91934"/>
    <w:rsid w:val="00B94EC9"/>
    <w:rsid w:val="00BA2FA1"/>
    <w:rsid w:val="00BC3B6B"/>
    <w:rsid w:val="00BC47BF"/>
    <w:rsid w:val="00C0766E"/>
    <w:rsid w:val="00C6116A"/>
    <w:rsid w:val="00C76A58"/>
    <w:rsid w:val="00CA17EB"/>
    <w:rsid w:val="00CC37F4"/>
    <w:rsid w:val="00CD730A"/>
    <w:rsid w:val="00CD7C30"/>
    <w:rsid w:val="00D41454"/>
    <w:rsid w:val="00D73123"/>
    <w:rsid w:val="00DA7D0E"/>
    <w:rsid w:val="00DB727A"/>
    <w:rsid w:val="00DD4CE4"/>
    <w:rsid w:val="00E06081"/>
    <w:rsid w:val="00E52398"/>
    <w:rsid w:val="00E81F18"/>
    <w:rsid w:val="00E82913"/>
    <w:rsid w:val="00E8519A"/>
    <w:rsid w:val="00EB46C9"/>
    <w:rsid w:val="00EC5EF6"/>
    <w:rsid w:val="00EC6244"/>
    <w:rsid w:val="00EC6C68"/>
    <w:rsid w:val="00EF0107"/>
    <w:rsid w:val="00F04092"/>
    <w:rsid w:val="00F17FF1"/>
    <w:rsid w:val="00F36360"/>
    <w:rsid w:val="00F5766A"/>
    <w:rsid w:val="00F73A43"/>
    <w:rsid w:val="00F86A3F"/>
    <w:rsid w:val="00F96D6A"/>
    <w:rsid w:val="00FB25F6"/>
    <w:rsid w:val="00FD0474"/>
    <w:rsid w:val="00FE4177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6288BA"/>
  <w15:docId w15:val="{340A6C9F-8B87-445A-AF1B-7956385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5E03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12396"/>
    <w:pPr>
      <w:ind w:left="646"/>
      <w:outlineLvl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1"/>
    <w:qFormat/>
    <w:rsid w:val="00AA1190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Strong"/>
    <w:uiPriority w:val="22"/>
    <w:qFormat/>
    <w:rsid w:val="00AA1190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B94870"/>
    <w:rPr>
      <w:rFonts w:ascii="Segoe UI" w:eastAsia="Times New Roman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qFormat/>
    <w:rsid w:val="00FC3B94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FC3B94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Тема примечания Знак"/>
    <w:basedOn w:val="a7"/>
    <w:uiPriority w:val="99"/>
    <w:semiHidden/>
    <w:qFormat/>
    <w:rsid w:val="00FC3B9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a9">
    <w:name w:val="Верхний колонтитул Знак"/>
    <w:basedOn w:val="a0"/>
    <w:uiPriority w:val="99"/>
    <w:qFormat/>
    <w:rsid w:val="00931737"/>
    <w:rPr>
      <w:rFonts w:ascii="Times New Roman" w:eastAsia="Times New Roman" w:hAnsi="Times New Roman" w:cs="Times New Roman"/>
      <w:lang w:val="uk-UA"/>
    </w:rPr>
  </w:style>
  <w:style w:type="character" w:customStyle="1" w:styleId="aa">
    <w:name w:val="Нижний колонтитул Знак"/>
    <w:basedOn w:val="a0"/>
    <w:uiPriority w:val="99"/>
    <w:qFormat/>
    <w:rsid w:val="00931737"/>
    <w:rPr>
      <w:rFonts w:ascii="Times New Roman" w:eastAsia="Times New Roman" w:hAnsi="Times New Roman" w:cs="Times New Roman"/>
      <w:lang w:val="uk-UA"/>
    </w:rPr>
  </w:style>
  <w:style w:type="paragraph" w:customStyle="1" w:styleId="1">
    <w:name w:val="Заголовок1"/>
    <w:basedOn w:val="a"/>
    <w:next w:val="ab"/>
    <w:qFormat/>
    <w:rsid w:val="00450138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b">
    <w:name w:val="Body Text"/>
    <w:basedOn w:val="a"/>
    <w:uiPriority w:val="1"/>
    <w:qFormat/>
    <w:rsid w:val="00412396"/>
    <w:rPr>
      <w:sz w:val="28"/>
      <w:szCs w:val="28"/>
    </w:rPr>
  </w:style>
  <w:style w:type="paragraph" w:styleId="ac">
    <w:name w:val="List"/>
    <w:basedOn w:val="ab"/>
    <w:rsid w:val="00450138"/>
    <w:rPr>
      <w:rFonts w:cs="Arial Unicode MS"/>
      <w:sz w:val="24"/>
    </w:rPr>
  </w:style>
  <w:style w:type="paragraph" w:customStyle="1" w:styleId="10">
    <w:name w:val="Название объекта1"/>
    <w:basedOn w:val="a"/>
    <w:qFormat/>
    <w:rsid w:val="0045013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Покажчик"/>
    <w:basedOn w:val="a"/>
    <w:qFormat/>
    <w:rsid w:val="00450138"/>
    <w:pPr>
      <w:suppressLineNumbers/>
    </w:pPr>
    <w:rPr>
      <w:rFonts w:cs="Arial Unicode MS"/>
      <w:sz w:val="24"/>
    </w:rPr>
  </w:style>
  <w:style w:type="paragraph" w:styleId="ae">
    <w:name w:val="List Paragraph"/>
    <w:basedOn w:val="a"/>
    <w:uiPriority w:val="1"/>
    <w:qFormat/>
    <w:rsid w:val="00412396"/>
    <w:pPr>
      <w:ind w:left="1169" w:hanging="164"/>
    </w:pPr>
  </w:style>
  <w:style w:type="paragraph" w:customStyle="1" w:styleId="TableParagraph">
    <w:name w:val="Table Paragraph"/>
    <w:basedOn w:val="a"/>
    <w:uiPriority w:val="1"/>
    <w:qFormat/>
    <w:rsid w:val="00412396"/>
  </w:style>
  <w:style w:type="paragraph" w:styleId="af">
    <w:name w:val="Balloon Text"/>
    <w:basedOn w:val="a"/>
    <w:uiPriority w:val="99"/>
    <w:semiHidden/>
    <w:unhideWhenUsed/>
    <w:qFormat/>
    <w:rsid w:val="00B94870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uiPriority w:val="99"/>
    <w:semiHidden/>
    <w:unhideWhenUsed/>
    <w:qFormat/>
    <w:rsid w:val="00FC3B94"/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FC3B94"/>
    <w:rPr>
      <w:b/>
      <w:bCs/>
    </w:rPr>
  </w:style>
  <w:style w:type="paragraph" w:customStyle="1" w:styleId="af2">
    <w:name w:val="Верхній і нижній колонтитули"/>
    <w:basedOn w:val="a"/>
    <w:qFormat/>
    <w:rsid w:val="00450138"/>
  </w:style>
  <w:style w:type="paragraph" w:customStyle="1" w:styleId="12">
    <w:name w:val="Верхний колонтитул1"/>
    <w:basedOn w:val="a"/>
    <w:uiPriority w:val="99"/>
    <w:unhideWhenUsed/>
    <w:rsid w:val="00931737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uiPriority w:val="99"/>
    <w:unhideWhenUsed/>
    <w:rsid w:val="00931737"/>
    <w:pPr>
      <w:tabs>
        <w:tab w:val="center" w:pos="4819"/>
        <w:tab w:val="right" w:pos="9639"/>
      </w:tabs>
    </w:pPr>
  </w:style>
  <w:style w:type="paragraph" w:customStyle="1" w:styleId="af3">
    <w:name w:val="Вміст рамки"/>
    <w:basedOn w:val="a"/>
    <w:qFormat/>
    <w:rsid w:val="00450138"/>
  </w:style>
  <w:style w:type="table" w:customStyle="1" w:styleId="TableNormal">
    <w:name w:val="Table Normal"/>
    <w:uiPriority w:val="2"/>
    <w:semiHidden/>
    <w:unhideWhenUsed/>
    <w:qFormat/>
    <w:rsid w:val="004123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14"/>
    <w:uiPriority w:val="99"/>
    <w:unhideWhenUsed/>
    <w:rsid w:val="002F01E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4"/>
    <w:uiPriority w:val="99"/>
    <w:rsid w:val="002F01EA"/>
    <w:rPr>
      <w:rFonts w:ascii="Times New Roman" w:eastAsia="Times New Roman" w:hAnsi="Times New Roman" w:cs="Times New Roman"/>
      <w:lang w:val="uk-UA"/>
    </w:rPr>
  </w:style>
  <w:style w:type="paragraph" w:styleId="af5">
    <w:name w:val="footer"/>
    <w:basedOn w:val="a"/>
    <w:link w:val="15"/>
    <w:uiPriority w:val="99"/>
    <w:unhideWhenUsed/>
    <w:rsid w:val="002F01E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5"/>
    <w:uiPriority w:val="99"/>
    <w:rsid w:val="002F01EA"/>
    <w:rPr>
      <w:rFonts w:ascii="Times New Roman" w:eastAsia="Times New Roman" w:hAnsi="Times New Roman" w:cs="Times New Roman"/>
      <w:lang w:val="uk-UA"/>
    </w:rPr>
  </w:style>
  <w:style w:type="table" w:styleId="af6">
    <w:name w:val="Table Grid"/>
    <w:basedOn w:val="a1"/>
    <w:uiPriority w:val="39"/>
    <w:rsid w:val="00743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2496-42EA-4F07-9D92-36D9F33A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20</Pages>
  <Words>12466</Words>
  <Characters>7106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Романовский А.М.</dc:creator>
  <dc:description/>
  <cp:lastModifiedBy>Tamara</cp:lastModifiedBy>
  <cp:revision>112</cp:revision>
  <cp:lastPrinted>2021-06-07T11:31:00Z</cp:lastPrinted>
  <dcterms:created xsi:type="dcterms:W3CDTF">2021-06-10T12:06:00Z</dcterms:created>
  <dcterms:modified xsi:type="dcterms:W3CDTF">2025-09-04T11:39:00Z</dcterms:modified>
  <dc:language>uk-UA</dc:language>
</cp:coreProperties>
</file>